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0000001" w14:textId="77777777" w:rsidR="00A00708" w:rsidRDefault="00A00708">
      <w:pPr>
        <w:spacing w:after="240" w:line="240" w:lineRule="auto"/>
        <w:jc w:val="center"/>
        <w:rPr>
          <w:rFonts w:ascii="Tahoma" w:eastAsia="Tahoma" w:hAnsi="Tahoma" w:cs="Tahoma"/>
          <w:b/>
          <w:bCs/>
        </w:rPr>
      </w:pPr>
    </w:p>
    <w:p w14:paraId="00000002" w14:textId="77777777" w:rsidR="00A00708" w:rsidRDefault="00A00708">
      <w:pPr>
        <w:spacing w:after="240" w:line="240" w:lineRule="auto"/>
        <w:jc w:val="center"/>
        <w:rPr>
          <w:rFonts w:ascii="Tahoma" w:eastAsia="Tahoma" w:hAnsi="Tahoma" w:cs="Tahoma"/>
          <w:b/>
          <w:bCs/>
        </w:rPr>
      </w:pPr>
    </w:p>
    <w:p w14:paraId="00000003" w14:textId="77777777" w:rsidR="00A00708" w:rsidRDefault="00A00708">
      <w:pPr>
        <w:spacing w:after="240" w:line="240" w:lineRule="auto"/>
        <w:jc w:val="center"/>
        <w:rPr>
          <w:rFonts w:ascii="Tahoma" w:eastAsia="Tahoma" w:hAnsi="Tahoma" w:cs="Tahoma"/>
          <w:b/>
          <w:bCs/>
        </w:rPr>
      </w:pPr>
    </w:p>
    <w:p w14:paraId="00000004" w14:textId="77777777" w:rsidR="00A00708" w:rsidRDefault="00A00708">
      <w:pPr>
        <w:spacing w:after="240" w:line="240" w:lineRule="auto"/>
        <w:jc w:val="center"/>
        <w:rPr>
          <w:rFonts w:ascii="Tahoma" w:eastAsia="Tahoma" w:hAnsi="Tahoma" w:cs="Tahoma"/>
          <w:b/>
          <w:bCs/>
        </w:rPr>
      </w:pPr>
    </w:p>
    <w:p w14:paraId="00000005" w14:textId="77777777" w:rsidR="00A00708" w:rsidRDefault="00000000">
      <w:pPr>
        <w:spacing w:after="240" w:line="240" w:lineRule="auto"/>
        <w:jc w:val="center"/>
        <w:rPr>
          <w:rFonts w:ascii="Tahoma" w:eastAsia="Tahoma" w:hAnsi="Tahoma" w:cs="Tahoma"/>
          <w:b/>
          <w:bCs/>
        </w:rPr>
      </w:pPr>
      <w:r>
        <w:rPr>
          <w:rFonts w:ascii="Tahoma" w:eastAsia="Tahoma" w:hAnsi="Tahoma" w:cs="Tahoma"/>
          <w:b/>
          <w:bCs/>
        </w:rPr>
        <w:t>ANEXOS</w:t>
      </w:r>
    </w:p>
    <w:p w14:paraId="00000006" w14:textId="77777777" w:rsidR="00A00708" w:rsidRDefault="00A00708">
      <w:pPr>
        <w:spacing w:after="240" w:line="240" w:lineRule="auto"/>
        <w:jc w:val="center"/>
        <w:rPr>
          <w:rFonts w:ascii="Tahoma" w:eastAsia="Tahoma" w:hAnsi="Tahoma" w:cs="Tahoma"/>
          <w:b/>
          <w:bCs/>
        </w:rPr>
      </w:pPr>
    </w:p>
    <w:p w14:paraId="00000007" w14:textId="77777777" w:rsidR="00A00708" w:rsidRDefault="00A00708">
      <w:pPr>
        <w:spacing w:after="240" w:line="240" w:lineRule="auto"/>
        <w:jc w:val="center"/>
        <w:rPr>
          <w:rFonts w:ascii="Tahoma" w:eastAsia="Tahoma" w:hAnsi="Tahoma" w:cs="Tahoma"/>
          <w:b/>
          <w:bCs/>
        </w:rPr>
      </w:pPr>
    </w:p>
    <w:p w14:paraId="00000008" w14:textId="77777777" w:rsidR="00A00708" w:rsidRDefault="00000000">
      <w:pPr>
        <w:spacing w:after="240" w:line="240" w:lineRule="auto"/>
        <w:ind w:right="-405"/>
        <w:jc w:val="center"/>
        <w:rPr>
          <w:rFonts w:ascii="Tahoma" w:eastAsia="Tahoma" w:hAnsi="Tahoma" w:cs="Tahoma"/>
          <w:b/>
          <w:bCs/>
        </w:rPr>
      </w:pPr>
      <w:r>
        <w:rPr>
          <w:rFonts w:ascii="Tahoma" w:eastAsia="Tahoma" w:hAnsi="Tahoma" w:cs="Tahoma"/>
          <w:b/>
          <w:bCs/>
        </w:rPr>
        <w:t>PLIEGO DE CONDICIONES PARTICULARES</w:t>
      </w:r>
    </w:p>
    <w:p w14:paraId="00000009" w14:textId="77777777" w:rsidR="00A00708" w:rsidRDefault="00A00708">
      <w:pPr>
        <w:spacing w:after="240" w:line="240" w:lineRule="auto"/>
        <w:ind w:right="-405"/>
        <w:jc w:val="center"/>
        <w:rPr>
          <w:rFonts w:ascii="Tahoma" w:eastAsia="Tahoma" w:hAnsi="Tahoma" w:cs="Tahoma"/>
          <w:b/>
          <w:bCs/>
        </w:rPr>
      </w:pPr>
    </w:p>
    <w:p w14:paraId="0000000A" w14:textId="77777777" w:rsidR="00A00708" w:rsidRDefault="00000000">
      <w:pPr>
        <w:spacing w:after="240" w:line="240" w:lineRule="auto"/>
        <w:ind w:right="-405"/>
        <w:jc w:val="center"/>
        <w:rPr>
          <w:rFonts w:ascii="Tahoma" w:eastAsia="Tahoma" w:hAnsi="Tahoma" w:cs="Tahoma"/>
          <w:b/>
          <w:bCs/>
        </w:rPr>
      </w:pPr>
      <w:r>
        <w:rPr>
          <w:rFonts w:ascii="Tahoma" w:eastAsia="Tahoma" w:hAnsi="Tahoma" w:cs="Tahoma"/>
          <w:b/>
          <w:bCs/>
        </w:rPr>
        <w:t>CONTRATO RELATIVO</w:t>
      </w:r>
    </w:p>
    <w:p w14:paraId="0000000B" w14:textId="77777777" w:rsidR="00A00708" w:rsidRDefault="00000000">
      <w:pPr>
        <w:spacing w:after="240" w:line="360" w:lineRule="auto"/>
        <w:ind w:right="-405"/>
        <w:jc w:val="center"/>
        <w:rPr>
          <w:rFonts w:ascii="Tahoma" w:eastAsia="Tahoma" w:hAnsi="Tahoma" w:cs="Tahoma"/>
          <w:b/>
          <w:bCs/>
        </w:rPr>
      </w:pPr>
      <w:r>
        <w:fldChar w:fldCharType="begin"/>
      </w:r>
      <w:r>
        <w:instrText xml:space="preserve"> DOCPROPERTY "TITOL"</w:instrText>
      </w:r>
      <w:r>
        <w:fldChar w:fldCharType="separate"/>
      </w:r>
      <w:r>
        <w:rPr>
          <w:rFonts w:ascii="Tahoma" w:eastAsia="Tahoma" w:hAnsi="Tahoma" w:cs="Tahoma"/>
          <w:b/>
          <w:bCs/>
        </w:rPr>
        <w:t>SERVICIO DE IMPRESIÓN MASIVA DE FACTURAS PERIÓDICAS PARA AIGÜES DE BARCELONA</w:t>
      </w:r>
      <w:r>
        <w:fldChar w:fldCharType="end"/>
      </w:r>
    </w:p>
    <w:p w14:paraId="0000000C" w14:textId="77777777" w:rsidR="00A00708" w:rsidRDefault="00000000">
      <w:pPr>
        <w:spacing w:after="240" w:line="240" w:lineRule="auto"/>
        <w:ind w:right="-405"/>
        <w:jc w:val="center"/>
        <w:rPr>
          <w:rFonts w:ascii="Tahoma" w:eastAsia="Tahoma" w:hAnsi="Tahoma" w:cs="Tahoma"/>
          <w:b/>
          <w:bCs/>
        </w:rPr>
      </w:pPr>
      <w:r>
        <w:rPr>
          <w:rFonts w:ascii="Tahoma" w:eastAsia="Tahoma" w:hAnsi="Tahoma" w:cs="Tahoma"/>
          <w:b/>
          <w:bCs/>
        </w:rPr>
        <w:t xml:space="preserve">(Nº EXP.: </w:t>
      </w:r>
      <w:r>
        <w:fldChar w:fldCharType="begin"/>
      </w:r>
      <w:r>
        <w:instrText xml:space="preserve"> DOCPROPERTY "EXP"</w:instrText>
      </w:r>
      <w:r>
        <w:fldChar w:fldCharType="separate"/>
      </w:r>
      <w:r>
        <w:rPr>
          <w:rFonts w:ascii="Tahoma" w:eastAsia="Tahoma" w:hAnsi="Tahoma" w:cs="Tahoma"/>
          <w:b/>
          <w:bCs/>
        </w:rPr>
        <w:t>AB/2026/074</w:t>
      </w:r>
      <w:r>
        <w:fldChar w:fldCharType="end"/>
      </w:r>
      <w:r>
        <w:rPr>
          <w:rFonts w:ascii="Tahoma" w:eastAsia="Tahoma" w:hAnsi="Tahoma" w:cs="Tahoma"/>
          <w:b/>
          <w:bCs/>
        </w:rPr>
        <w:t>)</w:t>
      </w:r>
    </w:p>
    <w:p w14:paraId="0000000D" w14:textId="77777777" w:rsidR="00A00708" w:rsidRDefault="00A00708">
      <w:pPr>
        <w:spacing w:after="240" w:line="240" w:lineRule="auto"/>
        <w:ind w:right="-405"/>
        <w:jc w:val="center"/>
        <w:rPr>
          <w:rFonts w:ascii="Tahoma" w:eastAsia="Tahoma" w:hAnsi="Tahoma" w:cs="Tahoma"/>
          <w:b/>
          <w:bCs/>
        </w:rPr>
      </w:pPr>
    </w:p>
    <w:p w14:paraId="0000000E" w14:textId="77777777" w:rsidR="00A00708" w:rsidRDefault="00000000">
      <w:pPr>
        <w:spacing w:after="240" w:line="240" w:lineRule="auto"/>
        <w:ind w:right="-405"/>
        <w:jc w:val="center"/>
        <w:rPr>
          <w:rFonts w:ascii="Tahoma" w:eastAsia="Tahoma" w:hAnsi="Tahoma" w:cs="Tahoma"/>
          <w:b/>
          <w:bCs/>
        </w:rPr>
        <w:sectPr w:rsidR="00A00708">
          <w:headerReference w:type="default" r:id="rId8"/>
          <w:pgSz w:w="11906" w:h="16838"/>
          <w:pgMar w:top="1417" w:right="1701" w:bottom="1417" w:left="1701" w:header="426" w:footer="369" w:gutter="0"/>
          <w:pgNumType w:start="1"/>
          <w:cols w:space="708"/>
        </w:sectPr>
      </w:pPr>
      <w:r>
        <w:rPr>
          <w:rFonts w:ascii="Tahoma" w:eastAsia="Tahoma" w:hAnsi="Tahoma" w:cs="Tahoma"/>
          <w:b/>
          <w:bCs/>
        </w:rPr>
        <w:t>PROCEDIMIENTO ABIERTO</w:t>
      </w:r>
    </w:p>
    <w:p w14:paraId="0000000F" w14:textId="77777777" w:rsidR="00A00708" w:rsidRDefault="00000000">
      <w:pPr>
        <w:spacing w:after="120" w:line="240"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0</w:t>
      </w:r>
    </w:p>
    <w:p w14:paraId="00000010"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INSTRUCCIONES PARA LA LICITACIÓN ELECTRÓNICA</w:t>
      </w:r>
    </w:p>
    <w:p w14:paraId="00000011"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012"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013"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Los operadores económicos deberán presentar sus proposiciones de forma electrónica, y para ello tendrán que seguir el siguiente procedimiento:</w:t>
      </w:r>
    </w:p>
    <w:p w14:paraId="00000014"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1) Verificar que el ordenador que se va a utilizar para la licitación electrónica cumple con los requisitos mínimos exigidos.</w:t>
      </w:r>
      <w:r>
        <w:rPr>
          <w:rFonts w:ascii="Tahoma" w:eastAsia="Tahoma" w:hAnsi="Tahoma" w:cs="Tahoma"/>
          <w:sz w:val="20"/>
          <w:szCs w:val="20"/>
        </w:rPr>
        <w:t xml:space="preserve"> Para ello, pueden acceder al siguiente enlace: </w:t>
      </w:r>
    </w:p>
    <w:p w14:paraId="00000015" w14:textId="77777777" w:rsidR="00A00708" w:rsidRDefault="00000000">
      <w:pPr>
        <w:spacing w:after="120" w:line="276" w:lineRule="auto"/>
        <w:ind w:right="-4"/>
        <w:jc w:val="center"/>
        <w:rPr>
          <w:rFonts w:ascii="Tahoma" w:eastAsia="Tahoma" w:hAnsi="Tahoma" w:cs="Tahoma"/>
          <w:color w:val="0000FF"/>
          <w:sz w:val="20"/>
          <w:szCs w:val="20"/>
        </w:rPr>
      </w:pPr>
      <w:hyperlink r:id="rId9">
        <w:r>
          <w:rPr>
            <w:rFonts w:ascii="Tahoma" w:eastAsia="Tahoma" w:hAnsi="Tahoma" w:cs="Tahoma"/>
            <w:color w:val="0000FF"/>
            <w:sz w:val="20"/>
            <w:szCs w:val="20"/>
            <w:u w:val="single"/>
          </w:rPr>
          <w:t>http://soporte.plyca.es/checklist/</w:t>
        </w:r>
      </w:hyperlink>
    </w:p>
    <w:p w14:paraId="00000016"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2) Para registrarse en la Plataforma de Licitación Electrónica de Aigües de Barcelona:</w:t>
      </w:r>
      <w:r>
        <w:rPr>
          <w:rFonts w:ascii="Tahoma" w:eastAsia="Tahoma" w:hAnsi="Tahoma" w:cs="Tahoma"/>
          <w:sz w:val="20"/>
          <w:szCs w:val="20"/>
        </w:rPr>
        <w:t xml:space="preserve"> deben identificarse en el Portal accediendo a la opción indicada en la parte superior de la pantalla "Acceda a más información con su certificado digital", empleando para ello un certificado digital válido. La lista de prestadores de servicios de certificación la puede encontrar en la siguiente dirección:</w:t>
      </w:r>
    </w:p>
    <w:p w14:paraId="00000017" w14:textId="77777777" w:rsidR="00A00708" w:rsidRDefault="00000000">
      <w:pPr>
        <w:spacing w:after="120" w:line="276" w:lineRule="auto"/>
        <w:ind w:right="-4"/>
        <w:jc w:val="both"/>
        <w:rPr>
          <w:rFonts w:ascii="Tahoma" w:eastAsia="Tahoma" w:hAnsi="Tahoma" w:cs="Tahoma"/>
          <w:color w:val="0000FF"/>
          <w:sz w:val="20"/>
          <w:szCs w:val="20"/>
        </w:rPr>
      </w:pPr>
      <w:hyperlink r:id="rId10">
        <w:r>
          <w:rPr>
            <w:rFonts w:ascii="Tahoma" w:eastAsia="Tahoma" w:hAnsi="Tahoma" w:cs="Tahoma"/>
            <w:color w:val="0000FF"/>
            <w:sz w:val="20"/>
            <w:szCs w:val="20"/>
            <w:u w:val="single"/>
          </w:rPr>
          <w:t>https://sedeaplicaciones.minetur.gob.es/Prestadores/</w:t>
        </w:r>
      </w:hyperlink>
    </w:p>
    <w:p w14:paraId="00000018"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Para ello puede comprobar la validez de su certificado en la siguiente dirección: </w:t>
      </w:r>
    </w:p>
    <w:p w14:paraId="00000019" w14:textId="77777777" w:rsidR="00A00708" w:rsidRDefault="00000000">
      <w:pPr>
        <w:spacing w:after="120" w:line="276" w:lineRule="auto"/>
        <w:ind w:right="-4"/>
        <w:jc w:val="both"/>
        <w:rPr>
          <w:rFonts w:ascii="Tahoma" w:eastAsia="Tahoma" w:hAnsi="Tahoma" w:cs="Tahoma"/>
          <w:color w:val="0000FF"/>
          <w:sz w:val="20"/>
          <w:szCs w:val="20"/>
        </w:rPr>
      </w:pPr>
      <w:hyperlink r:id="rId11">
        <w:r>
          <w:rPr>
            <w:rFonts w:ascii="Tahoma" w:eastAsia="Tahoma" w:hAnsi="Tahoma" w:cs="Tahoma"/>
            <w:color w:val="0000FF"/>
            <w:sz w:val="20"/>
            <w:szCs w:val="20"/>
            <w:u w:val="single"/>
          </w:rPr>
          <w:t>https://sedeaplicaciones.minetur.gob.es/Prestadores/</w:t>
        </w:r>
      </w:hyperlink>
    </w:p>
    <w:p w14:paraId="0000001A"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Recuerde que en caso de tener importado el certificado en su navegador, deberá tenerlo con la clave pública (.pfx) y con la clave privada (.cer) en todos los navegadores desde los que trabaje.</w:t>
      </w:r>
    </w:p>
    <w:p w14:paraId="0000001B"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Si tiene DNI electrónico, los pasos a seguir son idénticos, aunque en lugar de tener el certificado digital importado en su navegador, deberá disponer de un lector de tarjetas inteligentes que cumpla el estándar ISO-7816. Posteriormente, deberá pulsar en la opción de menú "Empresas/Mi empresa".</w:t>
      </w:r>
    </w:p>
    <w:p w14:paraId="0000001C"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Se le remitirá a una página en la que se le indica que para poder participar en cualquier procedimiento de contratación como interesado, operador económico, adjudicatario o contratista por medios telemáticos, deberá estar dado de alta en la Plataforma.</w:t>
      </w:r>
    </w:p>
    <w:p w14:paraId="0000001D"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A continuación, pulsar en "Continuar". </w:t>
      </w:r>
    </w:p>
    <w:p w14:paraId="0000001E"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Se mostrarán los datos del usuario conectado, debiendo cumplimentar el campo "Email" y pulsar "Actualizar email". Se le abrirá una nueva página indicándole que el proceso de validación está en curso. Se le habrá enviado un correo electrónico a la dirección indicada para que siga las instrucciones en él descritas para completar el proceso. </w:t>
      </w:r>
    </w:p>
    <w:p w14:paraId="0000001F"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Tenga en cuenta que la recepción del correo de confirmación podría no ser inmediata, debiendo comprobar la bandeja de correo no deseado (spam) si este no aparece en un tiempo razonable. Después, pulse "Aceptar". En el correo que reciba, deberá pinchar sobre el enlace resaltado en rojo para confirmar el proceso.</w:t>
      </w:r>
    </w:p>
    <w:p w14:paraId="00000020"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3) Para darse de alta como operador económico</w:t>
      </w:r>
      <w:r>
        <w:rPr>
          <w:rFonts w:ascii="Tahoma" w:eastAsia="Tahoma" w:hAnsi="Tahoma" w:cs="Tahoma"/>
          <w:sz w:val="20"/>
          <w:szCs w:val="20"/>
        </w:rPr>
        <w:t>: una vez registrado en el portal, deberá acceder al apartado “Empresas/Mi empresa”. Desde esta página podrá darse de alta como operador económico en la Plataforma, así como consultar los distintos trámites de alta iniciados.</w:t>
      </w:r>
    </w:p>
    <w:p w14:paraId="00000021"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Si desea darse de alta como operador económico pulse en "Trámite alta". Para consultar el listado de los trámites que tiene disponible pulse en "Mis trámites".</w:t>
      </w:r>
    </w:p>
    <w:p w14:paraId="00000022"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En su caso deberá elegir la opción "Trámite alta". En el formulario al que se le remite, deberá cumplimentar los datos obligatorios de: Tipo Empresa; Tipo Documento; NIF/NIF, y pulsar "Aceptar".</w:t>
      </w:r>
    </w:p>
    <w:p w14:paraId="00000023"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lastRenderedPageBreak/>
        <w:t>En la siguiente pantalla deberá descargarse la solicitud de inscripción, guardándola en su disco local con extensión PDF. En dicha solicitud observará que se habrán volcado los datos que usted cumplimentó en la pantalla anterior.</w:t>
      </w:r>
    </w:p>
    <w:p w14:paraId="00000024"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Estos datos ya no serán editables, es decir, no podrá modificarlos en el PDF que usted se haya descargado.</w:t>
      </w:r>
    </w:p>
    <w:p w14:paraId="00000025"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Deberá cumplimentar el resto de información de carácter obligatorio teniendo en cuenta que en el apartado de “DATOS DE LOS APODERADOS” deberán incluir los datos de los representantes / apoderados de su empresa que dispongan de un certificado digital válido, y a posteriori firmar la solicitud desde el apartado "Firma digital del Representante".</w:t>
      </w:r>
    </w:p>
    <w:p w14:paraId="00000026"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Únicamente los apoderados registrados en el formulario o los representantes autorizados por éstos podrán realizar gestiones en nombre de la empresa. Es necesario que dichos apoderados y representantes dispongan de un certificado digital válido.</w:t>
      </w:r>
    </w:p>
    <w:p w14:paraId="00000027"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Una vez cumplimentado y firmado el documento, anexar la solicitud de inscripción desde el botón "Anexar fichero". Si al anexar el fichero en el Portal le aparece un error indicándole que "Integridad de la firma no válida", pruebe a descargarse de nuevo la solicitud, cumplimentarla y firmarla desde Valide; [URL: https://valide.redsara.es o descargándose la utilidad AutoFirma (</w:t>
      </w:r>
      <w:hyperlink r:id="rId12">
        <w:r>
          <w:rPr>
            <w:rFonts w:ascii="Tahoma" w:eastAsia="Tahoma" w:hAnsi="Tahoma" w:cs="Tahoma"/>
            <w:color w:val="0563C1"/>
            <w:sz w:val="20"/>
            <w:szCs w:val="20"/>
            <w:u w:val="single"/>
          </w:rPr>
          <w:t>http://firmaelectronica.gob.es/Home/Descargas.html)</w:t>
        </w:r>
      </w:hyperlink>
    </w:p>
    <w:p w14:paraId="00000028" w14:textId="77777777" w:rsidR="00A00708" w:rsidRDefault="00000000">
      <w:pPr>
        <w:numPr>
          <w:ilvl w:val="0"/>
          <w:numId w:val="5"/>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Diríjase al apartado "Realizar Firma".</w:t>
      </w:r>
    </w:p>
    <w:p w14:paraId="00000029" w14:textId="77777777" w:rsidR="00A00708" w:rsidRDefault="00000000">
      <w:pPr>
        <w:numPr>
          <w:ilvl w:val="0"/>
          <w:numId w:val="5"/>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Pulsar el botón "Firmar".</w:t>
      </w:r>
    </w:p>
    <w:p w14:paraId="0000002A" w14:textId="77777777" w:rsidR="00A00708" w:rsidRDefault="00000000">
      <w:pPr>
        <w:numPr>
          <w:ilvl w:val="0"/>
          <w:numId w:val="5"/>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Seleccione la solicitud de inscripción ya cumplimentada.</w:t>
      </w:r>
    </w:p>
    <w:p w14:paraId="0000002B" w14:textId="77777777" w:rsidR="00A00708" w:rsidRDefault="00000000">
      <w:pPr>
        <w:numPr>
          <w:ilvl w:val="0"/>
          <w:numId w:val="5"/>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Seleccione el certificado digital cuando se lo solicite.</w:t>
      </w:r>
    </w:p>
    <w:p w14:paraId="0000002C" w14:textId="77777777" w:rsidR="00A00708" w:rsidRDefault="00000000">
      <w:pPr>
        <w:numPr>
          <w:ilvl w:val="0"/>
          <w:numId w:val="5"/>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Espere a que aparezca en pantalla "Fichero firmado correctamente”.</w:t>
      </w:r>
    </w:p>
    <w:p w14:paraId="0000002D"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Una vez registrada su empresa en la Plataforma de Licitación, debe identificarse de nuevo en la opción indicada en la parte superior de la pantalla "Acceda a más información con su certificado digital", y acceder al menú "Cambiar representación...". Seleccionar la empresa en representación de la cual se actúa y pulsar "Aceptar" (tardará aproximadamente unos 5 minutos en poder seleccionar a la empresa). Este es el tiempo que tarda en tramitarse en el sistema de gestión. </w:t>
      </w:r>
    </w:p>
    <w:p w14:paraId="0000002E" w14:textId="77777777" w:rsidR="00A00708" w:rsidRDefault="00000000">
      <w:pPr>
        <w:spacing w:after="120" w:line="276" w:lineRule="auto"/>
        <w:ind w:right="-4"/>
        <w:jc w:val="both"/>
        <w:rPr>
          <w:rFonts w:ascii="Tahoma" w:eastAsia="Tahoma" w:hAnsi="Tahoma" w:cs="Tahoma"/>
          <w:b/>
          <w:bCs/>
          <w:sz w:val="20"/>
          <w:szCs w:val="20"/>
          <w:u w:val="single"/>
        </w:rPr>
      </w:pPr>
      <w:r>
        <w:rPr>
          <w:rFonts w:ascii="Tahoma" w:eastAsia="Tahoma" w:hAnsi="Tahoma" w:cs="Tahoma"/>
          <w:b/>
          <w:bCs/>
          <w:sz w:val="20"/>
          <w:szCs w:val="20"/>
          <w:u w:val="single"/>
        </w:rPr>
        <w:t>Importante: Es necesario seguir las indicaciones de los apartados 4) y 8) en el caso de presentarse como Unión Temporal de empresas (UTE).</w:t>
      </w:r>
    </w:p>
    <w:p w14:paraId="0000002F"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 xml:space="preserve">4) Para dar de alta una UTE: </w:t>
      </w:r>
      <w:r>
        <w:rPr>
          <w:rFonts w:ascii="Tahoma" w:eastAsia="Tahoma" w:hAnsi="Tahoma" w:cs="Tahoma"/>
          <w:sz w:val="20"/>
          <w:szCs w:val="20"/>
        </w:rPr>
        <w:t>En primer lugar, las empresas deben darse de alta de acuerdo con el procedimiento ordinario. A continuación, deberá darse de alta en la UTE. El campo DNI/NIF deberá dejarse vacío en caso de que la UTE todavía no haya sido constituida. Al seleccionar como empresa UTE ya aparece un formulario en el que aparece un número de identificación provisional.</w:t>
      </w:r>
    </w:p>
    <w:p w14:paraId="00000030" w14:textId="77777777" w:rsidR="00A00708" w:rsidRDefault="00000000">
      <w:pPr>
        <w:numPr>
          <w:ilvl w:val="0"/>
          <w:numId w:val="3"/>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El NIF no es necesario siempre que la UTE todavía no esté constituida. Así pues, se deja en blanco.</w:t>
      </w:r>
    </w:p>
    <w:p w14:paraId="00000031" w14:textId="77777777" w:rsidR="00A00708" w:rsidRDefault="00000000">
      <w:pPr>
        <w:numPr>
          <w:ilvl w:val="0"/>
          <w:numId w:val="3"/>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En esta solicitud, se tendrán que rellenar los datos obligatorios e indicar las diferentes empresas que conforman la UTE.</w:t>
      </w:r>
    </w:p>
    <w:p w14:paraId="00000032" w14:textId="77777777" w:rsidR="00A00708" w:rsidRDefault="00000000">
      <w:pPr>
        <w:numPr>
          <w:ilvl w:val="0"/>
          <w:numId w:val="3"/>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La firma del alta puede ser la de cualquiera de los apoderados de las empresas dadas de alta previamente.</w:t>
      </w:r>
    </w:p>
    <w:p w14:paraId="00000033" w14:textId="77777777" w:rsidR="00A00708" w:rsidRDefault="00000000">
      <w:pPr>
        <w:numPr>
          <w:ilvl w:val="0"/>
          <w:numId w:val="3"/>
        </w:numPr>
        <w:spacing w:after="120" w:line="276" w:lineRule="auto"/>
        <w:ind w:left="714" w:right="-4" w:hanging="357"/>
        <w:jc w:val="both"/>
        <w:rPr>
          <w:rFonts w:ascii="Tahoma" w:eastAsia="Tahoma" w:hAnsi="Tahoma" w:cs="Tahoma"/>
          <w:sz w:val="20"/>
          <w:szCs w:val="20"/>
        </w:rPr>
      </w:pPr>
      <w:r>
        <w:rPr>
          <w:rFonts w:ascii="Tahoma" w:eastAsia="Tahoma" w:hAnsi="Tahoma" w:cs="Tahoma"/>
          <w:sz w:val="20"/>
          <w:szCs w:val="20"/>
        </w:rPr>
        <w:t>Si la UTE todavía no está formalizada, se entregará un NIF temporal con el formato TEMP-XXXXX.</w:t>
      </w:r>
    </w:p>
    <w:p w14:paraId="00000034"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5) Para dar de alta a otros representantes:</w:t>
      </w:r>
      <w:r>
        <w:rPr>
          <w:rFonts w:ascii="Tahoma" w:eastAsia="Tahoma" w:hAnsi="Tahoma" w:cs="Tahoma"/>
          <w:sz w:val="20"/>
          <w:szCs w:val="20"/>
        </w:rPr>
        <w:t xml:space="preserve"> acceder a la opción de menú "Mi empresa" y dirigirse a la opción "Si desea gestionar los usuarios que podrá acceder a la Plataforma para participar en los </w:t>
      </w:r>
      <w:r>
        <w:rPr>
          <w:rFonts w:ascii="Tahoma" w:eastAsia="Tahoma" w:hAnsi="Tahoma" w:cs="Tahoma"/>
          <w:sz w:val="20"/>
          <w:szCs w:val="20"/>
        </w:rPr>
        <w:lastRenderedPageBreak/>
        <w:t xml:space="preserve">procesos de licitación representando a su empresa pulse Gestión de apoderados", y añadir a las personas necesarias (recuerde incluir los datos de DNI/NIF, tal y como aparecen en sus certificados). </w:t>
      </w:r>
    </w:p>
    <w:p w14:paraId="00000035"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6) Suscripción a Notificaciones telemáticas:</w:t>
      </w:r>
      <w:r>
        <w:rPr>
          <w:rFonts w:ascii="Tahoma" w:eastAsia="Tahoma" w:hAnsi="Tahoma" w:cs="Tahoma"/>
          <w:sz w:val="20"/>
          <w:szCs w:val="20"/>
        </w:rPr>
        <w:t xml:space="preserve"> Se pone a disposición un sistema de notificaciones telemáticas a los interesados que estén registrados y que admitan de forma expresa dicho medio de notificación, mediante suscripción.</w:t>
      </w:r>
    </w:p>
    <w:p w14:paraId="00000036"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La suscripción al sistema de notificaciones se realiza de forma automática en el momento de darse de alta como operador económico. Desde la opción de “Mis Expedientes” del menú de empresas, un usuario registrado, tendrá acceso al buzón de comunicaciones y notificaciones recibidas para su empresa. </w:t>
      </w:r>
    </w:p>
    <w:p w14:paraId="00000037"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Para poder acceder a las notificaciones, será necesario tener instalado el software de notificaciones. La aplicación se descargará e instalará de forma automática cuando se requiera al realizar la apertura de la notificación.</w:t>
      </w:r>
    </w:p>
    <w:p w14:paraId="00000038"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7) Para presentar ofertas electrónicas:</w:t>
      </w:r>
      <w:r>
        <w:rPr>
          <w:rFonts w:ascii="Tahoma" w:eastAsia="Tahoma" w:hAnsi="Tahoma" w:cs="Tahoma"/>
          <w:sz w:val="20"/>
          <w:szCs w:val="20"/>
        </w:rPr>
        <w:t xml:space="preserve"> acceda al apartado de “Últimos Anuncios/Anuncios de licitación” de la Plataforma de Licitación Electrónica y acceda al expediente para el cuál desea presentar oferta pinchando en él y, en el "Historial de Publicaciones", pinchar en el enlace que indica "Presentación de ofertas" y descargarse el sobre electrónico para la presentación de ofertas.</w:t>
      </w:r>
    </w:p>
    <w:p w14:paraId="00000039"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Si tiene correctamente instalado el software PLYCA-Empresas, se abrirá la aplicación que le permitirá cumplimentar la oferta, guiándole a través de los distintos pasos a seguir.</w:t>
      </w:r>
    </w:p>
    <w:p w14:paraId="0000003A"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b/>
          <w:bCs/>
          <w:sz w:val="20"/>
          <w:szCs w:val="20"/>
          <w:u w:val="single"/>
        </w:rPr>
        <w:t xml:space="preserve">8) Para presentar ofertas electrónicas en el caso de una UTE: </w:t>
      </w:r>
      <w:r>
        <w:rPr>
          <w:rFonts w:ascii="Tahoma" w:eastAsia="Tahoma" w:hAnsi="Tahoma" w:cs="Tahoma"/>
          <w:sz w:val="20"/>
          <w:szCs w:val="20"/>
        </w:rPr>
        <w:t>A la hora de entregar el sobre, deberá utilizarse el NIF temporal de la UTE descrito en el apartado 4) del presente anexo. Es posible firmar la propuesta económica por varias personas, pero esto no es necesario en el caso del envío del sobre. Si se quieren añadir dos firmas en un documento, primero deberá firmarlo el primer apoderado/representante; después se deberá guardar el sobre, se deberá enviar el sobre por medios electrónicos al segundo apoderado/representante, el cual deberá firmarlo a continuación. Lo podrá enviar cualquiera de los apoderados/representantes.</w:t>
      </w:r>
    </w:p>
    <w:p w14:paraId="0000003B" w14:textId="77777777" w:rsidR="00A00708" w:rsidRDefault="00000000">
      <w:pPr>
        <w:spacing w:after="120" w:line="276" w:lineRule="auto"/>
        <w:ind w:right="-4"/>
        <w:jc w:val="both"/>
        <w:rPr>
          <w:rFonts w:ascii="Tahoma" w:eastAsia="Tahoma" w:hAnsi="Tahoma" w:cs="Tahoma"/>
          <w:sz w:val="20"/>
          <w:szCs w:val="20"/>
          <w:u w:val="single"/>
        </w:rPr>
      </w:pPr>
      <w:r>
        <w:rPr>
          <w:rFonts w:ascii="Tahoma" w:eastAsia="Tahoma" w:hAnsi="Tahoma" w:cs="Tahoma"/>
          <w:sz w:val="20"/>
          <w:szCs w:val="20"/>
          <w:u w:val="single"/>
        </w:rPr>
        <w:t>Los certificados electrónicos admitidos para la firma del DEUC y de la oferta:</w:t>
      </w:r>
    </w:p>
    <w:p w14:paraId="0000003C" w14:textId="77777777" w:rsidR="00A00708" w:rsidRDefault="00000000">
      <w:pPr>
        <w:spacing w:after="120" w:line="276" w:lineRule="auto"/>
        <w:ind w:right="-4"/>
        <w:jc w:val="both"/>
        <w:rPr>
          <w:rFonts w:ascii="Tahoma" w:eastAsia="Tahoma" w:hAnsi="Tahoma" w:cs="Tahoma"/>
          <w:sz w:val="20"/>
          <w:szCs w:val="20"/>
          <w:u w:val="single"/>
        </w:rPr>
      </w:pPr>
      <w:r>
        <w:rPr>
          <w:rFonts w:ascii="Tahoma" w:eastAsia="Tahoma" w:hAnsi="Tahoma" w:cs="Tahoma"/>
          <w:sz w:val="20"/>
          <w:szCs w:val="20"/>
          <w:u w:val="single"/>
        </w:rPr>
        <w:t>Será suficiente el uso de la firma electrónica avanzada basada en un certificado cualificado o reconocido de firma electrónica en los términos previstos en el Reglamento (UE) 910/2014/UE, del Parlamento Europeo y del Consejo, de 23 de julio de 2014, relativo a la identificación electrónica y los servicios de confianza para las transacciones electrónicas en el mercado interior y por el cual se deroga la Directiva 1999/93/CE. Por lo tanto, este es el nivel de seguridad mínimo necesario del certificado de firma electrónica admitida para la firma del DEUC y de la oferta.</w:t>
      </w:r>
    </w:p>
    <w:p w14:paraId="0000003D" w14:textId="77777777" w:rsidR="00A00708" w:rsidRDefault="00000000">
      <w:pPr>
        <w:spacing w:after="120" w:line="276" w:lineRule="auto"/>
        <w:ind w:right="-4"/>
        <w:jc w:val="both"/>
        <w:rPr>
          <w:rFonts w:ascii="Tahoma" w:eastAsia="Tahoma" w:hAnsi="Tahoma" w:cs="Tahoma"/>
          <w:sz w:val="20"/>
          <w:szCs w:val="20"/>
          <w:u w:val="single"/>
        </w:rPr>
      </w:pPr>
      <w:r>
        <w:rPr>
          <w:rFonts w:ascii="Tahoma" w:eastAsia="Tahoma" w:hAnsi="Tahoma" w:cs="Tahoma"/>
          <w:sz w:val="20"/>
          <w:szCs w:val="20"/>
          <w:u w:val="single"/>
        </w:rPr>
        <w:t>En cuanto a los certificados extranjeros comunitarios, se aceptarán los certificados calificados en cualquier país de la Unión Europea de acuerdo con el artículo 25.3 del Reglamento (UE) 910/2014/UE sobre identificación electrónica y servicios de confianza, mencionado, el cual dispone que “una firma electrónica cualificada basada en un certificado cualificado emitido a un Estado miembro será reconocida como firma electrónica cualificada al resto de los Estados miembros”.</w:t>
      </w:r>
      <w:r>
        <w:br w:type="page"/>
      </w:r>
    </w:p>
    <w:p w14:paraId="0000003E"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 xml:space="preserve">ANEXO Nº 1.a </w:t>
      </w:r>
    </w:p>
    <w:p w14:paraId="0000003F"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w:t>
      </w:r>
    </w:p>
    <w:p w14:paraId="00000040"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041"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042"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xml:space="preserve">, con NIF [·], actuando en su condición de [·], con poderes suficientes para suscribir la presente declaración responsable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00000043"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1.- Está válidamente constituida y que conforme a su objeto social puede presentarse a la licitación, y que el abajo firmante ostenta la debida representación para la presentación de la proposición y de la presente declaración.</w:t>
      </w:r>
    </w:p>
    <w:p w14:paraId="00000044"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2.- Cumple las condiciones legalmente establecidas para poder participar en el presente procedimiento de contratación, y reúne todos y cada uno de los requisitos de capacidad y solvencia exigidos en el Pliego de Condiciones que lo regula.</w:t>
      </w:r>
    </w:p>
    <w:p w14:paraId="00000045"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3.- Que ni [·]</w:t>
      </w:r>
      <w:r>
        <w:rPr>
          <w:rFonts w:ascii="Tahoma" w:eastAsia="Tahoma" w:hAnsi="Tahoma" w:cs="Tahoma"/>
          <w:sz w:val="20"/>
          <w:szCs w:val="20"/>
          <w:vertAlign w:val="superscript"/>
        </w:rPr>
        <w:t>1</w:t>
      </w:r>
      <w:r>
        <w:rPr>
          <w:rFonts w:ascii="Tahoma" w:eastAsia="Tahoma" w:hAnsi="Tahoma" w:cs="Tahoma"/>
          <w:sz w:val="20"/>
          <w:szCs w:val="20"/>
        </w:rPr>
        <w:t xml:space="preserve"> ni sus administradores y/o representantes incurren en ninguna de las circunstancias de prohibición de contratar previstas en el artículo 71 de la Ley 9/2017, de 8 de noviembre, de Contratos del Sector Público.</w:t>
      </w:r>
    </w:p>
    <w:p w14:paraId="00000046"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4.- De forma concreta, [·]</w:t>
      </w:r>
      <w:r>
        <w:rPr>
          <w:rFonts w:ascii="Tahoma" w:eastAsia="Tahoma" w:hAnsi="Tahoma" w:cs="Tahoma"/>
          <w:sz w:val="20"/>
          <w:szCs w:val="20"/>
          <w:vertAlign w:val="superscript"/>
        </w:rPr>
        <w:t>1</w:t>
      </w:r>
      <w:r>
        <w:rPr>
          <w:rFonts w:ascii="Tahoma" w:eastAsia="Tahoma" w:hAnsi="Tahoma" w:cs="Tahoma"/>
          <w:sz w:val="20"/>
          <w:szCs w:val="2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14:paraId="00000047"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5.- Que da cumplimiento a las previsiones de la normativa en materia de prevención de riesgos laborales, así como, en la normativa europea y nacional en materia de protección de datos personales.</w:t>
      </w:r>
    </w:p>
    <w:p w14:paraId="00000048"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6.- Que acepta que el presente Pliego de Condiciones, el Contrato Tipo y el Pliego de Prescripciones Técnicas (PPT), así como sus anexos y resto de documentación facilitada por AIGÜES DE BARCELONA revisten carácter contractual.</w:t>
      </w:r>
    </w:p>
    <w:p w14:paraId="00000049" w14:textId="77777777" w:rsidR="00A00708" w:rsidRDefault="00A00708">
      <w:pPr>
        <w:spacing w:after="120" w:line="276" w:lineRule="auto"/>
        <w:ind w:right="-4"/>
        <w:jc w:val="both"/>
        <w:rPr>
          <w:rFonts w:ascii="Tahoma" w:eastAsia="Tahoma" w:hAnsi="Tahoma" w:cs="Tahoma"/>
          <w:sz w:val="20"/>
          <w:szCs w:val="20"/>
        </w:rPr>
      </w:pPr>
    </w:p>
    <w:p w14:paraId="0000004A"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Y a los efectos oportunos, se firma la presente, el [·] de [·] de [·].</w:t>
      </w:r>
    </w:p>
    <w:p w14:paraId="0000004B"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Firma: (Nombre del representante) [·]</w:t>
      </w:r>
    </w:p>
    <w:p w14:paraId="0000004C" w14:textId="77777777" w:rsidR="00A00708" w:rsidRDefault="00A00708">
      <w:pPr>
        <w:spacing w:after="240"/>
        <w:ind w:right="-4"/>
        <w:rPr>
          <w:rFonts w:ascii="Tahoma" w:eastAsia="Tahoma" w:hAnsi="Tahoma" w:cs="Tahoma"/>
        </w:rPr>
      </w:pPr>
    </w:p>
    <w:p w14:paraId="0000004D" w14:textId="77777777" w:rsidR="00A00708" w:rsidRDefault="00000000">
      <w:pPr>
        <w:spacing w:after="0"/>
        <w:ind w:right="-4"/>
        <w:rPr>
          <w:rFonts w:ascii="Tahoma" w:eastAsia="Tahoma" w:hAnsi="Tahoma" w:cs="Tahoma"/>
        </w:rPr>
      </w:pPr>
      <w:r>
        <w:rPr>
          <w:rFonts w:ascii="Tahoma" w:eastAsia="Tahoma" w:hAnsi="Tahoma" w:cs="Tahoma"/>
        </w:rPr>
        <w:t>_____________________________________</w:t>
      </w:r>
    </w:p>
    <w:p w14:paraId="0000004E" w14:textId="77777777" w:rsidR="00A00708" w:rsidRDefault="00000000">
      <w:pPr>
        <w:spacing w:before="120" w:after="0" w:line="240" w:lineRule="auto"/>
        <w:ind w:right="-4"/>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Indicar el nombre de la sociedad</w:t>
      </w:r>
      <w:r>
        <w:br w:type="page"/>
      </w:r>
    </w:p>
    <w:p w14:paraId="0000004F"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1.b</w:t>
      </w:r>
    </w:p>
    <w:p w14:paraId="00000050"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 xml:space="preserve">DECLARACIÓN RESPONSABLE </w:t>
      </w:r>
    </w:p>
    <w:p w14:paraId="00000051" w14:textId="77777777" w:rsidR="00A00708" w:rsidRDefault="00000000">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u w:val="single"/>
        </w:rPr>
        <w:t>(EN CASO DE EMPRESA EXTRANJERA COMUNITARIA)</w:t>
      </w:r>
      <w:r>
        <w:rPr>
          <w:rFonts w:ascii="Tahoma" w:eastAsia="Tahoma" w:hAnsi="Tahoma" w:cs="Tahoma"/>
          <w:b/>
          <w:bCs/>
          <w:sz w:val="20"/>
          <w:szCs w:val="20"/>
        </w:rPr>
        <w:t>*</w:t>
      </w:r>
    </w:p>
    <w:p w14:paraId="00000052"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053"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054" w14:textId="77777777" w:rsidR="00A00708" w:rsidRDefault="00000000">
      <w:pPr>
        <w:spacing w:line="276" w:lineRule="auto"/>
        <w:ind w:right="-4"/>
        <w:jc w:val="both"/>
        <w:rPr>
          <w:rFonts w:ascii="Tahoma" w:eastAsia="Tahoma" w:hAnsi="Tahoma" w:cs="Tahoma"/>
          <w:sz w:val="20"/>
          <w:szCs w:val="20"/>
        </w:rPr>
      </w:pPr>
      <w:bookmarkStart w:id="0" w:name="_heading=h.4d34og8" w:colFirst="0" w:colLast="0"/>
      <w:bookmarkEnd w:id="0"/>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xml:space="preserve">, con NIF [·], actuando en su condición de [·], con poderes suficientes para suscribir la presente declaración responsable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00000055"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1.- Puede acreditar su capacidad de obrar por su inscripción en el registro procedente de acuerdo con la legislación del Estado donde están establecidos, o mediante la presentación de una declaración jurada o un certificado, en los términos que se establezcan reglamentariamente, de acuerdo con las disposiciones comunitarias de aplicación.</w:t>
      </w:r>
    </w:p>
    <w:p w14:paraId="00000056"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2.- Que no incurre en los motivos de exclusión previstos en el artículo 57 de la Directiva 2014/24/UE del Parlamento Europeo y del Consejo, de 26 de febrero de 2014. </w:t>
      </w:r>
    </w:p>
    <w:p w14:paraId="00000057"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3.- De forma concreta, [·]</w:t>
      </w:r>
      <w:r>
        <w:rPr>
          <w:rFonts w:ascii="Tahoma" w:eastAsia="Tahoma" w:hAnsi="Tahoma" w:cs="Tahoma"/>
          <w:sz w:val="20"/>
          <w:szCs w:val="20"/>
          <w:vertAlign w:val="superscript"/>
        </w:rPr>
        <w:t>1</w:t>
      </w:r>
      <w:r>
        <w:rPr>
          <w:rFonts w:ascii="Tahoma" w:eastAsia="Tahoma" w:hAnsi="Tahoma" w:cs="Tahoma"/>
          <w:sz w:val="20"/>
          <w:szCs w:val="2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14:paraId="00000058"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4.- Que dispone de la capacidad y solvencia exigida para la ejecución del presente Contrato. </w:t>
      </w:r>
    </w:p>
    <w:p w14:paraId="00000059"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5.- Que da cumplimiento a las previsiones de la normativa en materia de prevención de riesgos laborales, así como, en la normativa europea y nacional en materia de protección de datos personales.</w:t>
      </w:r>
    </w:p>
    <w:p w14:paraId="0000005A"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6.- Que acepta que el presente Pliego de Condiciones, el Contrato Tipo y el Pliego de Prescripciones Técnicas (PPT), así como sus anexos y resto de documentación facilitada por AIGÜES DE BARCELONA revisten carácter contractual.</w:t>
      </w:r>
    </w:p>
    <w:p w14:paraId="0000005B" w14:textId="77777777" w:rsidR="00A00708" w:rsidRDefault="00000000">
      <w:pPr>
        <w:spacing w:after="120" w:line="276" w:lineRule="auto"/>
        <w:ind w:right="-4"/>
        <w:jc w:val="both"/>
        <w:rPr>
          <w:rFonts w:ascii="Tahoma" w:eastAsia="Tahoma" w:hAnsi="Tahoma" w:cs="Tahoma"/>
        </w:rPr>
      </w:pPr>
      <w:r>
        <w:rPr>
          <w:rFonts w:ascii="Tahoma" w:eastAsia="Tahoma" w:hAnsi="Tahoma" w:cs="Tahoma"/>
          <w:sz w:val="20"/>
          <w:szCs w:val="20"/>
        </w:rPr>
        <w:t>7.- En caso de que el Contrato se ejecute en España, que [·]</w:t>
      </w:r>
      <w:r>
        <w:rPr>
          <w:rFonts w:ascii="Tahoma" w:eastAsia="Tahoma" w:hAnsi="Tahoma" w:cs="Tahoma"/>
          <w:sz w:val="20"/>
          <w:szCs w:val="20"/>
          <w:vertAlign w:val="superscript"/>
        </w:rPr>
        <w:t>1</w:t>
      </w:r>
      <w:r>
        <w:rPr>
          <w:rFonts w:ascii="Tahoma" w:eastAsia="Tahoma" w:hAnsi="Tahoma" w:cs="Tahoma"/>
          <w:sz w:val="20"/>
          <w:szCs w:val="20"/>
        </w:rPr>
        <w:t>, se somete a la Jurisdicción de los Juzgados y Tribunales españoles de cualquier orden, para todas las incidencias que de modo directo o indirecto pudieran surgir del Contrato, con renuncia, en su caso, al fuero jurisdiccional extranjero que pudiera corresponderle.</w:t>
      </w:r>
    </w:p>
    <w:p w14:paraId="0000005C"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Y a los efectos oportunos, se firma la presente, el [·] de [·] de [·].</w:t>
      </w:r>
    </w:p>
    <w:p w14:paraId="0000005D"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Firma: (Nombre del representante) [·]</w:t>
      </w:r>
    </w:p>
    <w:p w14:paraId="0000005E" w14:textId="77777777" w:rsidR="00A00708" w:rsidRDefault="00000000">
      <w:pPr>
        <w:spacing w:after="0"/>
        <w:ind w:right="-4"/>
        <w:rPr>
          <w:rFonts w:ascii="Tahoma" w:eastAsia="Tahoma" w:hAnsi="Tahoma" w:cs="Tahoma"/>
        </w:rPr>
      </w:pPr>
      <w:r>
        <w:rPr>
          <w:rFonts w:ascii="Tahoma" w:eastAsia="Tahoma" w:hAnsi="Tahoma" w:cs="Tahoma"/>
        </w:rPr>
        <w:t>_____________________________________</w:t>
      </w:r>
    </w:p>
    <w:p w14:paraId="0000005F" w14:textId="77777777" w:rsidR="00A00708" w:rsidRDefault="00000000">
      <w:pPr>
        <w:spacing w:before="120" w:after="0" w:line="276" w:lineRule="auto"/>
        <w:ind w:right="-4"/>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 xml:space="preserve">* </w:t>
      </w:r>
      <w:r>
        <w:rPr>
          <w:rFonts w:ascii="Tahoma" w:eastAsia="Tahoma" w:hAnsi="Tahoma" w:cs="Tahoma"/>
          <w:i/>
          <w:iCs/>
          <w:color w:val="767171"/>
          <w:sz w:val="18"/>
          <w:szCs w:val="18"/>
        </w:rPr>
        <w:t>Empresa extranjera de Estados Miembros de la Unión Europea o de Estados signatarios del Acuerdo sobre el Espacio Económico Europeo.</w:t>
      </w:r>
    </w:p>
    <w:p w14:paraId="00000060" w14:textId="77777777" w:rsidR="00A00708" w:rsidRDefault="00000000">
      <w:pPr>
        <w:spacing w:after="0" w:line="276" w:lineRule="auto"/>
        <w:ind w:right="-4"/>
        <w:jc w:val="both"/>
        <w:rPr>
          <w:rFonts w:ascii="Tahoma" w:eastAsia="Tahoma" w:hAnsi="Tahoma" w:cs="Tahoma"/>
          <w:i/>
          <w:iCs/>
          <w:color w:val="767171"/>
          <w:sz w:val="18"/>
          <w:szCs w:val="18"/>
        </w:rPr>
      </w:pPr>
      <w:r>
        <w:rPr>
          <w:rFonts w:ascii="Tahoma" w:eastAsia="Tahoma" w:hAnsi="Tahoma" w:cs="Tahoma"/>
          <w:i/>
          <w:iCs/>
          <w:color w:val="767171"/>
          <w:sz w:val="18"/>
          <w:szCs w:val="18"/>
          <w:vertAlign w:val="superscript"/>
        </w:rPr>
        <w:t>1</w:t>
      </w:r>
      <w:r>
        <w:rPr>
          <w:rFonts w:ascii="Tahoma" w:eastAsia="Tahoma" w:hAnsi="Tahoma" w:cs="Tahoma"/>
          <w:i/>
          <w:iCs/>
          <w:color w:val="767171"/>
          <w:sz w:val="18"/>
          <w:szCs w:val="18"/>
        </w:rPr>
        <w:t xml:space="preserve"> Indicar el nombre de la sociedad</w:t>
      </w:r>
      <w:r>
        <w:br w:type="page"/>
      </w:r>
    </w:p>
    <w:p w14:paraId="00000061"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1.c</w:t>
      </w:r>
    </w:p>
    <w:p w14:paraId="00000062"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 xml:space="preserve">DECLARACIÓN RESPONSABLE </w:t>
      </w:r>
    </w:p>
    <w:p w14:paraId="00000063"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064" w14:textId="77777777" w:rsidR="00A00708" w:rsidRDefault="00000000">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u w:val="single"/>
        </w:rPr>
        <w:t>(EN CASO DE EMPRESA EXTRANJERA NO COMUNITARIA)</w:t>
      </w:r>
      <w:r>
        <w:rPr>
          <w:rFonts w:ascii="Tahoma" w:eastAsia="Tahoma" w:hAnsi="Tahoma" w:cs="Tahoma"/>
          <w:b/>
          <w:bCs/>
          <w:sz w:val="20"/>
          <w:szCs w:val="20"/>
        </w:rPr>
        <w:t>**</w:t>
      </w:r>
    </w:p>
    <w:p w14:paraId="00000065"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066" w14:textId="77777777" w:rsidR="00A00708" w:rsidRDefault="00000000">
      <w:pPr>
        <w:spacing w:line="276" w:lineRule="auto"/>
        <w:ind w:right="-4"/>
        <w:jc w:val="both"/>
        <w:rPr>
          <w:rFonts w:ascii="Tahoma" w:eastAsia="Tahoma" w:hAnsi="Tahoma" w:cs="Tahoma"/>
          <w:b/>
          <w:bCs/>
          <w:sz w:val="20"/>
          <w:szCs w:val="20"/>
        </w:rPr>
      </w:pPr>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xml:space="preserve">, con NIF [·], actuando en su condición de [·], con poderes suficientes para suscribir la presente declaración responsable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00000067"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1.- Puede acreditar su capacidad de obrar con informe de la Misión Diplomática Permanente de España en el Estado correspondiente o de la Oficina Consular en cuyo ámbito territorial radique el domicilio de la empresa.</w:t>
      </w:r>
    </w:p>
    <w:p w14:paraId="00000068"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2.- Que no incurre en los motivos de exclusión previstos en el artículo 57 de la Directiva 2014/24/UE del Parlamento Europeo y del Consejo, de 26 de febrero de 2014. </w:t>
      </w:r>
    </w:p>
    <w:p w14:paraId="00000069"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3.- De forma concreta, [·]</w:t>
      </w:r>
      <w:r>
        <w:rPr>
          <w:rFonts w:ascii="Tahoma" w:eastAsia="Tahoma" w:hAnsi="Tahoma" w:cs="Tahoma"/>
          <w:sz w:val="20"/>
          <w:szCs w:val="20"/>
          <w:vertAlign w:val="superscript"/>
        </w:rPr>
        <w:t>1</w:t>
      </w:r>
      <w:r>
        <w:rPr>
          <w:rFonts w:ascii="Tahoma" w:eastAsia="Tahoma" w:hAnsi="Tahoma" w:cs="Tahoma"/>
          <w:sz w:val="20"/>
          <w:szCs w:val="20"/>
        </w:rPr>
        <w:t xml:space="preserve"> se compromete a acreditar el cumplimiento de la obligación de tener empleados trabajadores con discapacidad en un 2 por 100, al menos, de la plantilla de la empresa y de contar con un Plan de igualdad  en aquellos supuestos en los que le resulte de aplicación -esto es, en caso de que se trate de una empresa de 50 o más trabajadores- siempre que sea requerido para ello por parte de Aigües de Barcelona en cualquier momento durante la vigencia del Contrato.</w:t>
      </w:r>
    </w:p>
    <w:p w14:paraId="0000006A"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4.- Que dispone de la capacidad y solvencia exigida para la ejecución del presente Contrato. </w:t>
      </w:r>
    </w:p>
    <w:p w14:paraId="0000006B"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5.- Que da cumplimiento a las previsiones de la normativa en materia de prevención de riesgos laborales, así como, en la normativa europea y nacional en materia de protección de datos personales.</w:t>
      </w:r>
    </w:p>
    <w:p w14:paraId="0000006C"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6.- Que acepta que el presente Pliego de Condiciones, el Contrato Tipo y el Pliego de Prescripciones Técnicas (PPT), así como sus anexos y resto de documentación facilitada por AIGÜES DE BARCELONA revisten carácter contractual.</w:t>
      </w:r>
    </w:p>
    <w:p w14:paraId="0000006D"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7.- En caso de que el Contrato se ejecute en España, que [·]</w:t>
      </w:r>
      <w:r>
        <w:rPr>
          <w:rFonts w:ascii="Tahoma" w:eastAsia="Tahoma" w:hAnsi="Tahoma" w:cs="Tahoma"/>
          <w:sz w:val="20"/>
          <w:szCs w:val="20"/>
          <w:vertAlign w:val="superscript"/>
        </w:rPr>
        <w:t>1</w:t>
      </w:r>
      <w:r>
        <w:rPr>
          <w:rFonts w:ascii="Tahoma" w:eastAsia="Tahoma" w:hAnsi="Tahoma" w:cs="Tahoma"/>
          <w:sz w:val="20"/>
          <w:szCs w:val="20"/>
        </w:rPr>
        <w:t>, se somete a la Jurisdicción de los Juzgados y Tribunales españoles de cualquier orden, para todas las incidencias que de modo directo o indirecto pudieran surgir del Contrato, con renuncia, en su caso, al fuero jurisdiccional extranjero que pudiera corresponderle.</w:t>
      </w:r>
    </w:p>
    <w:p w14:paraId="0000006E"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Y a los efectos oportunos, se firma la presente, el [·] de [·] de [·].</w:t>
      </w:r>
    </w:p>
    <w:p w14:paraId="0000006F"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Firma: (Nombre del representante) [·]</w:t>
      </w:r>
    </w:p>
    <w:p w14:paraId="00000070" w14:textId="77777777" w:rsidR="00A00708" w:rsidRDefault="00000000">
      <w:pPr>
        <w:spacing w:after="0" w:line="240" w:lineRule="auto"/>
        <w:ind w:right="-4"/>
        <w:jc w:val="both"/>
        <w:rPr>
          <w:rFonts w:ascii="Tahoma" w:eastAsia="Tahoma" w:hAnsi="Tahoma" w:cs="Tahoma"/>
        </w:rPr>
      </w:pPr>
      <w:r>
        <w:rPr>
          <w:rFonts w:ascii="Tahoma" w:eastAsia="Tahoma" w:hAnsi="Tahoma" w:cs="Tahoma"/>
        </w:rPr>
        <w:t>_____________________________________</w:t>
      </w:r>
    </w:p>
    <w:p w14:paraId="00000071" w14:textId="77777777" w:rsidR="00A00708" w:rsidRDefault="00000000">
      <w:pPr>
        <w:spacing w:before="120" w:after="0" w:line="276" w:lineRule="auto"/>
        <w:ind w:right="-4"/>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 xml:space="preserve">** </w:t>
      </w:r>
      <w:r>
        <w:rPr>
          <w:rFonts w:ascii="Tahoma" w:eastAsia="Tahoma" w:hAnsi="Tahoma" w:cs="Tahoma"/>
          <w:i/>
          <w:iCs/>
          <w:color w:val="767171"/>
          <w:sz w:val="18"/>
          <w:szCs w:val="18"/>
        </w:rPr>
        <w:t>Empresa extranjera NO perteneciente a los Estados Miembros de la Unión Europea o Estados NO signatarios del Acuerdo sobre el Espacio Económico Europeo.</w:t>
      </w:r>
    </w:p>
    <w:p w14:paraId="00000072" w14:textId="77777777" w:rsidR="00A00708" w:rsidRDefault="00000000">
      <w:pPr>
        <w:spacing w:after="0" w:line="276" w:lineRule="auto"/>
        <w:ind w:right="-4"/>
        <w:jc w:val="both"/>
        <w:rPr>
          <w:rFonts w:ascii="Tahoma" w:eastAsia="Tahoma" w:hAnsi="Tahoma" w:cs="Tahoma"/>
          <w:i/>
          <w:iCs/>
          <w:color w:val="767171"/>
          <w:sz w:val="18"/>
          <w:szCs w:val="18"/>
        </w:rPr>
      </w:pPr>
      <w:r>
        <w:rPr>
          <w:rFonts w:ascii="Tahoma" w:eastAsia="Tahoma" w:hAnsi="Tahoma" w:cs="Tahoma"/>
          <w:i/>
          <w:iCs/>
          <w:color w:val="767171"/>
          <w:sz w:val="20"/>
          <w:szCs w:val="20"/>
          <w:vertAlign w:val="superscript"/>
        </w:rPr>
        <w:t>1</w:t>
      </w:r>
      <w:r>
        <w:rPr>
          <w:rFonts w:ascii="Tahoma" w:eastAsia="Tahoma" w:hAnsi="Tahoma" w:cs="Tahoma"/>
          <w:i/>
          <w:iCs/>
          <w:color w:val="767171"/>
          <w:sz w:val="20"/>
          <w:szCs w:val="20"/>
        </w:rPr>
        <w:t xml:space="preserve"> </w:t>
      </w:r>
      <w:r>
        <w:rPr>
          <w:rFonts w:ascii="Tahoma" w:eastAsia="Tahoma" w:hAnsi="Tahoma" w:cs="Tahoma"/>
          <w:i/>
          <w:iCs/>
          <w:color w:val="767171"/>
          <w:sz w:val="18"/>
          <w:szCs w:val="18"/>
        </w:rPr>
        <w:t>Indicar el nombre de la sociedad</w:t>
      </w:r>
      <w:r>
        <w:br w:type="page"/>
      </w:r>
    </w:p>
    <w:p w14:paraId="00000073"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2</w:t>
      </w:r>
    </w:p>
    <w:p w14:paraId="00000074"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w:t>
      </w:r>
    </w:p>
    <w:p w14:paraId="00000075"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076"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077" w14:textId="77777777" w:rsidR="00A00708" w:rsidRDefault="00000000">
      <w:pPr>
        <w:spacing w:after="240" w:line="276" w:lineRule="auto"/>
        <w:ind w:right="-4"/>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la sociedad [·]</w:t>
      </w:r>
      <w:r>
        <w:rPr>
          <w:rFonts w:ascii="Tahoma" w:eastAsia="Tahoma" w:hAnsi="Tahoma" w:cs="Tahoma"/>
          <w:sz w:val="20"/>
          <w:szCs w:val="20"/>
          <w:vertAlign w:val="superscript"/>
        </w:rPr>
        <w:t>1</w:t>
      </w:r>
      <w:r>
        <w:rPr>
          <w:rFonts w:ascii="Tahoma" w:eastAsia="Tahoma" w:hAnsi="Tahoma" w:cs="Tahoma"/>
          <w:sz w:val="20"/>
          <w:szCs w:val="20"/>
        </w:rPr>
        <w:t xml:space="preserve">, con NIF [·], actuando en su condición de [·], en relación al presente procedimiento de contratación,  </w:t>
      </w:r>
      <w:r>
        <w:rPr>
          <w:rFonts w:ascii="Tahoma" w:eastAsia="Tahoma" w:hAnsi="Tahoma" w:cs="Tahoma"/>
          <w:b/>
          <w:bCs/>
          <w:sz w:val="20"/>
          <w:szCs w:val="20"/>
        </w:rPr>
        <w:t>DECLARA que la empresa a la cual representa</w:t>
      </w:r>
      <w:r>
        <w:rPr>
          <w:rFonts w:ascii="Tahoma" w:eastAsia="Tahoma" w:hAnsi="Tahoma" w:cs="Tahoma"/>
          <w:sz w:val="20"/>
          <w:szCs w:val="20"/>
        </w:rPr>
        <w:t xml:space="preserve"> cumple los requisitos de solvencia económico-financiera y técnica-profesional exigidos:</w:t>
      </w:r>
    </w:p>
    <w:tbl>
      <w:tblPr>
        <w:tblStyle w:val="a"/>
        <w:tblW w:w="885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455"/>
        <w:gridCol w:w="4395"/>
      </w:tblGrid>
      <w:tr w:rsidR="00A00708" w14:paraId="0ED04E8B" w14:textId="77777777">
        <w:trPr>
          <w:trHeight w:val="283"/>
        </w:trPr>
        <w:tc>
          <w:tcPr>
            <w:tcW w:w="8850" w:type="dxa"/>
            <w:gridSpan w:val="2"/>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vAlign w:val="center"/>
          </w:tcPr>
          <w:p w14:paraId="00000078" w14:textId="77777777" w:rsidR="00A00708" w:rsidRDefault="00000000">
            <w:pPr>
              <w:spacing w:before="20" w:after="20" w:line="276" w:lineRule="auto"/>
              <w:ind w:right="-409"/>
              <w:rPr>
                <w:rFonts w:ascii="Tahoma" w:eastAsia="Tahoma" w:hAnsi="Tahoma" w:cs="Tahoma"/>
                <w:b/>
                <w:bCs/>
                <w:sz w:val="18"/>
                <w:szCs w:val="18"/>
              </w:rPr>
            </w:pPr>
            <w:r>
              <w:rPr>
                <w:rFonts w:ascii="Tahoma" w:eastAsia="Tahoma" w:hAnsi="Tahoma" w:cs="Tahoma"/>
                <w:b/>
                <w:bCs/>
                <w:sz w:val="18"/>
                <w:szCs w:val="18"/>
              </w:rPr>
              <w:t>Solvencia económica-financiera</w:t>
            </w:r>
          </w:p>
        </w:tc>
      </w:tr>
      <w:tr w:rsidR="00A00708" w14:paraId="6861E443" w14:textId="77777777">
        <w:trPr>
          <w:trHeight w:val="2130"/>
        </w:trPr>
        <w:tc>
          <w:tcPr>
            <w:tcW w:w="4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7A" w14:textId="77777777" w:rsidR="00A00708" w:rsidRDefault="00000000">
            <w:pPr>
              <w:spacing w:line="276" w:lineRule="auto"/>
              <w:ind w:right="-6"/>
              <w:jc w:val="both"/>
              <w:rPr>
                <w:rFonts w:ascii="Tahoma" w:eastAsia="Tahoma" w:hAnsi="Tahoma" w:cs="Tahoma"/>
                <w:b/>
                <w:bCs/>
                <w:sz w:val="18"/>
                <w:szCs w:val="18"/>
              </w:rPr>
            </w:pPr>
            <w:r>
              <w:rPr>
                <w:rFonts w:ascii="Tahoma" w:eastAsia="Tahoma" w:hAnsi="Tahoma" w:cs="Tahoma"/>
                <w:sz w:val="18"/>
                <w:szCs w:val="18"/>
              </w:rPr>
              <w:t xml:space="preserve">Declaración relativa al </w:t>
            </w:r>
            <w:r>
              <w:rPr>
                <w:rFonts w:ascii="Tahoma" w:eastAsia="Tahoma" w:hAnsi="Tahoma" w:cs="Tahoma"/>
                <w:b/>
                <w:bCs/>
                <w:sz w:val="18"/>
                <w:szCs w:val="18"/>
              </w:rPr>
              <w:t>volumen anual de negocios,</w:t>
            </w:r>
            <w:r>
              <w:rPr>
                <w:rFonts w:ascii="Tahoma" w:eastAsia="Tahoma" w:hAnsi="Tahoma" w:cs="Tahoma"/>
                <w:sz w:val="18"/>
                <w:szCs w:val="18"/>
              </w:rPr>
              <w:t xml:space="preserve"> por </w:t>
            </w:r>
            <w:r>
              <w:rPr>
                <w:rFonts w:ascii="Tahoma" w:eastAsia="Tahoma" w:hAnsi="Tahoma" w:cs="Tahoma"/>
                <w:sz w:val="18"/>
                <w:szCs w:val="18"/>
                <w:u w:val="single"/>
              </w:rPr>
              <w:t xml:space="preserve">importe igual o superior a </w:t>
            </w:r>
            <w:r>
              <w:fldChar w:fldCharType="begin"/>
            </w:r>
            <w:r>
              <w:instrText xml:space="preserve"> DOCPROPERTY "_SEF"</w:instrText>
            </w:r>
            <w:r>
              <w:fldChar w:fldCharType="separate"/>
            </w:r>
            <w:r>
              <w:rPr>
                <w:rFonts w:ascii="Tahoma" w:eastAsia="Tahoma" w:hAnsi="Tahoma" w:cs="Tahoma"/>
                <w:sz w:val="18"/>
                <w:szCs w:val="18"/>
                <w:u w:val="single"/>
              </w:rPr>
              <w:t>2.150.000,00</w:t>
            </w:r>
            <w:r>
              <w:fldChar w:fldCharType="end"/>
            </w:r>
            <w:r>
              <w:rPr>
                <w:rFonts w:ascii="Tahoma" w:eastAsia="Tahoma" w:hAnsi="Tahoma" w:cs="Tahoma"/>
                <w:sz w:val="18"/>
                <w:szCs w:val="18"/>
                <w:u w:val="single"/>
              </w:rPr>
              <w:t>.-€</w:t>
            </w:r>
            <w:r>
              <w:rPr>
                <w:rFonts w:ascii="Tahoma" w:eastAsia="Tahoma" w:hAnsi="Tahoma" w:cs="Tahoma"/>
                <w:sz w:val="18"/>
                <w:szCs w:val="18"/>
              </w:rPr>
              <w:t xml:space="preserve">, referido al año de mayor volumen de negocio de los </w:t>
            </w:r>
            <w:r>
              <w:rPr>
                <w:rFonts w:ascii="Tahoma" w:eastAsia="Tahoma" w:hAnsi="Tahoma" w:cs="Tahoma"/>
                <w:b/>
                <w:bCs/>
                <w:sz w:val="18"/>
                <w:szCs w:val="18"/>
              </w:rPr>
              <w:t>TRES (3) últimos ejercicios disponibles</w:t>
            </w:r>
            <w:r>
              <w:rPr>
                <w:rFonts w:ascii="Tahoma" w:eastAsia="Tahoma" w:hAnsi="Tahoma" w:cs="Tahoma"/>
                <w:sz w:val="18"/>
                <w:szCs w:val="18"/>
              </w:rPr>
              <w:t>.</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7B" w14:textId="77777777" w:rsidR="00A00708" w:rsidRDefault="00000000">
            <w:pPr>
              <w:spacing w:before="60" w:line="276" w:lineRule="auto"/>
              <w:ind w:right="-66"/>
              <w:jc w:val="both"/>
              <w:rPr>
                <w:rFonts w:ascii="Tahoma" w:eastAsia="Tahoma" w:hAnsi="Tahoma" w:cs="Tahoma"/>
                <w:sz w:val="18"/>
                <w:szCs w:val="18"/>
              </w:rPr>
            </w:pPr>
            <w:r>
              <w:rPr>
                <w:rFonts w:ascii="Tahoma" w:eastAsia="Tahoma" w:hAnsi="Tahoma" w:cs="Tahoma"/>
                <w:sz w:val="18"/>
                <w:szCs w:val="18"/>
              </w:rPr>
              <w:t>Ejercicio [·], volumen de negocios (€): [·]</w:t>
            </w:r>
          </w:p>
          <w:p w14:paraId="0000007C" w14:textId="77777777" w:rsidR="00A00708" w:rsidRDefault="00A00708">
            <w:pPr>
              <w:spacing w:line="276" w:lineRule="auto"/>
              <w:ind w:right="-66"/>
              <w:jc w:val="both"/>
              <w:rPr>
                <w:rFonts w:ascii="Tahoma" w:eastAsia="Tahoma" w:hAnsi="Tahoma" w:cs="Tahoma"/>
                <w:sz w:val="18"/>
                <w:szCs w:val="18"/>
              </w:rPr>
            </w:pPr>
          </w:p>
          <w:p w14:paraId="0000007D" w14:textId="77777777" w:rsidR="00A00708" w:rsidRDefault="00000000">
            <w:pPr>
              <w:spacing w:line="276" w:lineRule="auto"/>
              <w:ind w:right="-66"/>
              <w:jc w:val="both"/>
              <w:rPr>
                <w:rFonts w:ascii="Tahoma" w:eastAsia="Tahoma" w:hAnsi="Tahoma" w:cs="Tahoma"/>
                <w:sz w:val="18"/>
                <w:szCs w:val="18"/>
              </w:rPr>
            </w:pPr>
            <w:r>
              <w:rPr>
                <w:rFonts w:ascii="Tahoma" w:eastAsia="Tahoma" w:hAnsi="Tahoma" w:cs="Tahoma"/>
                <w:sz w:val="18"/>
                <w:szCs w:val="18"/>
              </w:rPr>
              <w:t>Ejercicio [·], volumen de negocios (€): [·]</w:t>
            </w:r>
          </w:p>
          <w:p w14:paraId="0000007E" w14:textId="77777777" w:rsidR="00A00708" w:rsidRDefault="00A00708">
            <w:pPr>
              <w:spacing w:line="276" w:lineRule="auto"/>
              <w:ind w:right="-66"/>
              <w:jc w:val="both"/>
              <w:rPr>
                <w:rFonts w:ascii="Tahoma" w:eastAsia="Tahoma" w:hAnsi="Tahoma" w:cs="Tahoma"/>
                <w:sz w:val="18"/>
                <w:szCs w:val="18"/>
              </w:rPr>
            </w:pPr>
          </w:p>
          <w:p w14:paraId="0000007F" w14:textId="77777777" w:rsidR="00A00708" w:rsidRDefault="00000000">
            <w:pPr>
              <w:spacing w:line="276" w:lineRule="auto"/>
              <w:ind w:right="-66"/>
              <w:jc w:val="both"/>
              <w:rPr>
                <w:rFonts w:ascii="Tahoma" w:eastAsia="Tahoma" w:hAnsi="Tahoma" w:cs="Tahoma"/>
                <w:sz w:val="18"/>
                <w:szCs w:val="18"/>
              </w:rPr>
            </w:pPr>
            <w:r>
              <w:rPr>
                <w:rFonts w:ascii="Tahoma" w:eastAsia="Tahoma" w:hAnsi="Tahoma" w:cs="Tahoma"/>
                <w:sz w:val="18"/>
                <w:szCs w:val="18"/>
              </w:rPr>
              <w:t>Ejercicio [·], volumen de negocios (€): [·]</w:t>
            </w:r>
          </w:p>
          <w:p w14:paraId="00000080" w14:textId="77777777" w:rsidR="00A00708" w:rsidRDefault="00A00708">
            <w:pPr>
              <w:spacing w:line="276" w:lineRule="auto"/>
              <w:ind w:right="-409"/>
              <w:jc w:val="both"/>
              <w:rPr>
                <w:rFonts w:ascii="Tahoma" w:eastAsia="Tahoma" w:hAnsi="Tahoma" w:cs="Tahoma"/>
                <w:sz w:val="18"/>
                <w:szCs w:val="18"/>
              </w:rPr>
            </w:pPr>
          </w:p>
          <w:p w14:paraId="00000081" w14:textId="77777777" w:rsidR="00A00708" w:rsidRDefault="00A00708">
            <w:pPr>
              <w:spacing w:line="276" w:lineRule="auto"/>
              <w:ind w:right="-409"/>
              <w:jc w:val="both"/>
              <w:rPr>
                <w:rFonts w:ascii="Tahoma" w:eastAsia="Tahoma" w:hAnsi="Tahoma" w:cs="Tahoma"/>
                <w:sz w:val="18"/>
                <w:szCs w:val="18"/>
              </w:rPr>
            </w:pPr>
          </w:p>
        </w:tc>
      </w:tr>
      <w:tr w:rsidR="00A00708" w14:paraId="0E7EE045" w14:textId="77777777">
        <w:trPr>
          <w:trHeight w:val="283"/>
        </w:trPr>
        <w:tc>
          <w:tcPr>
            <w:tcW w:w="8850" w:type="dxa"/>
            <w:gridSpan w:val="2"/>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vAlign w:val="center"/>
          </w:tcPr>
          <w:p w14:paraId="00000082" w14:textId="77777777" w:rsidR="00A00708" w:rsidRDefault="00000000">
            <w:pPr>
              <w:spacing w:before="20" w:after="20" w:line="276" w:lineRule="auto"/>
              <w:ind w:right="-409"/>
              <w:rPr>
                <w:rFonts w:ascii="Tahoma" w:eastAsia="Tahoma" w:hAnsi="Tahoma" w:cs="Tahoma"/>
                <w:b/>
                <w:bCs/>
                <w:sz w:val="18"/>
                <w:szCs w:val="18"/>
              </w:rPr>
            </w:pPr>
            <w:r>
              <w:rPr>
                <w:rFonts w:ascii="Tahoma" w:eastAsia="Tahoma" w:hAnsi="Tahoma" w:cs="Tahoma"/>
                <w:b/>
                <w:bCs/>
                <w:sz w:val="18"/>
                <w:szCs w:val="18"/>
              </w:rPr>
              <w:t>Solvencia técnica-profesional</w:t>
            </w:r>
          </w:p>
        </w:tc>
      </w:tr>
      <w:tr w:rsidR="00A00708" w14:paraId="346E6932" w14:textId="77777777">
        <w:trPr>
          <w:trHeight w:val="780"/>
        </w:trPr>
        <w:tc>
          <w:tcPr>
            <w:tcW w:w="4455" w:type="dxa"/>
            <w:vMerge w:val="restart"/>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0000084" w14:textId="77777777" w:rsidR="00A00708" w:rsidRDefault="00000000">
            <w:pPr>
              <w:spacing w:before="120" w:after="0" w:line="276" w:lineRule="auto"/>
              <w:jc w:val="both"/>
              <w:rPr>
                <w:rFonts w:ascii="Tahoma" w:eastAsia="Tahoma" w:hAnsi="Tahoma" w:cs="Tahoma"/>
                <w:sz w:val="18"/>
                <w:szCs w:val="18"/>
                <w:u w:val="single"/>
              </w:rPr>
            </w:pPr>
            <w:r>
              <w:rPr>
                <w:rFonts w:ascii="Tahoma" w:eastAsia="Tahoma" w:hAnsi="Tahoma" w:cs="Tahoma"/>
                <w:sz w:val="18"/>
                <w:szCs w:val="18"/>
              </w:rPr>
              <w:t xml:space="preserve">Relación de los principales Servicios de impresión masiva de facturas periódicas o de similar naturaleza, </w:t>
            </w:r>
            <w:r>
              <w:rPr>
                <w:rFonts w:ascii="Tahoma" w:eastAsia="Tahoma" w:hAnsi="Tahoma" w:cs="Tahoma"/>
                <w:b/>
                <w:bCs/>
                <w:sz w:val="18"/>
                <w:szCs w:val="18"/>
                <w:u w:val="single"/>
              </w:rPr>
              <w:t>efectuados en el curso de los TRES (3) últimos años</w:t>
            </w:r>
            <w:r>
              <w:rPr>
                <w:rFonts w:ascii="Tahoma" w:eastAsia="Tahoma" w:hAnsi="Tahoma" w:cs="Tahoma"/>
                <w:sz w:val="18"/>
                <w:szCs w:val="18"/>
                <w:u w:val="single"/>
              </w:rPr>
              <w:t xml:space="preserve">, indicando para cada uno de los servicios declarados, como mínimo, su descripción, importes, período de ejecución de la prestación, así como el destinatario público o privado de los mismos. </w:t>
            </w:r>
          </w:p>
          <w:p w14:paraId="00000085" w14:textId="77777777" w:rsidR="00A00708" w:rsidRDefault="00A00708">
            <w:pPr>
              <w:spacing w:before="40" w:after="0" w:line="276" w:lineRule="auto"/>
              <w:jc w:val="both"/>
              <w:rPr>
                <w:rFonts w:ascii="Tahoma" w:eastAsia="Tahoma" w:hAnsi="Tahoma" w:cs="Tahoma"/>
                <w:sz w:val="18"/>
                <w:szCs w:val="18"/>
                <w:u w:val="single"/>
              </w:rPr>
            </w:pPr>
          </w:p>
          <w:p w14:paraId="00000086" w14:textId="77777777" w:rsidR="00A00708" w:rsidRDefault="00000000">
            <w:pPr>
              <w:spacing w:before="40" w:after="0" w:line="276" w:lineRule="auto"/>
              <w:jc w:val="both"/>
              <w:rPr>
                <w:rFonts w:ascii="Tahoma" w:eastAsia="Tahoma" w:hAnsi="Tahoma" w:cs="Tahoma"/>
                <w:i/>
                <w:iCs/>
                <w:sz w:val="18"/>
                <w:szCs w:val="18"/>
              </w:rPr>
            </w:pPr>
            <w:r>
              <w:rPr>
                <w:rFonts w:ascii="Tahoma" w:eastAsia="Tahoma" w:hAnsi="Tahoma" w:cs="Tahoma"/>
                <w:i/>
                <w:iCs/>
                <w:sz w:val="18"/>
                <w:szCs w:val="18"/>
              </w:rPr>
              <w:t xml:space="preserve">***** El importe anual acumulado en el año de mayor ejecución que el operador económico deberá acreditar como ejecutado corresponderá a un </w:t>
            </w:r>
            <w:r>
              <w:rPr>
                <w:rFonts w:ascii="Tahoma" w:eastAsia="Tahoma" w:hAnsi="Tahoma" w:cs="Tahoma"/>
                <w:i/>
                <w:iCs/>
                <w:sz w:val="18"/>
                <w:szCs w:val="18"/>
                <w:u w:val="single"/>
              </w:rPr>
              <w:t xml:space="preserve">importe igual o superior a </w:t>
            </w:r>
            <w:r>
              <w:fldChar w:fldCharType="begin"/>
            </w:r>
            <w:r>
              <w:instrText xml:space="preserve"> DOCPROPERTY "_ST"</w:instrText>
            </w:r>
            <w:r>
              <w:fldChar w:fldCharType="separate"/>
            </w:r>
            <w:r>
              <w:rPr>
                <w:rFonts w:ascii="Tahoma" w:eastAsia="Tahoma" w:hAnsi="Tahoma" w:cs="Tahoma"/>
                <w:i/>
                <w:iCs/>
                <w:sz w:val="18"/>
                <w:szCs w:val="18"/>
                <w:u w:val="single"/>
              </w:rPr>
              <w:t>244.000,00</w:t>
            </w:r>
            <w:r>
              <w:fldChar w:fldCharType="end"/>
            </w:r>
            <w:r>
              <w:rPr>
                <w:rFonts w:ascii="Tahoma" w:eastAsia="Tahoma" w:hAnsi="Tahoma" w:cs="Tahoma"/>
                <w:i/>
                <w:iCs/>
                <w:sz w:val="18"/>
                <w:szCs w:val="18"/>
                <w:u w:val="single"/>
              </w:rPr>
              <w:t>.-€</w:t>
            </w:r>
            <w:r>
              <w:rPr>
                <w:rFonts w:ascii="Tahoma" w:eastAsia="Tahoma" w:hAnsi="Tahoma" w:cs="Tahoma"/>
                <w:i/>
                <w:iCs/>
                <w:sz w:val="18"/>
                <w:szCs w:val="18"/>
              </w:rPr>
              <w:t xml:space="preserve"> referido a los TRES (3) últimos años.</w:t>
            </w: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87" w14:textId="77777777" w:rsidR="00A00708" w:rsidRDefault="00000000">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Descripción: </w:t>
            </w:r>
          </w:p>
          <w:p w14:paraId="00000088" w14:textId="77777777" w:rsidR="00A00708" w:rsidRDefault="00A00708">
            <w:pPr>
              <w:spacing w:after="0" w:line="271" w:lineRule="auto"/>
              <w:ind w:right="57"/>
              <w:jc w:val="both"/>
              <w:rPr>
                <w:rFonts w:ascii="Tahoma" w:eastAsia="Tahoma" w:hAnsi="Tahoma" w:cs="Tahoma"/>
                <w:sz w:val="18"/>
                <w:szCs w:val="18"/>
              </w:rPr>
            </w:pPr>
          </w:p>
          <w:p w14:paraId="00000089" w14:textId="77777777" w:rsidR="00A00708" w:rsidRDefault="00000000">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Importes (anualidades): </w:t>
            </w:r>
          </w:p>
          <w:p w14:paraId="0000008A" w14:textId="77777777" w:rsidR="00A00708" w:rsidRDefault="00000000">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Período ejecución: </w:t>
            </w:r>
          </w:p>
          <w:p w14:paraId="0000008B" w14:textId="77777777" w:rsidR="00A00708" w:rsidRDefault="00000000">
            <w:pPr>
              <w:spacing w:after="0" w:line="271" w:lineRule="auto"/>
              <w:ind w:right="57"/>
              <w:jc w:val="both"/>
              <w:rPr>
                <w:rFonts w:ascii="Tahoma" w:eastAsia="Tahoma" w:hAnsi="Tahoma" w:cs="Tahoma"/>
              </w:rPr>
            </w:pPr>
            <w:r>
              <w:rPr>
                <w:rFonts w:ascii="Tahoma" w:eastAsia="Tahoma" w:hAnsi="Tahoma" w:cs="Tahoma"/>
                <w:sz w:val="18"/>
                <w:szCs w:val="18"/>
              </w:rPr>
              <w:t>Destinatario:</w:t>
            </w:r>
          </w:p>
        </w:tc>
      </w:tr>
      <w:tr w:rsidR="00A00708" w14:paraId="0AC66A80" w14:textId="77777777">
        <w:trPr>
          <w:trHeight w:val="766"/>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000008C" w14:textId="77777777" w:rsidR="00A00708" w:rsidRDefault="00A00708">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8D" w14:textId="77777777" w:rsidR="00A00708" w:rsidRDefault="00000000">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Descripción: </w:t>
            </w:r>
          </w:p>
          <w:p w14:paraId="0000008E" w14:textId="77777777" w:rsidR="00A00708" w:rsidRDefault="00A00708">
            <w:pPr>
              <w:spacing w:after="0" w:line="271" w:lineRule="auto"/>
              <w:ind w:right="57"/>
              <w:jc w:val="both"/>
              <w:rPr>
                <w:rFonts w:ascii="Tahoma" w:eastAsia="Tahoma" w:hAnsi="Tahoma" w:cs="Tahoma"/>
                <w:sz w:val="18"/>
                <w:szCs w:val="18"/>
              </w:rPr>
            </w:pPr>
          </w:p>
          <w:p w14:paraId="0000008F" w14:textId="77777777" w:rsidR="00A00708" w:rsidRDefault="00000000">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Importes (anualidades): </w:t>
            </w:r>
          </w:p>
          <w:p w14:paraId="00000090" w14:textId="77777777" w:rsidR="00A00708" w:rsidRDefault="00000000">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Período ejecución: </w:t>
            </w:r>
          </w:p>
          <w:p w14:paraId="00000091" w14:textId="77777777" w:rsidR="00A00708" w:rsidRDefault="00000000">
            <w:pPr>
              <w:spacing w:after="0" w:line="271" w:lineRule="auto"/>
              <w:ind w:right="57"/>
              <w:jc w:val="both"/>
              <w:rPr>
                <w:rFonts w:ascii="Tahoma" w:eastAsia="Tahoma" w:hAnsi="Tahoma" w:cs="Tahoma"/>
              </w:rPr>
            </w:pPr>
            <w:r>
              <w:rPr>
                <w:rFonts w:ascii="Tahoma" w:eastAsia="Tahoma" w:hAnsi="Tahoma" w:cs="Tahoma"/>
                <w:sz w:val="18"/>
                <w:szCs w:val="18"/>
              </w:rPr>
              <w:t>Destinatario:</w:t>
            </w:r>
          </w:p>
        </w:tc>
      </w:tr>
      <w:tr w:rsidR="00A00708" w14:paraId="78F060FA" w14:textId="77777777">
        <w:trPr>
          <w:trHeight w:val="1440"/>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0000092" w14:textId="77777777" w:rsidR="00A00708" w:rsidRDefault="00A00708">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93" w14:textId="77777777" w:rsidR="00A00708" w:rsidRDefault="00000000">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Descripción: </w:t>
            </w:r>
          </w:p>
          <w:p w14:paraId="00000094" w14:textId="77777777" w:rsidR="00A00708" w:rsidRDefault="00A00708">
            <w:pPr>
              <w:spacing w:after="0" w:line="271" w:lineRule="auto"/>
              <w:ind w:right="57"/>
              <w:jc w:val="both"/>
              <w:rPr>
                <w:rFonts w:ascii="Tahoma" w:eastAsia="Tahoma" w:hAnsi="Tahoma" w:cs="Tahoma"/>
                <w:sz w:val="18"/>
                <w:szCs w:val="18"/>
              </w:rPr>
            </w:pPr>
          </w:p>
          <w:p w14:paraId="00000095" w14:textId="77777777" w:rsidR="00A00708" w:rsidRDefault="00000000">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Importes (anualidades): </w:t>
            </w:r>
          </w:p>
          <w:p w14:paraId="00000096" w14:textId="77777777" w:rsidR="00A00708" w:rsidRDefault="00000000">
            <w:pPr>
              <w:spacing w:after="0" w:line="271" w:lineRule="auto"/>
              <w:ind w:right="57"/>
              <w:jc w:val="both"/>
              <w:rPr>
                <w:rFonts w:ascii="Tahoma" w:eastAsia="Tahoma" w:hAnsi="Tahoma" w:cs="Tahoma"/>
                <w:sz w:val="18"/>
                <w:szCs w:val="18"/>
              </w:rPr>
            </w:pPr>
            <w:r>
              <w:rPr>
                <w:rFonts w:ascii="Tahoma" w:eastAsia="Tahoma" w:hAnsi="Tahoma" w:cs="Tahoma"/>
                <w:sz w:val="18"/>
                <w:szCs w:val="18"/>
              </w:rPr>
              <w:t xml:space="preserve">Período ejecución: </w:t>
            </w:r>
          </w:p>
          <w:p w14:paraId="00000097" w14:textId="77777777" w:rsidR="00A00708" w:rsidRDefault="00000000">
            <w:pPr>
              <w:spacing w:after="0" w:line="271" w:lineRule="auto"/>
              <w:ind w:right="57"/>
              <w:jc w:val="both"/>
              <w:rPr>
                <w:rFonts w:ascii="Tahoma" w:eastAsia="Tahoma" w:hAnsi="Tahoma" w:cs="Tahoma"/>
              </w:rPr>
            </w:pPr>
            <w:r>
              <w:rPr>
                <w:rFonts w:ascii="Tahoma" w:eastAsia="Tahoma" w:hAnsi="Tahoma" w:cs="Tahoma"/>
                <w:sz w:val="18"/>
                <w:szCs w:val="18"/>
              </w:rPr>
              <w:t>Destinatario:</w:t>
            </w:r>
          </w:p>
        </w:tc>
      </w:tr>
      <w:tr w:rsidR="00A00708" w14:paraId="38C544AA" w14:textId="77777777">
        <w:trPr>
          <w:trHeight w:val="1560"/>
        </w:trPr>
        <w:tc>
          <w:tcPr>
            <w:tcW w:w="4455" w:type="dxa"/>
            <w:vMerge/>
            <w:tcBorders>
              <w:top w:val="single" w:sz="4" w:space="0" w:color="000000"/>
              <w:left w:val="single" w:sz="4" w:space="0" w:color="000000"/>
              <w:right w:val="single" w:sz="4" w:space="0" w:color="000000"/>
            </w:tcBorders>
            <w:shd w:val="clear" w:color="auto" w:fill="auto"/>
            <w:tcMar>
              <w:top w:w="0" w:type="dxa"/>
              <w:left w:w="108" w:type="dxa"/>
              <w:bottom w:w="0" w:type="dxa"/>
              <w:right w:w="108" w:type="dxa"/>
            </w:tcMar>
          </w:tcPr>
          <w:p w14:paraId="00000098" w14:textId="77777777" w:rsidR="00A00708" w:rsidRDefault="00A00708">
            <w:pPr>
              <w:widowControl w:val="0"/>
              <w:pBdr>
                <w:top w:val="nil"/>
                <w:left w:val="nil"/>
                <w:bottom w:val="nil"/>
                <w:right w:val="nil"/>
                <w:between w:val="nil"/>
              </w:pBdr>
              <w:spacing w:after="0" w:line="276" w:lineRule="auto"/>
              <w:rPr>
                <w:rFonts w:ascii="Tahoma" w:eastAsia="Tahoma" w:hAnsi="Tahoma" w:cs="Tahoma"/>
              </w:rPr>
            </w:pPr>
          </w:p>
        </w:tc>
        <w:tc>
          <w:tcPr>
            <w:tcW w:w="439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99" w14:textId="77777777" w:rsidR="00A00708" w:rsidRDefault="00000000">
            <w:pPr>
              <w:spacing w:before="60" w:line="276" w:lineRule="auto"/>
              <w:ind w:right="-66"/>
              <w:rPr>
                <w:rFonts w:ascii="Tahoma" w:eastAsia="Tahoma" w:hAnsi="Tahoma" w:cs="Tahoma"/>
                <w:sz w:val="18"/>
                <w:szCs w:val="18"/>
              </w:rPr>
            </w:pPr>
            <w:r>
              <w:rPr>
                <w:rFonts w:ascii="Tahoma" w:eastAsia="Tahoma" w:hAnsi="Tahoma" w:cs="Tahoma"/>
                <w:sz w:val="18"/>
                <w:szCs w:val="18"/>
              </w:rPr>
              <w:t>(...)</w:t>
            </w:r>
          </w:p>
        </w:tc>
      </w:tr>
    </w:tbl>
    <w:p w14:paraId="0000009A" w14:textId="77777777" w:rsidR="00A00708" w:rsidRDefault="00A00708">
      <w:pPr>
        <w:spacing w:after="120" w:line="276" w:lineRule="auto"/>
        <w:ind w:right="-409"/>
        <w:jc w:val="both"/>
        <w:rPr>
          <w:rFonts w:ascii="Tahoma" w:eastAsia="Tahoma" w:hAnsi="Tahoma" w:cs="Tahoma"/>
        </w:rPr>
      </w:pPr>
    </w:p>
    <w:p w14:paraId="0000009B"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Y a los efectos oportunos, se firma la presente, a [·] de [·] de [·].</w:t>
      </w:r>
    </w:p>
    <w:p w14:paraId="0000009C"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Firma: (Nombre del representante) [·]</w:t>
      </w:r>
    </w:p>
    <w:p w14:paraId="0000009D" w14:textId="77777777" w:rsidR="00A00708" w:rsidRDefault="00000000">
      <w:pPr>
        <w:spacing w:after="120" w:line="276" w:lineRule="auto"/>
        <w:ind w:right="-4"/>
        <w:jc w:val="center"/>
        <w:rPr>
          <w:rFonts w:ascii="Tahoma" w:eastAsia="Tahoma" w:hAnsi="Tahoma" w:cs="Tahoma"/>
          <w:b/>
          <w:bCs/>
          <w:sz w:val="20"/>
          <w:szCs w:val="20"/>
          <w:u w:val="single"/>
        </w:rPr>
      </w:pPr>
      <w:r>
        <w:br w:type="page"/>
      </w:r>
    </w:p>
    <w:p w14:paraId="0000009E"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3.1</w:t>
      </w:r>
    </w:p>
    <w:p w14:paraId="0000009F"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COMPROMISO DE INTEGRACIÓN DE SOLVENCIA</w:t>
      </w:r>
    </w:p>
    <w:p w14:paraId="000000A0"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0A1"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0A2"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De una parte, el/la Sr./a [·], con DNI [·], actuando en nombre propio / en representación de la sociedad [·] [</w:t>
      </w:r>
      <w:r>
        <w:rPr>
          <w:rFonts w:ascii="Tahoma" w:eastAsia="Tahoma" w:hAnsi="Tahoma" w:cs="Tahoma"/>
          <w:i/>
          <w:iCs/>
          <w:sz w:val="20"/>
          <w:szCs w:val="20"/>
        </w:rPr>
        <w:t>el operador económico licitador</w:t>
      </w:r>
      <w:r>
        <w:rPr>
          <w:rFonts w:ascii="Tahoma" w:eastAsia="Tahoma" w:hAnsi="Tahoma" w:cs="Tahoma"/>
          <w:sz w:val="20"/>
          <w:szCs w:val="20"/>
        </w:rPr>
        <w:t>], con NIF [·], actuando en su condición de [·], con domicilio profesional en [·].</w:t>
      </w:r>
    </w:p>
    <w:p w14:paraId="000000A3"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De otra parte, el/la Sr./a [·], con DNI [·], actuando en nombre propio / en representación de la sociedad [·] [</w:t>
      </w:r>
      <w:r>
        <w:rPr>
          <w:rFonts w:ascii="Tahoma" w:eastAsia="Tahoma" w:hAnsi="Tahoma" w:cs="Tahoma"/>
          <w:i/>
          <w:iCs/>
          <w:sz w:val="20"/>
          <w:szCs w:val="20"/>
        </w:rPr>
        <w:t>la entidad con la que se integra la solvencia</w:t>
      </w:r>
      <w:r>
        <w:rPr>
          <w:rFonts w:ascii="Tahoma" w:eastAsia="Tahoma" w:hAnsi="Tahoma" w:cs="Tahoma"/>
          <w:sz w:val="20"/>
          <w:szCs w:val="20"/>
        </w:rPr>
        <w:t>], con NIF [·], actuando en su condición de [·], con domicilio profesional en [·].</w:t>
      </w:r>
    </w:p>
    <w:p w14:paraId="000000A4" w14:textId="77777777" w:rsidR="00A00708" w:rsidRDefault="00000000">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EXPONEN</w:t>
      </w:r>
    </w:p>
    <w:p w14:paraId="000000A5"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Que para dar cumplimiento a los requisitos de solvencia exigidos es necesario que [·] </w:t>
      </w:r>
      <w:r>
        <w:rPr>
          <w:rFonts w:ascii="Tahoma" w:eastAsia="Tahoma" w:hAnsi="Tahoma" w:cs="Tahoma"/>
          <w:i/>
          <w:iCs/>
          <w:sz w:val="20"/>
          <w:szCs w:val="20"/>
        </w:rPr>
        <w:t>[el operador económico licitador]</w:t>
      </w:r>
      <w:r>
        <w:rPr>
          <w:rFonts w:ascii="Tahoma" w:eastAsia="Tahoma" w:hAnsi="Tahoma" w:cs="Tahoma"/>
          <w:sz w:val="20"/>
          <w:szCs w:val="20"/>
        </w:rPr>
        <w:t xml:space="preserve"> complete su solvencia mediante la integración de la solvencia de [·] </w:t>
      </w:r>
      <w:r>
        <w:rPr>
          <w:rFonts w:ascii="Tahoma" w:eastAsia="Tahoma" w:hAnsi="Tahoma" w:cs="Tahoma"/>
          <w:i/>
          <w:iCs/>
          <w:sz w:val="20"/>
          <w:szCs w:val="20"/>
        </w:rPr>
        <w:t>[la entidad con la que se integra la solvencia]</w:t>
      </w:r>
      <w:r>
        <w:rPr>
          <w:rFonts w:ascii="Tahoma" w:eastAsia="Tahoma" w:hAnsi="Tahoma" w:cs="Tahoma"/>
          <w:sz w:val="20"/>
          <w:szCs w:val="20"/>
        </w:rPr>
        <w:t>.</w:t>
      </w:r>
    </w:p>
    <w:p w14:paraId="000000A6"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Por dicha razón asumen el siguiente</w:t>
      </w:r>
    </w:p>
    <w:p w14:paraId="000000A7" w14:textId="77777777" w:rsidR="00A00708" w:rsidRDefault="00000000">
      <w:pPr>
        <w:spacing w:after="120" w:line="276" w:lineRule="auto"/>
        <w:ind w:right="-4"/>
        <w:jc w:val="center"/>
        <w:rPr>
          <w:rFonts w:ascii="Tahoma" w:eastAsia="Tahoma" w:hAnsi="Tahoma" w:cs="Tahoma"/>
          <w:b/>
          <w:bCs/>
          <w:sz w:val="20"/>
          <w:szCs w:val="20"/>
        </w:rPr>
      </w:pPr>
      <w:r>
        <w:rPr>
          <w:rFonts w:ascii="Tahoma" w:eastAsia="Tahoma" w:hAnsi="Tahoma" w:cs="Tahoma"/>
          <w:b/>
          <w:bCs/>
          <w:sz w:val="20"/>
          <w:szCs w:val="20"/>
        </w:rPr>
        <w:t>COMPROMISO</w:t>
      </w:r>
    </w:p>
    <w:p w14:paraId="000000A8"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w:t>
      </w:r>
      <w:r>
        <w:rPr>
          <w:rFonts w:ascii="Tahoma" w:eastAsia="Tahoma" w:hAnsi="Tahoma" w:cs="Tahoma"/>
          <w:i/>
          <w:iCs/>
          <w:sz w:val="20"/>
          <w:szCs w:val="20"/>
        </w:rPr>
        <w:t>el operador económico licitador</w:t>
      </w:r>
      <w:r>
        <w:rPr>
          <w:rFonts w:ascii="Tahoma" w:eastAsia="Tahoma" w:hAnsi="Tahoma" w:cs="Tahoma"/>
          <w:sz w:val="20"/>
          <w:szCs w:val="20"/>
        </w:rPr>
        <w:t>], en caso de que resulte adjudicatario del presente Contrato integrará su solvencia con [·][</w:t>
      </w:r>
      <w:r>
        <w:rPr>
          <w:rFonts w:ascii="Tahoma" w:eastAsia="Tahoma" w:hAnsi="Tahoma" w:cs="Tahoma"/>
          <w:i/>
          <w:iCs/>
          <w:sz w:val="20"/>
          <w:szCs w:val="20"/>
        </w:rPr>
        <w:t>entidad con la que se integre la solvencia</w:t>
      </w:r>
      <w:r>
        <w:rPr>
          <w:rFonts w:ascii="Tahoma" w:eastAsia="Tahoma" w:hAnsi="Tahoma" w:cs="Tahoma"/>
          <w:sz w:val="20"/>
          <w:szCs w:val="20"/>
        </w:rPr>
        <w:t xml:space="preserve">] y este último se compromete a poner a disposición del primero cuantos medios sean necesarios para integrar la solvencia del adjudicatario. Únicamente en caso de integración de la solvencia económica y financiera, el adjudicatario y la entidad con la que integre solvencia responderán ambos de forma conjunta y solidaria en la ejecución del Contrato. </w:t>
      </w:r>
    </w:p>
    <w:p w14:paraId="000000A9" w14:textId="77777777" w:rsidR="00A00708" w:rsidRDefault="00A00708">
      <w:pPr>
        <w:spacing w:after="120" w:line="276" w:lineRule="auto"/>
        <w:ind w:right="-4"/>
        <w:jc w:val="both"/>
        <w:rPr>
          <w:rFonts w:ascii="Tahoma" w:eastAsia="Tahoma" w:hAnsi="Tahoma" w:cs="Tahoma"/>
          <w:sz w:val="20"/>
          <w:szCs w:val="20"/>
        </w:rPr>
      </w:pPr>
    </w:p>
    <w:p w14:paraId="000000AA"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Y para que así conste se suscribe el presente compromiso en [·], a [·] de [·] de [·].</w:t>
      </w:r>
    </w:p>
    <w:p w14:paraId="000000AB" w14:textId="77777777" w:rsidR="00A00708" w:rsidRDefault="00A00708">
      <w:pPr>
        <w:spacing w:after="120" w:line="276" w:lineRule="auto"/>
        <w:ind w:right="-4"/>
        <w:jc w:val="both"/>
        <w:rPr>
          <w:rFonts w:ascii="Tahoma" w:eastAsia="Tahoma" w:hAnsi="Tahoma" w:cs="Tahoma"/>
          <w:sz w:val="20"/>
          <w:szCs w:val="20"/>
        </w:rPr>
      </w:pPr>
    </w:p>
    <w:p w14:paraId="000000AC" w14:textId="77777777" w:rsidR="00A00708" w:rsidRDefault="00A00708">
      <w:pPr>
        <w:spacing w:after="120" w:line="276" w:lineRule="auto"/>
        <w:ind w:right="-4"/>
        <w:jc w:val="both"/>
        <w:rPr>
          <w:rFonts w:ascii="Tahoma" w:eastAsia="Tahoma" w:hAnsi="Tahoma" w:cs="Tahoma"/>
          <w:sz w:val="20"/>
          <w:szCs w:val="20"/>
        </w:rPr>
      </w:pPr>
    </w:p>
    <w:tbl>
      <w:tblPr>
        <w:tblStyle w:val="a0"/>
        <w:tblW w:w="8504" w:type="dxa"/>
        <w:tblInd w:w="0" w:type="dxa"/>
        <w:tblBorders>
          <w:top w:val="nil"/>
          <w:left w:val="nil"/>
          <w:bottom w:val="nil"/>
          <w:right w:val="nil"/>
          <w:insideH w:val="nil"/>
          <w:insideV w:val="nil"/>
        </w:tblBorders>
        <w:tblLayout w:type="fixed"/>
        <w:tblLook w:val="0000" w:firstRow="0" w:lastRow="0" w:firstColumn="0" w:lastColumn="0" w:noHBand="0" w:noVBand="0"/>
      </w:tblPr>
      <w:tblGrid>
        <w:gridCol w:w="4252"/>
        <w:gridCol w:w="4252"/>
      </w:tblGrid>
      <w:tr w:rsidR="00A00708" w14:paraId="02E812B1" w14:textId="77777777">
        <w:trPr>
          <w:trHeight w:val="20"/>
        </w:trPr>
        <w:tc>
          <w:tcPr>
            <w:tcW w:w="4252" w:type="dxa"/>
            <w:tcBorders>
              <w:top w:val="nil"/>
              <w:left w:val="nil"/>
              <w:bottom w:val="nil"/>
              <w:right w:val="nil"/>
            </w:tcBorders>
            <w:shd w:val="clear" w:color="auto" w:fill="auto"/>
            <w:tcMar>
              <w:top w:w="0" w:type="dxa"/>
              <w:left w:w="108" w:type="dxa"/>
              <w:bottom w:w="0" w:type="dxa"/>
              <w:right w:w="108" w:type="dxa"/>
            </w:tcMar>
          </w:tcPr>
          <w:p w14:paraId="000000AD"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Firma: [·] </w:t>
            </w:r>
            <w:r>
              <w:rPr>
                <w:rFonts w:ascii="Tahoma" w:eastAsia="Tahoma" w:hAnsi="Tahoma" w:cs="Tahoma"/>
                <w:i/>
                <w:iCs/>
                <w:sz w:val="20"/>
                <w:szCs w:val="20"/>
              </w:rPr>
              <w:t>(Nombre del representante del operador económico licitador)</w:t>
            </w:r>
            <w:r>
              <w:rPr>
                <w:rFonts w:ascii="Tahoma" w:eastAsia="Tahoma" w:hAnsi="Tahoma" w:cs="Tahoma"/>
                <w:sz w:val="20"/>
                <w:szCs w:val="20"/>
              </w:rPr>
              <w:t xml:space="preserve"> </w:t>
            </w:r>
          </w:p>
          <w:p w14:paraId="000000AE" w14:textId="77777777" w:rsidR="00A00708" w:rsidRDefault="00A00708">
            <w:pPr>
              <w:spacing w:after="120" w:line="276" w:lineRule="auto"/>
              <w:ind w:right="-4"/>
              <w:jc w:val="both"/>
              <w:rPr>
                <w:rFonts w:ascii="Tahoma" w:eastAsia="Tahoma" w:hAnsi="Tahoma" w:cs="Tahoma"/>
                <w:sz w:val="20"/>
                <w:szCs w:val="20"/>
              </w:rPr>
            </w:pPr>
          </w:p>
        </w:tc>
        <w:tc>
          <w:tcPr>
            <w:tcW w:w="4252" w:type="dxa"/>
            <w:tcBorders>
              <w:top w:val="nil"/>
              <w:left w:val="nil"/>
              <w:bottom w:val="nil"/>
              <w:right w:val="nil"/>
            </w:tcBorders>
            <w:shd w:val="clear" w:color="auto" w:fill="auto"/>
            <w:tcMar>
              <w:top w:w="0" w:type="dxa"/>
              <w:left w:w="108" w:type="dxa"/>
              <w:bottom w:w="0" w:type="dxa"/>
              <w:right w:w="108" w:type="dxa"/>
            </w:tcMar>
          </w:tcPr>
          <w:p w14:paraId="000000AF"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Firma: [·] </w:t>
            </w:r>
            <w:r>
              <w:rPr>
                <w:rFonts w:ascii="Tahoma" w:eastAsia="Tahoma" w:hAnsi="Tahoma" w:cs="Tahoma"/>
                <w:i/>
                <w:iCs/>
                <w:sz w:val="20"/>
                <w:szCs w:val="20"/>
              </w:rPr>
              <w:t>(Nombre del representante de la entidad con la que se integra solvencia)</w:t>
            </w:r>
            <w:r>
              <w:rPr>
                <w:rFonts w:ascii="Tahoma" w:eastAsia="Tahoma" w:hAnsi="Tahoma" w:cs="Tahoma"/>
                <w:sz w:val="20"/>
                <w:szCs w:val="20"/>
              </w:rPr>
              <w:t xml:space="preserve"> </w:t>
            </w:r>
          </w:p>
          <w:p w14:paraId="000000B0" w14:textId="77777777" w:rsidR="00A00708" w:rsidRDefault="00A00708">
            <w:pPr>
              <w:spacing w:after="120" w:line="276" w:lineRule="auto"/>
              <w:ind w:right="-4"/>
              <w:jc w:val="both"/>
              <w:rPr>
                <w:rFonts w:ascii="Tahoma" w:eastAsia="Tahoma" w:hAnsi="Tahoma" w:cs="Tahoma"/>
                <w:sz w:val="20"/>
                <w:szCs w:val="20"/>
              </w:rPr>
            </w:pPr>
          </w:p>
        </w:tc>
      </w:tr>
    </w:tbl>
    <w:p w14:paraId="000000B1" w14:textId="77777777" w:rsidR="00A00708" w:rsidRDefault="00A00708">
      <w:pPr>
        <w:tabs>
          <w:tab w:val="center" w:pos="4252"/>
          <w:tab w:val="right" w:pos="8504"/>
        </w:tabs>
        <w:spacing w:after="120" w:line="276" w:lineRule="auto"/>
        <w:ind w:right="-4"/>
        <w:jc w:val="both"/>
        <w:rPr>
          <w:rFonts w:ascii="Tahoma" w:eastAsia="Tahoma" w:hAnsi="Tahoma" w:cs="Tahoma"/>
          <w:b/>
          <w:bCs/>
          <w:i/>
          <w:iCs/>
          <w:sz w:val="20"/>
          <w:szCs w:val="20"/>
        </w:rPr>
      </w:pPr>
    </w:p>
    <w:p w14:paraId="000000B2" w14:textId="77777777" w:rsidR="00A00708" w:rsidRDefault="00000000">
      <w:pPr>
        <w:tabs>
          <w:tab w:val="center" w:pos="4252"/>
          <w:tab w:val="right" w:pos="8504"/>
        </w:tabs>
        <w:spacing w:after="120" w:line="276" w:lineRule="auto"/>
        <w:ind w:right="-4"/>
        <w:jc w:val="both"/>
        <w:rPr>
          <w:rFonts w:ascii="Tahoma" w:eastAsia="Tahoma" w:hAnsi="Tahoma" w:cs="Tahoma"/>
          <w:i/>
          <w:iCs/>
          <w:sz w:val="20"/>
          <w:szCs w:val="20"/>
        </w:rPr>
      </w:pPr>
      <w:r>
        <w:rPr>
          <w:rFonts w:ascii="Tahoma" w:eastAsia="Tahoma" w:hAnsi="Tahoma" w:cs="Tahoma"/>
          <w:b/>
          <w:bCs/>
          <w:i/>
          <w:iCs/>
          <w:sz w:val="20"/>
          <w:szCs w:val="20"/>
        </w:rPr>
        <w:t>NOTA:</w:t>
      </w:r>
      <w:r>
        <w:rPr>
          <w:rFonts w:ascii="Tahoma" w:eastAsia="Tahoma" w:hAnsi="Tahoma" w:cs="Tahoma"/>
          <w:i/>
          <w:iCs/>
          <w:sz w:val="20"/>
          <w:szCs w:val="20"/>
        </w:rPr>
        <w:t xml:space="preserve"> En caso de rellenar este impreso se tendrá que entregar además, las Declaraciones responsables cumplimentadas por las entidades a las que recurra (</w:t>
      </w:r>
      <w:r>
        <w:rPr>
          <w:rFonts w:ascii="Tahoma" w:eastAsia="Tahoma" w:hAnsi="Tahoma" w:cs="Tahoma"/>
          <w:b/>
          <w:bCs/>
          <w:i/>
          <w:iCs/>
          <w:sz w:val="20"/>
          <w:szCs w:val="20"/>
        </w:rPr>
        <w:t>Anexo Nº 1</w:t>
      </w:r>
      <w:r>
        <w:rPr>
          <w:rFonts w:ascii="Tahoma" w:eastAsia="Tahoma" w:hAnsi="Tahoma" w:cs="Tahoma"/>
          <w:i/>
          <w:iCs/>
          <w:sz w:val="20"/>
          <w:szCs w:val="20"/>
        </w:rPr>
        <w:t xml:space="preserve"> y </w:t>
      </w:r>
      <w:r>
        <w:rPr>
          <w:rFonts w:ascii="Tahoma" w:eastAsia="Tahoma" w:hAnsi="Tahoma" w:cs="Tahoma"/>
          <w:b/>
          <w:bCs/>
          <w:i/>
          <w:iCs/>
          <w:sz w:val="20"/>
          <w:szCs w:val="20"/>
        </w:rPr>
        <w:t>Anexo Nº 2</w:t>
      </w:r>
      <w:r>
        <w:rPr>
          <w:rFonts w:ascii="Tahoma" w:eastAsia="Tahoma" w:hAnsi="Tahoma" w:cs="Tahoma"/>
          <w:i/>
          <w:iCs/>
          <w:sz w:val="20"/>
          <w:szCs w:val="20"/>
        </w:rPr>
        <w:t>).</w:t>
      </w:r>
      <w:r>
        <w:br w:type="page"/>
      </w:r>
    </w:p>
    <w:p w14:paraId="000000B3"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3.2</w:t>
      </w:r>
    </w:p>
    <w:p w14:paraId="000000B4"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 REFERENTE A LA SUBCONTRATACIÓN</w:t>
      </w:r>
    </w:p>
    <w:p w14:paraId="000000B5"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0B6"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0B7"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El/La abajo firmante, con DNI [</w:t>
      </w:r>
      <w:r>
        <w:rPr>
          <w:rFonts w:ascii="Tahoma" w:eastAsia="Tahoma" w:hAnsi="Tahoma" w:cs="Tahoma"/>
          <w:b/>
          <w:bCs/>
          <w:sz w:val="20"/>
          <w:szCs w:val="20"/>
        </w:rPr>
        <w:t>•</w:t>
      </w:r>
      <w:r>
        <w:rPr>
          <w:rFonts w:ascii="Tahoma" w:eastAsia="Tahoma" w:hAnsi="Tahoma" w:cs="Tahoma"/>
          <w:sz w:val="20"/>
          <w:szCs w:val="20"/>
        </w:rPr>
        <w:t>], actuando en nombre propio / en representación de la sociedad [</w:t>
      </w:r>
      <w:r>
        <w:rPr>
          <w:rFonts w:ascii="Tahoma" w:eastAsia="Tahoma" w:hAnsi="Tahoma" w:cs="Tahoma"/>
          <w:b/>
          <w:bCs/>
          <w:sz w:val="20"/>
          <w:szCs w:val="20"/>
        </w:rPr>
        <w:t>•</w:t>
      </w:r>
      <w:r>
        <w:rPr>
          <w:rFonts w:ascii="Tahoma" w:eastAsia="Tahoma" w:hAnsi="Tahoma" w:cs="Tahoma"/>
          <w:sz w:val="20"/>
          <w:szCs w:val="20"/>
        </w:rPr>
        <w:t>], con NIF [</w:t>
      </w:r>
      <w:r>
        <w:rPr>
          <w:rFonts w:ascii="Tahoma" w:eastAsia="Tahoma" w:hAnsi="Tahoma" w:cs="Tahoma"/>
          <w:b/>
          <w:bCs/>
          <w:sz w:val="20"/>
          <w:szCs w:val="20"/>
        </w:rPr>
        <w:t>•</w:t>
      </w:r>
      <w:r>
        <w:rPr>
          <w:rFonts w:ascii="Tahoma" w:eastAsia="Tahoma" w:hAnsi="Tahoma" w:cs="Tahoma"/>
          <w:sz w:val="20"/>
          <w:szCs w:val="20"/>
        </w:rPr>
        <w:t>], actuando en su condición de [</w:t>
      </w:r>
      <w:r>
        <w:rPr>
          <w:rFonts w:ascii="Tahoma" w:eastAsia="Tahoma" w:hAnsi="Tahoma" w:cs="Tahoma"/>
          <w:b/>
          <w:bCs/>
          <w:sz w:val="20"/>
          <w:szCs w:val="20"/>
        </w:rPr>
        <w:t>•</w:t>
      </w:r>
      <w:r>
        <w:rPr>
          <w:rFonts w:ascii="Tahoma" w:eastAsia="Tahoma" w:hAnsi="Tahoma" w:cs="Tahoma"/>
          <w:sz w:val="20"/>
          <w:szCs w:val="20"/>
        </w:rPr>
        <w:t>], con relación al presente procedimiento de a contratación,</w:t>
      </w:r>
      <w:r>
        <w:rPr>
          <w:rFonts w:ascii="Tahoma" w:eastAsia="Tahoma" w:hAnsi="Tahoma" w:cs="Tahoma"/>
          <w:b/>
          <w:bCs/>
          <w:sz w:val="20"/>
          <w:szCs w:val="20"/>
        </w:rPr>
        <w:t xml:space="preserve"> </w:t>
      </w:r>
      <w:r>
        <w:rPr>
          <w:rFonts w:ascii="Tahoma" w:eastAsia="Tahoma" w:hAnsi="Tahoma" w:cs="Tahoma"/>
          <w:sz w:val="20"/>
          <w:szCs w:val="20"/>
        </w:rPr>
        <w:t xml:space="preserve">tiene previsto subcontratar las prestaciones que se detallan seguidamente, con los operadores económicos que se indican:  </w:t>
      </w:r>
    </w:p>
    <w:tbl>
      <w:tblPr>
        <w:tblStyle w:val="a1"/>
        <w:tblW w:w="9300" w:type="dxa"/>
        <w:jc w:val="cente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815"/>
        <w:gridCol w:w="2970"/>
        <w:gridCol w:w="1650"/>
        <w:gridCol w:w="2865"/>
      </w:tblGrid>
      <w:tr w:rsidR="00A00708" w14:paraId="1C21B71E"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B8" w14:textId="77777777" w:rsidR="00A00708" w:rsidRDefault="00000000">
            <w:pPr>
              <w:spacing w:after="120" w:line="276" w:lineRule="auto"/>
              <w:ind w:right="-4"/>
              <w:jc w:val="center"/>
              <w:rPr>
                <w:rFonts w:ascii="Tahoma" w:eastAsia="Tahoma" w:hAnsi="Tahoma" w:cs="Tahoma"/>
                <w:sz w:val="20"/>
                <w:szCs w:val="20"/>
              </w:rPr>
            </w:pPr>
            <w:r>
              <w:rPr>
                <w:rFonts w:ascii="Tahoma" w:eastAsia="Tahoma" w:hAnsi="Tahoma" w:cs="Tahoma"/>
                <w:sz w:val="20"/>
                <w:szCs w:val="20"/>
              </w:rPr>
              <w:t>Operador económico a subcontratar</w:t>
            </w: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B9" w14:textId="77777777" w:rsidR="00A00708" w:rsidRDefault="00000000">
            <w:pPr>
              <w:spacing w:after="120" w:line="276" w:lineRule="auto"/>
              <w:ind w:right="-4"/>
              <w:jc w:val="center"/>
              <w:rPr>
                <w:rFonts w:ascii="Tahoma" w:eastAsia="Tahoma" w:hAnsi="Tahoma" w:cs="Tahoma"/>
                <w:sz w:val="20"/>
                <w:szCs w:val="20"/>
              </w:rPr>
            </w:pPr>
            <w:r>
              <w:rPr>
                <w:rFonts w:ascii="Tahoma" w:eastAsia="Tahoma" w:hAnsi="Tahoma" w:cs="Tahoma"/>
                <w:sz w:val="20"/>
                <w:szCs w:val="20"/>
              </w:rPr>
              <w:t>Prestación a subcontratar</w:t>
            </w: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BA" w14:textId="77777777" w:rsidR="00A00708" w:rsidRDefault="00000000">
            <w:pPr>
              <w:spacing w:after="120" w:line="276" w:lineRule="auto"/>
              <w:ind w:right="-4"/>
              <w:jc w:val="center"/>
              <w:rPr>
                <w:rFonts w:ascii="Tahoma" w:eastAsia="Tahoma" w:hAnsi="Tahoma" w:cs="Tahoma"/>
                <w:sz w:val="20"/>
                <w:szCs w:val="20"/>
              </w:rPr>
            </w:pPr>
            <w:r>
              <w:rPr>
                <w:rFonts w:ascii="Tahoma" w:eastAsia="Tahoma" w:hAnsi="Tahoma" w:cs="Tahoma"/>
                <w:sz w:val="20"/>
                <w:szCs w:val="20"/>
              </w:rPr>
              <w:t>Importe</w:t>
            </w:r>
          </w:p>
          <w:p w14:paraId="000000BB" w14:textId="77777777" w:rsidR="00A00708" w:rsidRDefault="00000000">
            <w:pPr>
              <w:spacing w:after="120" w:line="276" w:lineRule="auto"/>
              <w:ind w:right="-4"/>
              <w:jc w:val="center"/>
              <w:rPr>
                <w:rFonts w:ascii="Tahoma" w:eastAsia="Tahoma" w:hAnsi="Tahoma" w:cs="Tahoma"/>
                <w:i/>
                <w:iCs/>
                <w:sz w:val="20"/>
                <w:szCs w:val="20"/>
              </w:rPr>
            </w:pPr>
            <w:r>
              <w:rPr>
                <w:rFonts w:ascii="Tahoma" w:eastAsia="Tahoma" w:hAnsi="Tahoma" w:cs="Tahoma"/>
                <w:i/>
                <w:iCs/>
                <w:sz w:val="20"/>
                <w:szCs w:val="20"/>
              </w:rPr>
              <w:t>(Euros/IVA excluido)</w:t>
            </w: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BC" w14:textId="77777777" w:rsidR="00A00708" w:rsidRDefault="00000000">
            <w:pPr>
              <w:spacing w:after="120" w:line="276" w:lineRule="auto"/>
              <w:ind w:right="-4"/>
              <w:jc w:val="center"/>
              <w:rPr>
                <w:rFonts w:ascii="Tahoma" w:eastAsia="Tahoma" w:hAnsi="Tahoma" w:cs="Tahoma"/>
                <w:sz w:val="20"/>
                <w:szCs w:val="20"/>
                <w:vertAlign w:val="superscript"/>
              </w:rPr>
            </w:pPr>
            <w:r>
              <w:rPr>
                <w:rFonts w:ascii="Tahoma" w:eastAsia="Tahoma" w:hAnsi="Tahoma" w:cs="Tahoma"/>
                <w:sz w:val="20"/>
                <w:szCs w:val="20"/>
              </w:rPr>
              <w:t>La subcontratación integra la solvencia</w:t>
            </w:r>
            <w:r>
              <w:rPr>
                <w:rFonts w:ascii="Tahoma" w:eastAsia="Tahoma" w:hAnsi="Tahoma" w:cs="Tahoma"/>
                <w:sz w:val="20"/>
                <w:szCs w:val="20"/>
                <w:vertAlign w:val="superscript"/>
              </w:rPr>
              <w:t>1</w:t>
            </w:r>
          </w:p>
          <w:p w14:paraId="000000BD" w14:textId="77777777" w:rsidR="00A00708" w:rsidRDefault="00000000">
            <w:pPr>
              <w:spacing w:after="120" w:line="276" w:lineRule="auto"/>
              <w:ind w:right="-4"/>
              <w:jc w:val="center"/>
              <w:rPr>
                <w:rFonts w:ascii="Tahoma" w:eastAsia="Tahoma" w:hAnsi="Tahoma" w:cs="Tahoma"/>
                <w:sz w:val="20"/>
                <w:szCs w:val="20"/>
              </w:rPr>
            </w:pPr>
            <w:r>
              <w:rPr>
                <w:rFonts w:ascii="Tahoma" w:eastAsia="Tahoma" w:hAnsi="Tahoma" w:cs="Tahoma"/>
                <w:sz w:val="20"/>
                <w:szCs w:val="20"/>
              </w:rPr>
              <w:t>(Si/No)</w:t>
            </w:r>
          </w:p>
        </w:tc>
      </w:tr>
      <w:tr w:rsidR="00A00708" w14:paraId="547AB0D3"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BE" w14:textId="77777777" w:rsidR="00A00708" w:rsidRDefault="00A00708">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BF" w14:textId="77777777" w:rsidR="00A00708" w:rsidRDefault="00A00708">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0" w14:textId="77777777" w:rsidR="00A00708" w:rsidRDefault="00A00708">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1" w14:textId="77777777" w:rsidR="00A00708" w:rsidRDefault="00A00708">
            <w:pPr>
              <w:spacing w:after="120" w:line="276" w:lineRule="auto"/>
              <w:ind w:right="-4"/>
              <w:jc w:val="center"/>
              <w:rPr>
                <w:rFonts w:ascii="Tahoma" w:eastAsia="Tahoma" w:hAnsi="Tahoma" w:cs="Tahoma"/>
                <w:sz w:val="20"/>
                <w:szCs w:val="20"/>
              </w:rPr>
            </w:pPr>
          </w:p>
        </w:tc>
      </w:tr>
      <w:tr w:rsidR="00A00708" w14:paraId="01DE5E9B"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2" w14:textId="77777777" w:rsidR="00A00708" w:rsidRDefault="00A00708">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3" w14:textId="77777777" w:rsidR="00A00708" w:rsidRDefault="00A00708">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4" w14:textId="77777777" w:rsidR="00A00708" w:rsidRDefault="00A00708">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5" w14:textId="77777777" w:rsidR="00A00708" w:rsidRDefault="00A00708">
            <w:pPr>
              <w:spacing w:after="120" w:line="276" w:lineRule="auto"/>
              <w:ind w:right="-4"/>
              <w:jc w:val="center"/>
              <w:rPr>
                <w:rFonts w:ascii="Tahoma" w:eastAsia="Tahoma" w:hAnsi="Tahoma" w:cs="Tahoma"/>
                <w:sz w:val="20"/>
                <w:szCs w:val="20"/>
              </w:rPr>
            </w:pPr>
          </w:p>
        </w:tc>
      </w:tr>
      <w:tr w:rsidR="00A00708" w14:paraId="4AE00C84"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6" w14:textId="77777777" w:rsidR="00A00708" w:rsidRDefault="00A00708">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7" w14:textId="77777777" w:rsidR="00A00708" w:rsidRDefault="00A00708">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8" w14:textId="77777777" w:rsidR="00A00708" w:rsidRDefault="00A00708">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9" w14:textId="77777777" w:rsidR="00A00708" w:rsidRDefault="00A00708">
            <w:pPr>
              <w:spacing w:after="120" w:line="276" w:lineRule="auto"/>
              <w:ind w:right="-4"/>
              <w:jc w:val="center"/>
              <w:rPr>
                <w:rFonts w:ascii="Tahoma" w:eastAsia="Tahoma" w:hAnsi="Tahoma" w:cs="Tahoma"/>
                <w:sz w:val="20"/>
                <w:szCs w:val="20"/>
              </w:rPr>
            </w:pPr>
          </w:p>
        </w:tc>
      </w:tr>
      <w:tr w:rsidR="00A00708" w14:paraId="104D043E"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A" w14:textId="77777777" w:rsidR="00A00708" w:rsidRDefault="00A00708">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B" w14:textId="77777777" w:rsidR="00A00708" w:rsidRDefault="00A00708">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C" w14:textId="77777777" w:rsidR="00A00708" w:rsidRDefault="00A00708">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D" w14:textId="77777777" w:rsidR="00A00708" w:rsidRDefault="00A00708">
            <w:pPr>
              <w:spacing w:after="120" w:line="276" w:lineRule="auto"/>
              <w:ind w:right="-4"/>
              <w:jc w:val="center"/>
              <w:rPr>
                <w:rFonts w:ascii="Tahoma" w:eastAsia="Tahoma" w:hAnsi="Tahoma" w:cs="Tahoma"/>
                <w:sz w:val="20"/>
                <w:szCs w:val="20"/>
              </w:rPr>
            </w:pPr>
          </w:p>
        </w:tc>
      </w:tr>
      <w:tr w:rsidR="00A00708" w14:paraId="75A8724C"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E" w14:textId="77777777" w:rsidR="00A00708" w:rsidRDefault="00A00708">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CF" w14:textId="77777777" w:rsidR="00A00708" w:rsidRDefault="00A00708">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D0" w14:textId="77777777" w:rsidR="00A00708" w:rsidRDefault="00A00708">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D1" w14:textId="77777777" w:rsidR="00A00708" w:rsidRDefault="00A00708">
            <w:pPr>
              <w:spacing w:after="120" w:line="276" w:lineRule="auto"/>
              <w:ind w:right="-4"/>
              <w:jc w:val="center"/>
              <w:rPr>
                <w:rFonts w:ascii="Tahoma" w:eastAsia="Tahoma" w:hAnsi="Tahoma" w:cs="Tahoma"/>
                <w:sz w:val="20"/>
                <w:szCs w:val="20"/>
              </w:rPr>
            </w:pPr>
          </w:p>
        </w:tc>
      </w:tr>
      <w:tr w:rsidR="00A00708" w14:paraId="5A35BB27" w14:textId="77777777">
        <w:trPr>
          <w:trHeight w:val="20"/>
          <w:jc w:val="center"/>
        </w:trPr>
        <w:tc>
          <w:tcPr>
            <w:tcW w:w="1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D2" w14:textId="77777777" w:rsidR="00A00708" w:rsidRDefault="00A00708">
            <w:pPr>
              <w:spacing w:after="120" w:line="276" w:lineRule="auto"/>
              <w:ind w:right="-4"/>
              <w:rPr>
                <w:rFonts w:ascii="Tahoma" w:eastAsia="Tahoma" w:hAnsi="Tahoma" w:cs="Tahoma"/>
                <w:sz w:val="20"/>
                <w:szCs w:val="20"/>
              </w:rPr>
            </w:pPr>
          </w:p>
        </w:tc>
        <w:tc>
          <w:tcPr>
            <w:tcW w:w="297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D3" w14:textId="77777777" w:rsidR="00A00708" w:rsidRDefault="00A00708">
            <w:pPr>
              <w:spacing w:after="120" w:line="276" w:lineRule="auto"/>
              <w:ind w:right="-4"/>
              <w:jc w:val="both"/>
              <w:rPr>
                <w:rFonts w:ascii="Tahoma" w:eastAsia="Tahoma" w:hAnsi="Tahoma" w:cs="Tahoma"/>
                <w:sz w:val="20"/>
                <w:szCs w:val="20"/>
              </w:rPr>
            </w:pPr>
          </w:p>
        </w:tc>
        <w:tc>
          <w:tcPr>
            <w:tcW w:w="165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D4" w14:textId="77777777" w:rsidR="00A00708" w:rsidRDefault="00A00708">
            <w:pPr>
              <w:spacing w:after="120" w:line="276" w:lineRule="auto"/>
              <w:ind w:right="-4"/>
              <w:jc w:val="right"/>
              <w:rPr>
                <w:rFonts w:ascii="Tahoma" w:eastAsia="Tahoma" w:hAnsi="Tahoma" w:cs="Tahoma"/>
                <w:sz w:val="20"/>
                <w:szCs w:val="20"/>
              </w:rPr>
            </w:pPr>
          </w:p>
        </w:tc>
        <w:tc>
          <w:tcPr>
            <w:tcW w:w="28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0D5" w14:textId="77777777" w:rsidR="00A00708" w:rsidRDefault="00A00708">
            <w:pPr>
              <w:spacing w:after="120" w:line="276" w:lineRule="auto"/>
              <w:ind w:right="-4"/>
              <w:jc w:val="center"/>
              <w:rPr>
                <w:rFonts w:ascii="Tahoma" w:eastAsia="Tahoma" w:hAnsi="Tahoma" w:cs="Tahoma"/>
                <w:sz w:val="20"/>
                <w:szCs w:val="20"/>
              </w:rPr>
            </w:pPr>
          </w:p>
        </w:tc>
      </w:tr>
    </w:tbl>
    <w:p w14:paraId="000000D6" w14:textId="77777777" w:rsidR="00A00708" w:rsidRDefault="00A00708">
      <w:pPr>
        <w:widowControl w:val="0"/>
        <w:spacing w:after="120" w:line="276" w:lineRule="auto"/>
        <w:ind w:right="-4"/>
        <w:jc w:val="both"/>
        <w:rPr>
          <w:rFonts w:ascii="Tahoma" w:eastAsia="Tahoma" w:hAnsi="Tahoma" w:cs="Tahoma"/>
          <w:sz w:val="2"/>
          <w:szCs w:val="2"/>
        </w:rPr>
      </w:pPr>
    </w:p>
    <w:p w14:paraId="000000D7" w14:textId="77777777" w:rsidR="00A00708" w:rsidRDefault="00000000">
      <w:pPr>
        <w:ind w:right="-4"/>
        <w:jc w:val="both"/>
        <w:rPr>
          <w:rFonts w:ascii="Tahoma" w:eastAsia="Tahoma" w:hAnsi="Tahoma" w:cs="Tahoma"/>
          <w:sz w:val="20"/>
          <w:szCs w:val="20"/>
        </w:rPr>
      </w:pPr>
      <w:bookmarkStart w:id="1" w:name="_heading=h.2s8eyo1" w:colFirst="0" w:colLast="0"/>
      <w:bookmarkEnd w:id="1"/>
      <w:r>
        <w:rPr>
          <w:rFonts w:ascii="Tahoma" w:eastAsia="Tahoma" w:hAnsi="Tahoma" w:cs="Tahoma"/>
          <w:b/>
          <w:bCs/>
          <w:sz w:val="20"/>
          <w:szCs w:val="20"/>
        </w:rPr>
        <w:t>En caso de que alguno de los subcontratistas indicados</w:t>
      </w:r>
      <w:r>
        <w:rPr>
          <w:rFonts w:ascii="Tahoma" w:eastAsia="Tahoma" w:hAnsi="Tahoma" w:cs="Tahoma"/>
          <w:b/>
          <w:bCs/>
          <w:sz w:val="20"/>
          <w:szCs w:val="20"/>
          <w:u w:val="single"/>
        </w:rPr>
        <w:t xml:space="preserve"> vaya a tratar datos personales</w:t>
      </w:r>
      <w:r>
        <w:rPr>
          <w:rFonts w:ascii="Tahoma" w:eastAsia="Tahoma" w:hAnsi="Tahoma" w:cs="Tahoma"/>
          <w:b/>
          <w:bCs/>
          <w:sz w:val="20"/>
          <w:szCs w:val="20"/>
        </w:rPr>
        <w:t xml:space="preserve"> en el marco del presente Contrato, el encargado y el subencargado deberán formalizar</w:t>
      </w:r>
      <w:r>
        <w:rPr>
          <w:rFonts w:ascii="Tahoma" w:eastAsia="Tahoma" w:hAnsi="Tahoma" w:cs="Tahoma"/>
          <w:sz w:val="20"/>
          <w:szCs w:val="20"/>
        </w:rPr>
        <w:t xml:space="preserve"> un Contrato de subencargado de tratamiento, que se ajustará a las instrucciones del responsable, siendo no menos restrictivo a lo previsto en este Contrato.</w:t>
      </w:r>
    </w:p>
    <w:p w14:paraId="000000D8" w14:textId="77777777" w:rsidR="00A00708" w:rsidRDefault="00000000">
      <w:pPr>
        <w:ind w:right="-4"/>
        <w:jc w:val="both"/>
        <w:rPr>
          <w:rFonts w:ascii="Tahoma" w:eastAsia="Tahoma" w:hAnsi="Tahoma" w:cs="Tahoma"/>
          <w:b/>
          <w:bCs/>
          <w:sz w:val="20"/>
          <w:szCs w:val="20"/>
        </w:rPr>
      </w:pPr>
      <w:r>
        <w:rPr>
          <w:rFonts w:ascii="Tahoma" w:eastAsia="Tahoma" w:hAnsi="Tahoma" w:cs="Tahoma"/>
          <w:b/>
          <w:bCs/>
          <w:sz w:val="20"/>
          <w:szCs w:val="20"/>
        </w:rPr>
        <w:t xml:space="preserve">En relación a los subcontratistas, </w:t>
      </w:r>
      <w:r>
        <w:rPr>
          <w:rFonts w:ascii="Tahoma" w:eastAsia="Tahoma" w:hAnsi="Tahoma" w:cs="Tahoma"/>
          <w:b/>
          <w:bCs/>
          <w:sz w:val="20"/>
          <w:szCs w:val="20"/>
          <w:u w:val="single"/>
        </w:rPr>
        <w:t>en caso de que accedan a datos de carácter personal</w:t>
      </w:r>
      <w:r>
        <w:rPr>
          <w:rFonts w:ascii="Tahoma" w:eastAsia="Tahoma" w:hAnsi="Tahoma" w:cs="Tahoma"/>
          <w:b/>
          <w:bCs/>
          <w:sz w:val="20"/>
          <w:szCs w:val="20"/>
        </w:rPr>
        <w:t xml:space="preserve"> será necesario que se complete la siguiente información:</w:t>
      </w:r>
    </w:p>
    <w:tbl>
      <w:tblPr>
        <w:tblStyle w:val="a2"/>
        <w:tblW w:w="9270" w:type="dxa"/>
        <w:tblInd w:w="-2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55"/>
        <w:gridCol w:w="1365"/>
        <w:gridCol w:w="1200"/>
        <w:gridCol w:w="1215"/>
        <w:gridCol w:w="1155"/>
        <w:gridCol w:w="1380"/>
        <w:gridCol w:w="1500"/>
      </w:tblGrid>
      <w:tr w:rsidR="00A00708" w14:paraId="5A59B696" w14:textId="77777777">
        <w:trPr>
          <w:trHeight w:val="20"/>
        </w:trPr>
        <w:tc>
          <w:tcPr>
            <w:tcW w:w="1455"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000000D9" w14:textId="77777777" w:rsidR="00A00708" w:rsidRDefault="00000000">
            <w:pPr>
              <w:widowControl w:val="0"/>
              <w:spacing w:after="120" w:line="276" w:lineRule="auto"/>
              <w:ind w:right="-4"/>
              <w:jc w:val="both"/>
              <w:rPr>
                <w:rFonts w:ascii="Tahoma" w:eastAsia="Tahoma" w:hAnsi="Tahoma" w:cs="Tahoma"/>
                <w:b/>
                <w:bCs/>
                <w:color w:val="000000"/>
                <w:sz w:val="18"/>
                <w:szCs w:val="18"/>
              </w:rPr>
            </w:pPr>
            <w:r>
              <w:rPr>
                <w:rFonts w:ascii="Tahoma" w:eastAsia="Tahoma" w:hAnsi="Tahoma" w:cs="Tahoma"/>
                <w:b/>
                <w:bCs/>
                <w:color w:val="000000"/>
                <w:sz w:val="18"/>
                <w:szCs w:val="18"/>
              </w:rPr>
              <w:t>Identidad del subencargado (1)</w:t>
            </w:r>
          </w:p>
        </w:tc>
        <w:tc>
          <w:tcPr>
            <w:tcW w:w="1365"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000000DA" w14:textId="77777777" w:rsidR="00A00708" w:rsidRDefault="00000000">
            <w:pPr>
              <w:widowControl w:val="0"/>
              <w:spacing w:after="120" w:line="276" w:lineRule="auto"/>
              <w:ind w:right="-4"/>
              <w:jc w:val="both"/>
              <w:rPr>
                <w:rFonts w:ascii="Tahoma" w:eastAsia="Tahoma" w:hAnsi="Tahoma" w:cs="Tahoma"/>
                <w:b/>
                <w:bCs/>
                <w:color w:val="000000"/>
                <w:sz w:val="18"/>
                <w:szCs w:val="18"/>
              </w:rPr>
            </w:pPr>
            <w:r>
              <w:rPr>
                <w:rFonts w:ascii="Tahoma" w:eastAsia="Tahoma" w:hAnsi="Tahoma" w:cs="Tahoma"/>
                <w:b/>
                <w:bCs/>
                <w:color w:val="000000"/>
                <w:sz w:val="18"/>
                <w:szCs w:val="18"/>
              </w:rPr>
              <w:t>Finalidad del tratamiento</w:t>
            </w:r>
          </w:p>
        </w:tc>
        <w:tc>
          <w:tcPr>
            <w:tcW w:w="1200"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000000DB" w14:textId="77777777" w:rsidR="00A00708" w:rsidRDefault="00000000">
            <w:pPr>
              <w:widowControl w:val="0"/>
              <w:spacing w:after="120" w:line="276" w:lineRule="auto"/>
              <w:ind w:right="-4"/>
              <w:jc w:val="both"/>
              <w:rPr>
                <w:rFonts w:ascii="Tahoma" w:eastAsia="Tahoma" w:hAnsi="Tahoma" w:cs="Tahoma"/>
                <w:b/>
                <w:bCs/>
                <w:color w:val="000000"/>
                <w:sz w:val="18"/>
                <w:szCs w:val="18"/>
              </w:rPr>
            </w:pPr>
            <w:r>
              <w:rPr>
                <w:rFonts w:ascii="Tahoma" w:eastAsia="Tahoma" w:hAnsi="Tahoma" w:cs="Tahoma"/>
                <w:b/>
                <w:bCs/>
                <w:color w:val="000000"/>
                <w:sz w:val="18"/>
                <w:szCs w:val="18"/>
              </w:rPr>
              <w:t>Descripción del tratamiento</w:t>
            </w:r>
          </w:p>
        </w:tc>
        <w:tc>
          <w:tcPr>
            <w:tcW w:w="1215"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000000DC" w14:textId="77777777" w:rsidR="00A00708" w:rsidRDefault="00000000">
            <w:pPr>
              <w:widowControl w:val="0"/>
              <w:spacing w:after="120" w:line="276" w:lineRule="auto"/>
              <w:ind w:right="-4"/>
              <w:jc w:val="both"/>
              <w:rPr>
                <w:rFonts w:ascii="Tahoma" w:eastAsia="Tahoma" w:hAnsi="Tahoma" w:cs="Tahoma"/>
                <w:b/>
                <w:bCs/>
                <w:color w:val="000000"/>
                <w:sz w:val="18"/>
                <w:szCs w:val="18"/>
              </w:rPr>
            </w:pPr>
            <w:r>
              <w:rPr>
                <w:rFonts w:ascii="Tahoma" w:eastAsia="Tahoma" w:hAnsi="Tahoma" w:cs="Tahoma"/>
                <w:b/>
                <w:bCs/>
                <w:color w:val="000000"/>
                <w:sz w:val="18"/>
                <w:szCs w:val="18"/>
              </w:rPr>
              <w:t>Duración del tratamiento</w:t>
            </w:r>
          </w:p>
        </w:tc>
        <w:tc>
          <w:tcPr>
            <w:tcW w:w="1155"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000000DD" w14:textId="77777777" w:rsidR="00A00708" w:rsidRDefault="00000000">
            <w:pPr>
              <w:widowControl w:val="0"/>
              <w:spacing w:after="120" w:line="276" w:lineRule="auto"/>
              <w:ind w:right="-4"/>
              <w:jc w:val="both"/>
              <w:rPr>
                <w:rFonts w:ascii="Tahoma" w:eastAsia="Tahoma" w:hAnsi="Tahoma" w:cs="Tahoma"/>
                <w:b/>
                <w:bCs/>
                <w:color w:val="000000"/>
                <w:sz w:val="18"/>
                <w:szCs w:val="18"/>
              </w:rPr>
            </w:pPr>
            <w:r>
              <w:rPr>
                <w:rFonts w:ascii="Tahoma" w:eastAsia="Tahoma" w:hAnsi="Tahoma" w:cs="Tahoma"/>
                <w:b/>
                <w:bCs/>
                <w:color w:val="000000"/>
                <w:sz w:val="18"/>
                <w:szCs w:val="18"/>
              </w:rPr>
              <w:t>Países fuera del EEE a los que se transfieren los Datos Personales del Responsable</w:t>
            </w:r>
          </w:p>
        </w:tc>
        <w:tc>
          <w:tcPr>
            <w:tcW w:w="1380"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000000DE" w14:textId="77777777" w:rsidR="00A00708" w:rsidRDefault="00000000">
            <w:pPr>
              <w:widowControl w:val="0"/>
              <w:spacing w:after="120" w:line="276" w:lineRule="auto"/>
              <w:ind w:right="-4"/>
              <w:jc w:val="both"/>
              <w:rPr>
                <w:rFonts w:ascii="Tahoma" w:eastAsia="Tahoma" w:hAnsi="Tahoma" w:cs="Tahoma"/>
                <w:b/>
                <w:bCs/>
                <w:color w:val="000000"/>
                <w:sz w:val="18"/>
                <w:szCs w:val="18"/>
              </w:rPr>
            </w:pPr>
            <w:r>
              <w:rPr>
                <w:rFonts w:ascii="Tahoma" w:eastAsia="Tahoma" w:hAnsi="Tahoma" w:cs="Tahoma"/>
                <w:b/>
                <w:bCs/>
                <w:color w:val="000000"/>
                <w:sz w:val="18"/>
                <w:szCs w:val="18"/>
              </w:rPr>
              <w:t>Categorías y formato de los Datos Personales del Responsable transferidos</w:t>
            </w:r>
          </w:p>
        </w:tc>
        <w:tc>
          <w:tcPr>
            <w:tcW w:w="1500" w:type="dxa"/>
            <w:tcBorders>
              <w:top w:val="single" w:sz="4" w:space="0" w:color="000000"/>
              <w:left w:val="single" w:sz="4" w:space="0" w:color="000000"/>
              <w:bottom w:val="single" w:sz="4" w:space="0" w:color="000000"/>
              <w:right w:val="single" w:sz="4" w:space="0" w:color="000000"/>
            </w:tcBorders>
            <w:shd w:val="clear" w:color="auto" w:fill="D0CECE"/>
            <w:tcMar>
              <w:top w:w="0" w:type="dxa"/>
              <w:left w:w="108" w:type="dxa"/>
              <w:bottom w:w="0" w:type="dxa"/>
              <w:right w:w="108" w:type="dxa"/>
            </w:tcMar>
            <w:vAlign w:val="center"/>
          </w:tcPr>
          <w:p w14:paraId="000000DF" w14:textId="77777777" w:rsidR="00A00708" w:rsidRDefault="00000000">
            <w:pPr>
              <w:widowControl w:val="0"/>
              <w:spacing w:after="120" w:line="276" w:lineRule="auto"/>
              <w:ind w:right="-4"/>
              <w:jc w:val="both"/>
              <w:rPr>
                <w:rFonts w:ascii="Tahoma" w:eastAsia="Tahoma" w:hAnsi="Tahoma" w:cs="Tahoma"/>
                <w:b/>
                <w:bCs/>
                <w:color w:val="000000"/>
                <w:sz w:val="18"/>
                <w:szCs w:val="18"/>
              </w:rPr>
            </w:pPr>
            <w:r>
              <w:rPr>
                <w:rFonts w:ascii="Tahoma" w:eastAsia="Tahoma" w:hAnsi="Tahoma" w:cs="Tahoma"/>
                <w:b/>
                <w:bCs/>
                <w:color w:val="000000"/>
                <w:sz w:val="18"/>
                <w:szCs w:val="18"/>
              </w:rPr>
              <w:t>Herramienta de transferencia</w:t>
            </w:r>
          </w:p>
        </w:tc>
      </w:tr>
      <w:tr w:rsidR="00A00708" w14:paraId="3EBE7627" w14:textId="77777777">
        <w:trPr>
          <w:trHeight w:val="20"/>
        </w:trPr>
        <w:tc>
          <w:tcPr>
            <w:tcW w:w="1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E0"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Nombre de la empresa[·]</w:t>
            </w:r>
          </w:p>
          <w:p w14:paraId="000000E1"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CIF [·]</w:t>
            </w:r>
          </w:p>
          <w:p w14:paraId="000000E2"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Domicilio social[·]</w:t>
            </w:r>
          </w:p>
          <w:p w14:paraId="000000E3"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País[·]</w:t>
            </w:r>
          </w:p>
          <w:p w14:paraId="000000E4" w14:textId="77777777" w:rsidR="00A00708" w:rsidRDefault="00A00708">
            <w:pPr>
              <w:widowControl w:val="0"/>
              <w:spacing w:after="120" w:line="276" w:lineRule="auto"/>
              <w:ind w:right="-4"/>
              <w:rPr>
                <w:rFonts w:ascii="Tahoma" w:eastAsia="Tahoma" w:hAnsi="Tahoma" w:cs="Tahoma"/>
                <w:sz w:val="18"/>
                <w:szCs w:val="18"/>
              </w:rPr>
            </w:pPr>
          </w:p>
          <w:p w14:paraId="000000E5" w14:textId="77777777" w:rsidR="00A00708" w:rsidRDefault="00000000">
            <w:pPr>
              <w:ind w:right="-4"/>
              <w:rPr>
                <w:rFonts w:ascii="Tahoma" w:eastAsia="Tahoma" w:hAnsi="Tahoma" w:cs="Tahoma"/>
              </w:rPr>
            </w:pPr>
            <w:r>
              <w:rPr>
                <w:rFonts w:ascii="Tahoma" w:eastAsia="Tahoma" w:hAnsi="Tahoma" w:cs="Tahoma"/>
                <w:sz w:val="18"/>
                <w:szCs w:val="18"/>
              </w:rPr>
              <w:t>Sector económico: [·]</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E6" w14:textId="77777777" w:rsidR="00A00708" w:rsidRDefault="00000000">
            <w:pPr>
              <w:ind w:right="-4"/>
              <w:rPr>
                <w:rFonts w:ascii="Tahoma" w:eastAsia="Tahoma" w:hAnsi="Tahoma" w:cs="Tahoma"/>
              </w:rPr>
            </w:pPr>
            <w:r>
              <w:rPr>
                <w:rFonts w:ascii="Tahoma" w:eastAsia="Tahoma" w:hAnsi="Tahoma" w:cs="Tahoma"/>
                <w:sz w:val="18"/>
                <w:szCs w:val="18"/>
              </w:rPr>
              <w:lastRenderedPageBreak/>
              <w:t>[Descripción de la finalidad del tratamiento efectuado por el subencargado del tratamiento].</w:t>
            </w: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E7" w14:textId="77777777" w:rsidR="00A00708" w:rsidRDefault="00000000">
            <w:pPr>
              <w:ind w:right="-4"/>
              <w:rPr>
                <w:rFonts w:ascii="Tahoma" w:eastAsia="Tahoma" w:hAnsi="Tahoma" w:cs="Tahoma"/>
              </w:rPr>
            </w:pPr>
            <w:r>
              <w:rPr>
                <w:rFonts w:ascii="Tahoma" w:eastAsia="Tahoma" w:hAnsi="Tahoma" w:cs="Tahoma"/>
                <w:sz w:val="18"/>
                <w:szCs w:val="18"/>
              </w:rPr>
              <w:t xml:space="preserve">[Descripción del tratamiento, incluyendo una clara delimitación de responsabilidades en </w:t>
            </w:r>
            <w:r>
              <w:rPr>
                <w:rFonts w:ascii="Tahoma" w:eastAsia="Tahoma" w:hAnsi="Tahoma" w:cs="Tahoma"/>
                <w:sz w:val="18"/>
                <w:szCs w:val="18"/>
              </w:rPr>
              <w:lastRenderedPageBreak/>
              <w:t>caso de que se autoricen varios subtratamientos].</w:t>
            </w: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E8" w14:textId="77777777" w:rsidR="00A00708" w:rsidRDefault="00000000">
            <w:pPr>
              <w:ind w:right="-4"/>
              <w:rPr>
                <w:rFonts w:ascii="Tahoma" w:eastAsia="Tahoma" w:hAnsi="Tahoma" w:cs="Tahoma"/>
              </w:rPr>
            </w:pPr>
            <w:r>
              <w:rPr>
                <w:rFonts w:ascii="Tahoma" w:eastAsia="Tahoma" w:hAnsi="Tahoma" w:cs="Tahoma"/>
                <w:sz w:val="18"/>
                <w:szCs w:val="18"/>
              </w:rPr>
              <w:lastRenderedPageBreak/>
              <w:t> </w:t>
            </w: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E9" w14:textId="77777777" w:rsidR="00A00708" w:rsidRDefault="00000000">
            <w:pPr>
              <w:ind w:right="-4"/>
              <w:rPr>
                <w:rFonts w:ascii="Tahoma" w:eastAsia="Tahoma" w:hAnsi="Tahoma" w:cs="Tahoma"/>
              </w:rPr>
            </w:pPr>
            <w:r>
              <w:rPr>
                <w:rFonts w:ascii="Tahoma" w:eastAsia="Tahoma" w:hAnsi="Tahoma" w:cs="Tahoma"/>
                <w:sz w:val="18"/>
                <w:szCs w:val="18"/>
              </w:rPr>
              <w:t>Ninguno / Lista de países: [·] </w:t>
            </w: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EA"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 xml:space="preserve">Datos sensibles tratados: </w:t>
            </w:r>
          </w:p>
          <w:p w14:paraId="000000EB" w14:textId="77777777" w:rsidR="00A00708" w:rsidRDefault="00000000">
            <w:pPr>
              <w:ind w:right="-4"/>
              <w:rPr>
                <w:rFonts w:ascii="Tahoma" w:eastAsia="Tahoma" w:hAnsi="Tahoma" w:cs="Tahoma"/>
              </w:rPr>
            </w:pPr>
            <w:r>
              <w:rPr>
                <w:rFonts w:ascii="Tahoma" w:eastAsia="Tahoma" w:hAnsi="Tahoma" w:cs="Tahoma"/>
                <w:sz w:val="18"/>
                <w:szCs w:val="18"/>
              </w:rPr>
              <w:t>[Sí o No]</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EC"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Nombre de la empresa[·]</w:t>
            </w:r>
          </w:p>
          <w:p w14:paraId="000000ED"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CIF [·]</w:t>
            </w:r>
          </w:p>
          <w:p w14:paraId="000000EE"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Domicilio social[·]</w:t>
            </w:r>
          </w:p>
          <w:p w14:paraId="000000EF"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País[·]</w:t>
            </w:r>
          </w:p>
          <w:p w14:paraId="000000F0" w14:textId="77777777" w:rsidR="00A00708" w:rsidRDefault="00A00708">
            <w:pPr>
              <w:widowControl w:val="0"/>
              <w:spacing w:after="120" w:line="276" w:lineRule="auto"/>
              <w:ind w:right="-4"/>
              <w:rPr>
                <w:rFonts w:ascii="Tahoma" w:eastAsia="Tahoma" w:hAnsi="Tahoma" w:cs="Tahoma"/>
                <w:sz w:val="18"/>
                <w:szCs w:val="18"/>
              </w:rPr>
            </w:pPr>
          </w:p>
          <w:p w14:paraId="000000F1" w14:textId="77777777" w:rsidR="00A00708" w:rsidRDefault="00000000">
            <w:pPr>
              <w:ind w:right="-4"/>
              <w:rPr>
                <w:rFonts w:ascii="Tahoma" w:eastAsia="Tahoma" w:hAnsi="Tahoma" w:cs="Tahoma"/>
              </w:rPr>
            </w:pPr>
            <w:r>
              <w:rPr>
                <w:rFonts w:ascii="Tahoma" w:eastAsia="Tahoma" w:hAnsi="Tahoma" w:cs="Tahoma"/>
                <w:sz w:val="18"/>
                <w:szCs w:val="18"/>
              </w:rPr>
              <w:t>Sector económico: [·]</w:t>
            </w:r>
          </w:p>
        </w:tc>
      </w:tr>
      <w:tr w:rsidR="00A00708" w14:paraId="2BC791F5" w14:textId="77777777">
        <w:trPr>
          <w:trHeight w:val="20"/>
        </w:trPr>
        <w:tc>
          <w:tcPr>
            <w:tcW w:w="1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2" w14:textId="77777777" w:rsidR="00A00708" w:rsidRDefault="00A00708">
            <w:pPr>
              <w:ind w:right="-4"/>
              <w:rPr>
                <w:rFonts w:ascii="Tahoma" w:eastAsia="Tahoma" w:hAnsi="Tahoma" w:cs="Tahoma"/>
              </w:rPr>
            </w:pP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3" w14:textId="77777777" w:rsidR="00A00708" w:rsidRDefault="00A00708">
            <w:pPr>
              <w:ind w:right="-4"/>
              <w:rPr>
                <w:rFonts w:ascii="Tahoma" w:eastAsia="Tahoma" w:hAnsi="Tahoma" w:cs="Tahoma"/>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4" w14:textId="77777777" w:rsidR="00A00708" w:rsidRDefault="00A00708">
            <w:pPr>
              <w:ind w:right="-4"/>
              <w:rPr>
                <w:rFonts w:ascii="Tahoma" w:eastAsia="Tahoma" w:hAnsi="Tahoma" w:cs="Tahoma"/>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5" w14:textId="77777777" w:rsidR="00A00708" w:rsidRDefault="00A00708">
            <w:pPr>
              <w:ind w:right="-4"/>
              <w:rPr>
                <w:rFonts w:ascii="Tahoma" w:eastAsia="Tahoma" w:hAnsi="Tahoma" w:cs="Tahoma"/>
              </w:rPr>
            </w:pP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6" w14:textId="77777777" w:rsidR="00A00708" w:rsidRDefault="00A00708">
            <w:pPr>
              <w:ind w:right="-4"/>
              <w:rPr>
                <w:rFonts w:ascii="Tahoma" w:eastAsia="Tahoma" w:hAnsi="Tahoma" w:cs="Tahoma"/>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7" w14:textId="77777777" w:rsidR="00A00708" w:rsidRDefault="00A00708">
            <w:pPr>
              <w:ind w:right="-4"/>
              <w:rPr>
                <w:rFonts w:ascii="Tahoma" w:eastAsia="Tahoma" w:hAnsi="Tahoma" w:cs="Tahoma"/>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8" w14:textId="77777777" w:rsidR="00A00708" w:rsidRDefault="00A00708">
            <w:pPr>
              <w:ind w:right="-4"/>
              <w:rPr>
                <w:rFonts w:ascii="Tahoma" w:eastAsia="Tahoma" w:hAnsi="Tahoma" w:cs="Tahoma"/>
              </w:rPr>
            </w:pPr>
          </w:p>
        </w:tc>
      </w:tr>
      <w:tr w:rsidR="00A00708" w14:paraId="22372B0A" w14:textId="77777777">
        <w:trPr>
          <w:trHeight w:val="20"/>
        </w:trPr>
        <w:tc>
          <w:tcPr>
            <w:tcW w:w="1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9" w14:textId="77777777" w:rsidR="00A00708" w:rsidRDefault="00A00708">
            <w:pPr>
              <w:ind w:right="-4"/>
              <w:rPr>
                <w:rFonts w:ascii="Tahoma" w:eastAsia="Tahoma" w:hAnsi="Tahoma" w:cs="Tahoma"/>
              </w:rPr>
            </w:pP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A" w14:textId="77777777" w:rsidR="00A00708" w:rsidRDefault="00A00708">
            <w:pPr>
              <w:ind w:right="-4"/>
              <w:rPr>
                <w:rFonts w:ascii="Tahoma" w:eastAsia="Tahoma" w:hAnsi="Tahoma" w:cs="Tahoma"/>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B" w14:textId="77777777" w:rsidR="00A00708" w:rsidRDefault="00A00708">
            <w:pPr>
              <w:ind w:right="-4"/>
              <w:rPr>
                <w:rFonts w:ascii="Tahoma" w:eastAsia="Tahoma" w:hAnsi="Tahoma" w:cs="Tahoma"/>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C" w14:textId="77777777" w:rsidR="00A00708" w:rsidRDefault="00A00708">
            <w:pPr>
              <w:ind w:right="-4"/>
              <w:rPr>
                <w:rFonts w:ascii="Tahoma" w:eastAsia="Tahoma" w:hAnsi="Tahoma" w:cs="Tahoma"/>
              </w:rPr>
            </w:pP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D" w14:textId="77777777" w:rsidR="00A00708" w:rsidRDefault="00A00708">
            <w:pPr>
              <w:ind w:right="-4"/>
              <w:rPr>
                <w:rFonts w:ascii="Tahoma" w:eastAsia="Tahoma" w:hAnsi="Tahoma" w:cs="Tahoma"/>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E" w14:textId="77777777" w:rsidR="00A00708" w:rsidRDefault="00A00708">
            <w:pPr>
              <w:ind w:right="-4"/>
              <w:rPr>
                <w:rFonts w:ascii="Tahoma" w:eastAsia="Tahoma" w:hAnsi="Tahoma" w:cs="Tahoma"/>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0FF" w14:textId="77777777" w:rsidR="00A00708" w:rsidRDefault="00A00708">
            <w:pPr>
              <w:ind w:right="-4"/>
              <w:rPr>
                <w:rFonts w:ascii="Tahoma" w:eastAsia="Tahoma" w:hAnsi="Tahoma" w:cs="Tahoma"/>
              </w:rPr>
            </w:pPr>
          </w:p>
        </w:tc>
      </w:tr>
      <w:tr w:rsidR="00A00708" w14:paraId="397AD99A" w14:textId="77777777">
        <w:trPr>
          <w:trHeight w:val="20"/>
        </w:trPr>
        <w:tc>
          <w:tcPr>
            <w:tcW w:w="1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00"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Persona de contacto: [·]</w:t>
            </w:r>
          </w:p>
          <w:p w14:paraId="00000101"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 xml:space="preserve">Nombre: [·] </w:t>
            </w:r>
          </w:p>
          <w:p w14:paraId="00000102"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Posición: [·]</w:t>
            </w:r>
          </w:p>
          <w:p w14:paraId="00000103" w14:textId="77777777" w:rsidR="00A00708" w:rsidRDefault="00000000">
            <w:pPr>
              <w:ind w:right="-4"/>
              <w:rPr>
                <w:rFonts w:ascii="Tahoma" w:eastAsia="Tahoma" w:hAnsi="Tahoma" w:cs="Tahoma"/>
              </w:rPr>
            </w:pPr>
            <w:r>
              <w:rPr>
                <w:rFonts w:ascii="Tahoma" w:eastAsia="Tahoma" w:hAnsi="Tahoma" w:cs="Tahoma"/>
                <w:sz w:val="18"/>
                <w:szCs w:val="18"/>
              </w:rPr>
              <w:t xml:space="preserve">Datos de contacto: [·] </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04" w14:textId="77777777" w:rsidR="00A00708" w:rsidRDefault="00A00708">
            <w:pPr>
              <w:ind w:right="-4"/>
              <w:rPr>
                <w:rFonts w:ascii="Tahoma" w:eastAsia="Tahoma" w:hAnsi="Tahoma" w:cs="Tahoma"/>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05" w14:textId="77777777" w:rsidR="00A00708" w:rsidRDefault="00A00708">
            <w:pPr>
              <w:ind w:right="-4"/>
              <w:rPr>
                <w:rFonts w:ascii="Tahoma" w:eastAsia="Tahoma" w:hAnsi="Tahoma" w:cs="Tahoma"/>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06" w14:textId="77777777" w:rsidR="00A00708" w:rsidRDefault="00A00708">
            <w:pPr>
              <w:ind w:right="-4"/>
              <w:rPr>
                <w:rFonts w:ascii="Tahoma" w:eastAsia="Tahoma" w:hAnsi="Tahoma" w:cs="Tahoma"/>
              </w:rPr>
            </w:pP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07" w14:textId="77777777" w:rsidR="00A00708" w:rsidRDefault="00A00708">
            <w:pPr>
              <w:ind w:right="-4"/>
              <w:rPr>
                <w:rFonts w:ascii="Tahoma" w:eastAsia="Tahoma" w:hAnsi="Tahoma" w:cs="Tahoma"/>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08" w14:textId="77777777" w:rsidR="00A00708" w:rsidRDefault="00000000">
            <w:pPr>
              <w:ind w:right="-4"/>
              <w:rPr>
                <w:rFonts w:ascii="Tahoma" w:eastAsia="Tahoma" w:hAnsi="Tahoma" w:cs="Tahoma"/>
              </w:rPr>
            </w:pPr>
            <w:r>
              <w:rPr>
                <w:rFonts w:ascii="Tahoma" w:eastAsia="Tahoma" w:hAnsi="Tahoma" w:cs="Tahoma"/>
                <w:sz w:val="18"/>
                <w:szCs w:val="18"/>
              </w:rPr>
              <w:t>Categorías de datos personales: [·]</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09"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Persona de contacto: [·]</w:t>
            </w:r>
          </w:p>
          <w:p w14:paraId="0000010A"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 xml:space="preserve">Nombre: [·] </w:t>
            </w:r>
          </w:p>
          <w:p w14:paraId="0000010B" w14:textId="77777777" w:rsidR="00A00708" w:rsidRDefault="00000000">
            <w:pPr>
              <w:widowControl w:val="0"/>
              <w:spacing w:after="120" w:line="276" w:lineRule="auto"/>
              <w:ind w:right="-4"/>
              <w:rPr>
                <w:rFonts w:ascii="Tahoma" w:eastAsia="Tahoma" w:hAnsi="Tahoma" w:cs="Tahoma"/>
                <w:sz w:val="18"/>
                <w:szCs w:val="18"/>
              </w:rPr>
            </w:pPr>
            <w:r>
              <w:rPr>
                <w:rFonts w:ascii="Tahoma" w:eastAsia="Tahoma" w:hAnsi="Tahoma" w:cs="Tahoma"/>
                <w:sz w:val="18"/>
                <w:szCs w:val="18"/>
              </w:rPr>
              <w:t>Posición: [·]</w:t>
            </w:r>
          </w:p>
          <w:p w14:paraId="0000010C" w14:textId="77777777" w:rsidR="00A00708" w:rsidRDefault="00000000">
            <w:pPr>
              <w:ind w:right="-4"/>
              <w:rPr>
                <w:rFonts w:ascii="Tahoma" w:eastAsia="Tahoma" w:hAnsi="Tahoma" w:cs="Tahoma"/>
              </w:rPr>
            </w:pPr>
            <w:r>
              <w:rPr>
                <w:rFonts w:ascii="Tahoma" w:eastAsia="Tahoma" w:hAnsi="Tahoma" w:cs="Tahoma"/>
                <w:sz w:val="18"/>
                <w:szCs w:val="18"/>
              </w:rPr>
              <w:t xml:space="preserve">Datos de contacto: [·] </w:t>
            </w:r>
          </w:p>
        </w:tc>
      </w:tr>
      <w:tr w:rsidR="00A00708" w14:paraId="38FAC0E9" w14:textId="77777777">
        <w:trPr>
          <w:trHeight w:val="20"/>
        </w:trPr>
        <w:tc>
          <w:tcPr>
            <w:tcW w:w="1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0D" w14:textId="77777777" w:rsidR="00A00708" w:rsidRDefault="00A00708">
            <w:pPr>
              <w:ind w:right="-4"/>
              <w:rPr>
                <w:rFonts w:ascii="Tahoma" w:eastAsia="Tahoma" w:hAnsi="Tahoma" w:cs="Tahoma"/>
              </w:rPr>
            </w:pP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0E" w14:textId="77777777" w:rsidR="00A00708" w:rsidRDefault="00A00708">
            <w:pPr>
              <w:ind w:right="-4"/>
              <w:rPr>
                <w:rFonts w:ascii="Tahoma" w:eastAsia="Tahoma" w:hAnsi="Tahoma" w:cs="Tahoma"/>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0F" w14:textId="77777777" w:rsidR="00A00708" w:rsidRDefault="00A00708">
            <w:pPr>
              <w:ind w:right="-4"/>
              <w:rPr>
                <w:rFonts w:ascii="Tahoma" w:eastAsia="Tahoma" w:hAnsi="Tahoma" w:cs="Tahoma"/>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10" w14:textId="77777777" w:rsidR="00A00708" w:rsidRDefault="00A00708">
            <w:pPr>
              <w:ind w:right="-4"/>
              <w:rPr>
                <w:rFonts w:ascii="Tahoma" w:eastAsia="Tahoma" w:hAnsi="Tahoma" w:cs="Tahoma"/>
              </w:rPr>
            </w:pP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11" w14:textId="77777777" w:rsidR="00A00708" w:rsidRDefault="00A00708">
            <w:pPr>
              <w:ind w:right="-4"/>
              <w:rPr>
                <w:rFonts w:ascii="Tahoma" w:eastAsia="Tahoma" w:hAnsi="Tahoma" w:cs="Tahoma"/>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12" w14:textId="77777777" w:rsidR="00A00708" w:rsidRDefault="00A00708">
            <w:pPr>
              <w:ind w:right="-4"/>
              <w:rPr>
                <w:rFonts w:ascii="Tahoma" w:eastAsia="Tahoma" w:hAnsi="Tahoma" w:cs="Tahoma"/>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13" w14:textId="77777777" w:rsidR="00A00708" w:rsidRDefault="00A00708">
            <w:pPr>
              <w:ind w:right="-4"/>
              <w:rPr>
                <w:rFonts w:ascii="Tahoma" w:eastAsia="Tahoma" w:hAnsi="Tahoma" w:cs="Tahoma"/>
              </w:rPr>
            </w:pPr>
          </w:p>
        </w:tc>
      </w:tr>
      <w:tr w:rsidR="00A00708" w14:paraId="06C78DEE" w14:textId="77777777">
        <w:trPr>
          <w:trHeight w:val="20"/>
        </w:trPr>
        <w:tc>
          <w:tcPr>
            <w:tcW w:w="1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14" w14:textId="77777777" w:rsidR="00A00708" w:rsidRDefault="00A00708">
            <w:pPr>
              <w:ind w:right="-4"/>
              <w:rPr>
                <w:rFonts w:ascii="Tahoma" w:eastAsia="Tahoma" w:hAnsi="Tahoma" w:cs="Tahoma"/>
              </w:rPr>
            </w:pP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15" w14:textId="77777777" w:rsidR="00A00708" w:rsidRDefault="00A00708">
            <w:pPr>
              <w:ind w:right="-4"/>
              <w:rPr>
                <w:rFonts w:ascii="Tahoma" w:eastAsia="Tahoma" w:hAnsi="Tahoma" w:cs="Tahoma"/>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16" w14:textId="77777777" w:rsidR="00A00708" w:rsidRDefault="00A00708">
            <w:pPr>
              <w:ind w:right="-4"/>
              <w:rPr>
                <w:rFonts w:ascii="Tahoma" w:eastAsia="Tahoma" w:hAnsi="Tahoma" w:cs="Tahoma"/>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17" w14:textId="77777777" w:rsidR="00A00708" w:rsidRDefault="00A00708">
            <w:pPr>
              <w:ind w:right="-4"/>
              <w:rPr>
                <w:rFonts w:ascii="Tahoma" w:eastAsia="Tahoma" w:hAnsi="Tahoma" w:cs="Tahoma"/>
              </w:rPr>
            </w:pP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18" w14:textId="77777777" w:rsidR="00A00708" w:rsidRDefault="00A00708">
            <w:pPr>
              <w:ind w:right="-4"/>
              <w:rPr>
                <w:rFonts w:ascii="Tahoma" w:eastAsia="Tahoma" w:hAnsi="Tahoma" w:cs="Tahoma"/>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19" w14:textId="77777777" w:rsidR="00A00708" w:rsidRDefault="00000000">
            <w:pPr>
              <w:ind w:right="-4"/>
              <w:rPr>
                <w:rFonts w:ascii="Tahoma" w:eastAsia="Tahoma" w:hAnsi="Tahoma" w:cs="Tahoma"/>
              </w:rPr>
            </w:pPr>
            <w:r>
              <w:rPr>
                <w:rFonts w:ascii="Tahoma" w:eastAsia="Tahoma" w:hAnsi="Tahoma" w:cs="Tahoma"/>
                <w:sz w:val="18"/>
                <w:szCs w:val="18"/>
              </w:rPr>
              <w:t>Formato de los datos personales</w:t>
            </w:r>
            <w:r>
              <w:rPr>
                <w:rFonts w:ascii="Tahoma" w:eastAsia="Tahoma" w:hAnsi="Tahoma" w:cs="Tahoma"/>
                <w:color w:val="FFFFFF"/>
                <w:sz w:val="18"/>
                <w:szCs w:val="18"/>
              </w:rPr>
              <w:t xml:space="preserve">: </w:t>
            </w:r>
            <w:r>
              <w:rPr>
                <w:rFonts w:ascii="Tahoma" w:eastAsia="Tahoma" w:hAnsi="Tahoma" w:cs="Tahoma"/>
                <w:sz w:val="18"/>
                <w:szCs w:val="18"/>
              </w:rPr>
              <w:t>[·] </w:t>
            </w: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000011A" w14:textId="77777777" w:rsidR="00A00708" w:rsidRDefault="00A00708">
            <w:pPr>
              <w:ind w:right="-4"/>
              <w:rPr>
                <w:rFonts w:ascii="Tahoma" w:eastAsia="Tahoma" w:hAnsi="Tahoma" w:cs="Tahoma"/>
              </w:rPr>
            </w:pPr>
          </w:p>
        </w:tc>
      </w:tr>
      <w:tr w:rsidR="00A00708" w14:paraId="309C8A6D" w14:textId="77777777">
        <w:trPr>
          <w:trHeight w:val="20"/>
        </w:trPr>
        <w:tc>
          <w:tcPr>
            <w:tcW w:w="14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1B" w14:textId="77777777" w:rsidR="00A00708" w:rsidRDefault="00000000">
            <w:pPr>
              <w:ind w:right="-4"/>
              <w:rPr>
                <w:rFonts w:ascii="Tahoma" w:eastAsia="Tahoma" w:hAnsi="Tahoma" w:cs="Tahoma"/>
              </w:rPr>
            </w:pPr>
            <w:r>
              <w:rPr>
                <w:rFonts w:ascii="Tahoma" w:eastAsia="Tahoma" w:hAnsi="Tahoma" w:cs="Tahoma"/>
                <w:sz w:val="18"/>
                <w:szCs w:val="18"/>
              </w:rPr>
              <w:t>Datos de contacto del RPD: [·]</w:t>
            </w:r>
          </w:p>
        </w:tc>
        <w:tc>
          <w:tcPr>
            <w:tcW w:w="13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1C" w14:textId="77777777" w:rsidR="00A00708" w:rsidRDefault="00A00708">
            <w:pPr>
              <w:ind w:right="-4"/>
              <w:rPr>
                <w:rFonts w:ascii="Tahoma" w:eastAsia="Tahoma" w:hAnsi="Tahoma" w:cs="Tahoma"/>
              </w:rPr>
            </w:pPr>
          </w:p>
        </w:tc>
        <w:tc>
          <w:tcPr>
            <w:tcW w:w="12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1D" w14:textId="77777777" w:rsidR="00A00708" w:rsidRDefault="00A00708">
            <w:pPr>
              <w:ind w:right="-4"/>
              <w:rPr>
                <w:rFonts w:ascii="Tahoma" w:eastAsia="Tahoma" w:hAnsi="Tahoma" w:cs="Tahoma"/>
              </w:rPr>
            </w:pPr>
          </w:p>
        </w:tc>
        <w:tc>
          <w:tcPr>
            <w:tcW w:w="12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1E" w14:textId="77777777" w:rsidR="00A00708" w:rsidRDefault="00A00708">
            <w:pPr>
              <w:ind w:right="-4"/>
              <w:rPr>
                <w:rFonts w:ascii="Tahoma" w:eastAsia="Tahoma" w:hAnsi="Tahoma" w:cs="Tahoma"/>
              </w:rPr>
            </w:pPr>
          </w:p>
        </w:tc>
        <w:tc>
          <w:tcPr>
            <w:tcW w:w="115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1F" w14:textId="77777777" w:rsidR="00A00708" w:rsidRDefault="00A00708">
            <w:pPr>
              <w:ind w:right="-4"/>
              <w:rPr>
                <w:rFonts w:ascii="Tahoma" w:eastAsia="Tahoma" w:hAnsi="Tahoma" w:cs="Tahoma"/>
              </w:rPr>
            </w:pPr>
          </w:p>
        </w:tc>
        <w:tc>
          <w:tcPr>
            <w:tcW w:w="138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20" w14:textId="77777777" w:rsidR="00A00708" w:rsidRDefault="00A00708">
            <w:pPr>
              <w:ind w:right="-4"/>
              <w:rPr>
                <w:rFonts w:ascii="Tahoma" w:eastAsia="Tahoma" w:hAnsi="Tahoma" w:cs="Tahoma"/>
              </w:rPr>
            </w:pPr>
          </w:p>
        </w:tc>
        <w:tc>
          <w:tcPr>
            <w:tcW w:w="1500"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000121" w14:textId="77777777" w:rsidR="00A00708" w:rsidRDefault="00A00708">
            <w:pPr>
              <w:ind w:right="-4"/>
              <w:rPr>
                <w:rFonts w:ascii="Tahoma" w:eastAsia="Tahoma" w:hAnsi="Tahoma" w:cs="Tahoma"/>
              </w:rPr>
            </w:pPr>
          </w:p>
        </w:tc>
      </w:tr>
    </w:tbl>
    <w:p w14:paraId="00000122" w14:textId="77777777" w:rsidR="00A00708" w:rsidRDefault="00A00708">
      <w:pPr>
        <w:ind w:right="-4"/>
        <w:rPr>
          <w:rFonts w:ascii="Tahoma" w:eastAsia="Tahoma" w:hAnsi="Tahoma" w:cs="Tahoma"/>
        </w:rPr>
      </w:pPr>
    </w:p>
    <w:p w14:paraId="00000123"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Y a los efectos oportunos, se firma la presente, a [·] de [·] de [·].</w:t>
      </w:r>
    </w:p>
    <w:p w14:paraId="00000124"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Firma: (Nombre del representante) [·]</w:t>
      </w:r>
    </w:p>
    <w:p w14:paraId="00000125" w14:textId="77777777" w:rsidR="00A00708" w:rsidRDefault="00000000">
      <w:pPr>
        <w:spacing w:after="0"/>
        <w:ind w:right="-4"/>
        <w:rPr>
          <w:rFonts w:ascii="Tahoma" w:eastAsia="Tahoma" w:hAnsi="Tahoma" w:cs="Tahoma"/>
        </w:rPr>
      </w:pPr>
      <w:r>
        <w:rPr>
          <w:rFonts w:ascii="Tahoma" w:eastAsia="Tahoma" w:hAnsi="Tahoma" w:cs="Tahoma"/>
        </w:rPr>
        <w:t>_____________________________________</w:t>
      </w:r>
    </w:p>
    <w:p w14:paraId="00000126" w14:textId="77777777" w:rsidR="00A00708" w:rsidRDefault="00000000">
      <w:pPr>
        <w:spacing w:before="120" w:after="0"/>
        <w:ind w:right="-4"/>
        <w:jc w:val="both"/>
        <w:rPr>
          <w:rFonts w:ascii="Tahoma" w:eastAsia="Tahoma" w:hAnsi="Tahoma" w:cs="Tahoma"/>
          <w:i/>
          <w:iCs/>
          <w:color w:val="767171"/>
          <w:sz w:val="18"/>
          <w:szCs w:val="18"/>
          <w:u w:val="single"/>
        </w:rPr>
      </w:pPr>
      <w:r>
        <w:rPr>
          <w:rFonts w:ascii="Tahoma" w:eastAsia="Tahoma" w:hAnsi="Tahoma" w:cs="Tahoma"/>
          <w:i/>
          <w:iCs/>
          <w:color w:val="767171"/>
          <w:sz w:val="18"/>
          <w:szCs w:val="18"/>
          <w:vertAlign w:val="superscript"/>
        </w:rPr>
        <w:t>1</w:t>
      </w:r>
      <w:r>
        <w:rPr>
          <w:rFonts w:ascii="Tahoma" w:eastAsia="Tahoma" w:hAnsi="Tahoma" w:cs="Tahoma"/>
          <w:i/>
          <w:iCs/>
          <w:color w:val="767171"/>
          <w:sz w:val="18"/>
          <w:szCs w:val="18"/>
        </w:rPr>
        <w:t xml:space="preserve"> En el caso de integrarse solvencia también</w:t>
      </w:r>
      <w:r>
        <w:rPr>
          <w:rFonts w:ascii="Tahoma" w:eastAsia="Tahoma" w:hAnsi="Tahoma" w:cs="Tahoma"/>
          <w:i/>
          <w:iCs/>
          <w:color w:val="767171"/>
          <w:sz w:val="18"/>
          <w:szCs w:val="18"/>
          <w:u w:val="single"/>
        </w:rPr>
        <w:t xml:space="preserve"> será necesario acompañar el compromiso suscrito con el operador económico con el que se pretende integrar la solvencia, conforme el modelo del Anexo Nº 3.1.</w:t>
      </w:r>
      <w:r>
        <w:br w:type="page"/>
      </w:r>
    </w:p>
    <w:p w14:paraId="00000127"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4</w:t>
      </w:r>
    </w:p>
    <w:p w14:paraId="00000128"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 RELATIVA AL CUMPLIMIENTO DE LAS NORMAS DE ASEGURAMIENTO DE LA CALIDAD Y DE GESTIÓN MEDIOAMBIENTAL</w:t>
      </w:r>
    </w:p>
    <w:p w14:paraId="00000129"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12A"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12B" w14:textId="77777777" w:rsidR="00A00708" w:rsidRDefault="00000000">
      <w:pPr>
        <w:spacing w:after="240" w:line="276" w:lineRule="auto"/>
        <w:ind w:right="-4"/>
        <w:jc w:val="both"/>
        <w:rPr>
          <w:rFonts w:ascii="Tahoma" w:eastAsia="Tahoma" w:hAnsi="Tahoma" w:cs="Tahoma"/>
          <w:sz w:val="20"/>
          <w:szCs w:val="20"/>
        </w:rPr>
      </w:pPr>
      <w:r>
        <w:rPr>
          <w:rFonts w:ascii="Tahoma" w:eastAsia="Tahoma" w:hAnsi="Tahoma" w:cs="Tahoma"/>
          <w:sz w:val="20"/>
          <w:szCs w:val="20"/>
        </w:rPr>
        <w:t>El/La abajo firmante, con DNI [</w:t>
      </w:r>
      <w:r>
        <w:rPr>
          <w:rFonts w:ascii="Tahoma" w:eastAsia="Tahoma" w:hAnsi="Tahoma" w:cs="Tahoma"/>
          <w:b/>
          <w:bCs/>
          <w:sz w:val="20"/>
          <w:szCs w:val="20"/>
        </w:rPr>
        <w:t>•</w:t>
      </w:r>
      <w:r>
        <w:rPr>
          <w:rFonts w:ascii="Tahoma" w:eastAsia="Tahoma" w:hAnsi="Tahoma" w:cs="Tahoma"/>
          <w:sz w:val="20"/>
          <w:szCs w:val="20"/>
        </w:rPr>
        <w:t>], actuando en nombre propio / en representación de la sociedad [</w:t>
      </w:r>
      <w:r>
        <w:rPr>
          <w:rFonts w:ascii="Tahoma" w:eastAsia="Tahoma" w:hAnsi="Tahoma" w:cs="Tahoma"/>
          <w:b/>
          <w:bCs/>
          <w:sz w:val="20"/>
          <w:szCs w:val="20"/>
        </w:rPr>
        <w:t>•</w:t>
      </w:r>
      <w:r>
        <w:rPr>
          <w:rFonts w:ascii="Tahoma" w:eastAsia="Tahoma" w:hAnsi="Tahoma" w:cs="Tahoma"/>
          <w:sz w:val="20"/>
          <w:szCs w:val="20"/>
        </w:rPr>
        <w:t>], con NIF [</w:t>
      </w:r>
      <w:r>
        <w:rPr>
          <w:rFonts w:ascii="Tahoma" w:eastAsia="Tahoma" w:hAnsi="Tahoma" w:cs="Tahoma"/>
          <w:b/>
          <w:bCs/>
          <w:sz w:val="20"/>
          <w:szCs w:val="20"/>
        </w:rPr>
        <w:t>•</w:t>
      </w:r>
      <w:r>
        <w:rPr>
          <w:rFonts w:ascii="Tahoma" w:eastAsia="Tahoma" w:hAnsi="Tahoma" w:cs="Tahoma"/>
          <w:sz w:val="20"/>
          <w:szCs w:val="20"/>
        </w:rPr>
        <w:t>], actuando en su condición de [</w:t>
      </w:r>
      <w:r>
        <w:rPr>
          <w:rFonts w:ascii="Tahoma" w:eastAsia="Tahoma" w:hAnsi="Tahoma" w:cs="Tahoma"/>
          <w:b/>
          <w:bCs/>
          <w:sz w:val="20"/>
          <w:szCs w:val="20"/>
        </w:rPr>
        <w:t>•</w:t>
      </w:r>
      <w:r>
        <w:rPr>
          <w:rFonts w:ascii="Tahoma" w:eastAsia="Tahoma" w:hAnsi="Tahoma" w:cs="Tahoma"/>
          <w:sz w:val="20"/>
          <w:szCs w:val="20"/>
        </w:rPr>
        <w:t>], con relación al presente procedimiento de a contratación,</w:t>
      </w:r>
      <w:r>
        <w:rPr>
          <w:rFonts w:ascii="Tahoma" w:eastAsia="Tahoma" w:hAnsi="Tahoma" w:cs="Tahoma"/>
          <w:b/>
          <w:bCs/>
          <w:sz w:val="20"/>
          <w:szCs w:val="20"/>
        </w:rPr>
        <w:t xml:space="preserve"> DECLARA que la empresa a la cual representa</w:t>
      </w:r>
      <w:r>
        <w:rPr>
          <w:rFonts w:ascii="Tahoma" w:eastAsia="Tahoma" w:hAnsi="Tahoma" w:cs="Tahoma"/>
          <w:sz w:val="20"/>
          <w:szCs w:val="20"/>
        </w:rPr>
        <w:t>:</w:t>
      </w:r>
    </w:p>
    <w:tbl>
      <w:tblPr>
        <w:tblStyle w:val="a3"/>
        <w:tblW w:w="9030" w:type="dxa"/>
        <w:tblInd w:w="0" w:type="dxa"/>
        <w:tblBorders>
          <w:top w:val="nil"/>
          <w:left w:val="nil"/>
          <w:bottom w:val="nil"/>
          <w:right w:val="nil"/>
          <w:insideH w:val="nil"/>
          <w:insideV w:val="nil"/>
        </w:tblBorders>
        <w:tblLayout w:type="fixed"/>
        <w:tblLook w:val="0000" w:firstRow="0" w:lastRow="0" w:firstColumn="0" w:lastColumn="0" w:noHBand="0" w:noVBand="0"/>
      </w:tblPr>
      <w:tblGrid>
        <w:gridCol w:w="4245"/>
        <w:gridCol w:w="4785"/>
      </w:tblGrid>
      <w:tr w:rsidR="00A00708" w14:paraId="00773C76" w14:textId="77777777">
        <w:trPr>
          <w:trHeight w:val="585"/>
        </w:trPr>
        <w:tc>
          <w:tcPr>
            <w:tcW w:w="9030" w:type="dxa"/>
            <w:gridSpan w:val="2"/>
            <w:tcBorders>
              <w:top w:val="single" w:sz="12" w:space="0" w:color="4F81BD"/>
              <w:left w:val="single" w:sz="12" w:space="0" w:color="4F81BD"/>
              <w:bottom w:val="single" w:sz="12" w:space="0" w:color="4F81BD"/>
              <w:right w:val="single" w:sz="12" w:space="0" w:color="4F81BD"/>
            </w:tcBorders>
            <w:shd w:val="clear" w:color="auto" w:fill="CFE2F3"/>
            <w:tcMar>
              <w:top w:w="0" w:type="dxa"/>
              <w:left w:w="100" w:type="dxa"/>
              <w:bottom w:w="0" w:type="dxa"/>
              <w:right w:w="100" w:type="dxa"/>
            </w:tcMar>
          </w:tcPr>
          <w:p w14:paraId="0000012C" w14:textId="77777777" w:rsidR="00A00708" w:rsidRDefault="00000000">
            <w:pPr>
              <w:spacing w:before="20" w:after="20"/>
              <w:ind w:right="-4"/>
              <w:jc w:val="center"/>
              <w:rPr>
                <w:rFonts w:ascii="Tahoma" w:eastAsia="Tahoma" w:hAnsi="Tahoma" w:cs="Tahoma"/>
                <w:b/>
                <w:bCs/>
                <w:i/>
                <w:iCs/>
                <w:color w:val="366091"/>
                <w:sz w:val="20"/>
                <w:szCs w:val="20"/>
              </w:rPr>
            </w:pPr>
            <w:r>
              <w:rPr>
                <w:rFonts w:ascii="Tahoma" w:eastAsia="Tahoma" w:hAnsi="Tahoma" w:cs="Tahoma"/>
                <w:b/>
                <w:bCs/>
                <w:i/>
                <w:iCs/>
                <w:sz w:val="20"/>
                <w:szCs w:val="20"/>
              </w:rPr>
              <w:t>Sistemas de aseguramiento de la calidad y de gestión ambiental en relación con el objeto del presente Contrato</w:t>
            </w:r>
          </w:p>
        </w:tc>
      </w:tr>
      <w:tr w:rsidR="00A00708" w14:paraId="79572B91" w14:textId="77777777">
        <w:trPr>
          <w:trHeight w:val="1536"/>
        </w:trPr>
        <w:tc>
          <w:tcPr>
            <w:tcW w:w="4245" w:type="dxa"/>
            <w:vMerge w:val="restart"/>
            <w:tcBorders>
              <w:top w:val="nil"/>
              <w:left w:val="single" w:sz="12" w:space="0" w:color="4F81BD"/>
              <w:bottom w:val="single" w:sz="12" w:space="0" w:color="4F81BD"/>
              <w:right w:val="single" w:sz="12" w:space="0" w:color="4F81BD"/>
            </w:tcBorders>
            <w:shd w:val="clear" w:color="auto" w:fill="auto"/>
            <w:tcMar>
              <w:top w:w="0" w:type="dxa"/>
              <w:left w:w="100" w:type="dxa"/>
              <w:bottom w:w="0" w:type="dxa"/>
              <w:right w:w="100" w:type="dxa"/>
            </w:tcMar>
          </w:tcPr>
          <w:p w14:paraId="0000012E" w14:textId="77777777" w:rsidR="00A00708" w:rsidRDefault="00000000">
            <w:pPr>
              <w:spacing w:before="20" w:after="20" w:line="276" w:lineRule="auto"/>
              <w:ind w:right="-4"/>
              <w:jc w:val="both"/>
              <w:rPr>
                <w:rFonts w:ascii="Tahoma" w:eastAsia="Tahoma" w:hAnsi="Tahoma" w:cs="Tahoma"/>
                <w:i/>
                <w:iCs/>
                <w:sz w:val="18"/>
                <w:szCs w:val="18"/>
              </w:rPr>
            </w:pPr>
            <w:r>
              <w:rPr>
                <w:rFonts w:ascii="Tahoma" w:eastAsia="Tahoma" w:hAnsi="Tahoma" w:cs="Tahoma"/>
                <w:i/>
                <w:iCs/>
                <w:sz w:val="18"/>
                <w:szCs w:val="18"/>
              </w:rPr>
              <w:t>Puede presentar certificados expedidos por organismos independientes que acrediten que cumplen las normas de aseguramiento de la calidad requeridas: ISO 9001 o equivalente.</w:t>
            </w:r>
          </w:p>
          <w:p w14:paraId="0000012F" w14:textId="77777777" w:rsidR="00A00708" w:rsidRDefault="00A00708">
            <w:pPr>
              <w:spacing w:before="20" w:after="20" w:line="276" w:lineRule="auto"/>
              <w:ind w:left="280" w:right="-4"/>
              <w:jc w:val="both"/>
              <w:rPr>
                <w:rFonts w:ascii="Tahoma" w:eastAsia="Tahoma" w:hAnsi="Tahoma" w:cs="Tahoma"/>
                <w:i/>
                <w:iCs/>
                <w:sz w:val="18"/>
                <w:szCs w:val="18"/>
              </w:rPr>
            </w:pPr>
          </w:p>
          <w:p w14:paraId="00000130" w14:textId="77777777" w:rsidR="00A00708" w:rsidRDefault="00000000">
            <w:pPr>
              <w:spacing w:before="20" w:after="20" w:line="276" w:lineRule="auto"/>
              <w:ind w:left="280" w:right="-4"/>
              <w:jc w:val="both"/>
              <w:rPr>
                <w:rFonts w:ascii="Tahoma" w:eastAsia="Tahoma" w:hAnsi="Tahoma" w:cs="Tahoma"/>
                <w:i/>
                <w:iCs/>
                <w:sz w:val="18"/>
                <w:szCs w:val="18"/>
              </w:rPr>
            </w:pPr>
            <w:r>
              <w:rPr>
                <w:rFonts w:ascii="Tahoma" w:eastAsia="Tahoma" w:hAnsi="Tahoma" w:cs="Tahoma"/>
                <w:i/>
                <w:iCs/>
                <w:sz w:val="18"/>
                <w:szCs w:val="18"/>
              </w:rPr>
              <w:t>Si la respuesta es negativa, explicar por qué y de qué otros medios de prueba dispone sobre el sistema de aseguramiento de la calidad equivalente al requerido.</w:t>
            </w:r>
          </w:p>
        </w:tc>
        <w:tc>
          <w:tcPr>
            <w:tcW w:w="4785" w:type="dxa"/>
            <w:tcBorders>
              <w:top w:val="nil"/>
              <w:left w:val="nil"/>
              <w:bottom w:val="single" w:sz="12" w:space="0" w:color="4F81BD"/>
              <w:right w:val="single" w:sz="12" w:space="0" w:color="4F81BD"/>
            </w:tcBorders>
            <w:shd w:val="clear" w:color="auto" w:fill="auto"/>
            <w:tcMar>
              <w:top w:w="0" w:type="dxa"/>
              <w:left w:w="100" w:type="dxa"/>
              <w:bottom w:w="0" w:type="dxa"/>
              <w:right w:w="100" w:type="dxa"/>
            </w:tcMar>
          </w:tcPr>
          <w:p w14:paraId="00000131" w14:textId="77777777" w:rsidR="00A00708" w:rsidRDefault="00000000">
            <w:pPr>
              <w:spacing w:before="20" w:after="20" w:line="276" w:lineRule="auto"/>
              <w:ind w:right="-4"/>
              <w:jc w:val="both"/>
              <w:rPr>
                <w:rFonts w:ascii="Tahoma" w:eastAsia="Tahoma" w:hAnsi="Tahoma" w:cs="Tahoma"/>
                <w:i/>
                <w:iCs/>
                <w:sz w:val="18"/>
                <w:szCs w:val="18"/>
              </w:rPr>
            </w:pPr>
            <w:r>
              <w:rPr>
                <w:rFonts w:ascii="Tahoma" w:eastAsia="Tahoma" w:hAnsi="Tahoma" w:cs="Tahoma"/>
                <w:i/>
                <w:iCs/>
                <w:sz w:val="18"/>
                <w:szCs w:val="18"/>
              </w:rPr>
              <w:t xml:space="preserve"> </w:t>
            </w:r>
          </w:p>
          <w:p w14:paraId="00000132" w14:textId="77777777" w:rsidR="00A00708" w:rsidRDefault="00000000">
            <w:pPr>
              <w:spacing w:before="20" w:after="20" w:line="276" w:lineRule="auto"/>
              <w:ind w:right="-4"/>
              <w:jc w:val="both"/>
              <w:rPr>
                <w:rFonts w:ascii="Tahoma" w:eastAsia="Tahoma" w:hAnsi="Tahoma" w:cs="Tahoma"/>
                <w:b/>
                <w:bCs/>
                <w:i/>
                <w:iCs/>
                <w:sz w:val="18"/>
                <w:szCs w:val="18"/>
                <w:u w:val="single"/>
              </w:rPr>
            </w:pPr>
            <w:sdt>
              <w:sdtPr>
                <w:tag w:val="goog_rdk_0"/>
                <w:id w:val="-856967240"/>
              </w:sdtPr>
              <w:sdtContent>
                <w:r>
                  <w:rPr>
                    <w:rFonts w:ascii="Arial Unicode MS" w:eastAsia="Arial Unicode MS" w:hAnsi="Arial Unicode MS" w:cs="Arial Unicode MS"/>
                    <w:b/>
                    <w:bCs/>
                    <w:i/>
                    <w:iCs/>
                    <w:sz w:val="18"/>
                    <w:szCs w:val="18"/>
                  </w:rPr>
                  <w:t xml:space="preserve">□ </w:t>
                </w:r>
              </w:sdtContent>
            </w:sdt>
            <w:r>
              <w:rPr>
                <w:rFonts w:ascii="Tahoma" w:eastAsia="Tahoma" w:hAnsi="Tahoma" w:cs="Tahoma"/>
                <w:b/>
                <w:bCs/>
                <w:i/>
                <w:iCs/>
                <w:sz w:val="18"/>
                <w:szCs w:val="18"/>
                <w:u w:val="single"/>
              </w:rPr>
              <w:t>Sí</w:t>
            </w:r>
          </w:p>
          <w:p w14:paraId="00000133" w14:textId="77777777" w:rsidR="00A00708" w:rsidRDefault="00000000">
            <w:pPr>
              <w:spacing w:before="20" w:after="20" w:line="276" w:lineRule="auto"/>
              <w:ind w:right="-4"/>
              <w:jc w:val="both"/>
              <w:rPr>
                <w:rFonts w:ascii="Tahoma" w:eastAsia="Tahoma" w:hAnsi="Tahoma" w:cs="Tahoma"/>
                <w:i/>
                <w:iCs/>
                <w:sz w:val="18"/>
                <w:szCs w:val="18"/>
              </w:rPr>
            </w:pPr>
            <w:r>
              <w:rPr>
                <w:rFonts w:ascii="Tahoma" w:eastAsia="Tahoma" w:hAnsi="Tahoma" w:cs="Tahoma"/>
                <w:i/>
                <w:iCs/>
                <w:sz w:val="18"/>
                <w:szCs w:val="18"/>
                <w:u w:val="single"/>
              </w:rPr>
              <w:t>[ESPECIFICAR CUÁLES]</w:t>
            </w:r>
          </w:p>
        </w:tc>
      </w:tr>
      <w:tr w:rsidR="00A00708" w14:paraId="202F5C6E" w14:textId="77777777">
        <w:trPr>
          <w:trHeight w:val="1095"/>
        </w:trPr>
        <w:tc>
          <w:tcPr>
            <w:tcW w:w="4245" w:type="dxa"/>
            <w:vMerge/>
            <w:tcBorders>
              <w:top w:val="nil"/>
              <w:left w:val="single" w:sz="12" w:space="0" w:color="4F81BD"/>
              <w:bottom w:val="single" w:sz="12" w:space="0" w:color="4F81BD"/>
              <w:right w:val="single" w:sz="12" w:space="0" w:color="4F81BD"/>
            </w:tcBorders>
            <w:shd w:val="clear" w:color="auto" w:fill="auto"/>
            <w:tcMar>
              <w:top w:w="0" w:type="dxa"/>
              <w:left w:w="100" w:type="dxa"/>
              <w:bottom w:w="0" w:type="dxa"/>
              <w:right w:w="100" w:type="dxa"/>
            </w:tcMar>
          </w:tcPr>
          <w:p w14:paraId="00000134" w14:textId="77777777" w:rsidR="00A00708" w:rsidRDefault="00A00708">
            <w:pPr>
              <w:widowControl w:val="0"/>
              <w:pBdr>
                <w:top w:val="nil"/>
                <w:left w:val="nil"/>
                <w:bottom w:val="nil"/>
                <w:right w:val="nil"/>
                <w:between w:val="nil"/>
              </w:pBdr>
              <w:spacing w:after="0" w:line="276" w:lineRule="auto"/>
              <w:rPr>
                <w:rFonts w:ascii="Tahoma" w:eastAsia="Tahoma" w:hAnsi="Tahoma" w:cs="Tahoma"/>
                <w:i/>
                <w:iCs/>
                <w:sz w:val="18"/>
                <w:szCs w:val="18"/>
              </w:rPr>
            </w:pPr>
          </w:p>
        </w:tc>
        <w:tc>
          <w:tcPr>
            <w:tcW w:w="4785" w:type="dxa"/>
            <w:tcBorders>
              <w:top w:val="nil"/>
              <w:left w:val="nil"/>
              <w:bottom w:val="single" w:sz="12" w:space="0" w:color="4F81BD"/>
              <w:right w:val="single" w:sz="12" w:space="0" w:color="4F81BD"/>
            </w:tcBorders>
            <w:shd w:val="clear" w:color="auto" w:fill="auto"/>
            <w:tcMar>
              <w:top w:w="0" w:type="dxa"/>
              <w:left w:w="100" w:type="dxa"/>
              <w:bottom w:w="0" w:type="dxa"/>
              <w:right w:w="100" w:type="dxa"/>
            </w:tcMar>
          </w:tcPr>
          <w:p w14:paraId="00000135" w14:textId="77777777" w:rsidR="00A00708" w:rsidRDefault="00A00708">
            <w:pPr>
              <w:spacing w:before="20" w:after="20" w:line="276" w:lineRule="auto"/>
              <w:ind w:right="-4"/>
              <w:jc w:val="both"/>
              <w:rPr>
                <w:rFonts w:ascii="Tahoma" w:eastAsia="Tahoma" w:hAnsi="Tahoma" w:cs="Tahoma"/>
                <w:b/>
                <w:bCs/>
                <w:i/>
                <w:iCs/>
                <w:sz w:val="18"/>
                <w:szCs w:val="18"/>
              </w:rPr>
            </w:pPr>
          </w:p>
          <w:p w14:paraId="00000136" w14:textId="77777777" w:rsidR="00A00708" w:rsidRDefault="00000000">
            <w:pPr>
              <w:spacing w:before="20" w:after="20" w:line="276" w:lineRule="auto"/>
              <w:ind w:right="-4"/>
              <w:jc w:val="both"/>
              <w:rPr>
                <w:rFonts w:ascii="Tahoma" w:eastAsia="Tahoma" w:hAnsi="Tahoma" w:cs="Tahoma"/>
                <w:b/>
                <w:bCs/>
                <w:i/>
                <w:iCs/>
                <w:sz w:val="18"/>
                <w:szCs w:val="18"/>
                <w:u w:val="single"/>
              </w:rPr>
            </w:pPr>
            <w:sdt>
              <w:sdtPr>
                <w:tag w:val="goog_rdk_1"/>
                <w:id w:val="1312030213"/>
              </w:sdtPr>
              <w:sdtContent>
                <w:r>
                  <w:rPr>
                    <w:rFonts w:ascii="Arial Unicode MS" w:eastAsia="Arial Unicode MS" w:hAnsi="Arial Unicode MS" w:cs="Arial Unicode MS"/>
                    <w:b/>
                    <w:bCs/>
                    <w:i/>
                    <w:iCs/>
                    <w:sz w:val="18"/>
                    <w:szCs w:val="18"/>
                  </w:rPr>
                  <w:t xml:space="preserve">□ </w:t>
                </w:r>
              </w:sdtContent>
            </w:sdt>
            <w:r>
              <w:rPr>
                <w:rFonts w:ascii="Tahoma" w:eastAsia="Tahoma" w:hAnsi="Tahoma" w:cs="Tahoma"/>
                <w:b/>
                <w:bCs/>
                <w:i/>
                <w:iCs/>
                <w:sz w:val="18"/>
                <w:szCs w:val="18"/>
                <w:u w:val="single"/>
              </w:rPr>
              <w:t>No</w:t>
            </w:r>
          </w:p>
          <w:p w14:paraId="00000137" w14:textId="77777777" w:rsidR="00A00708" w:rsidRDefault="00000000">
            <w:pPr>
              <w:spacing w:before="20" w:after="20" w:line="276" w:lineRule="auto"/>
              <w:ind w:right="-4"/>
              <w:jc w:val="both"/>
              <w:rPr>
                <w:rFonts w:ascii="Tahoma" w:eastAsia="Tahoma" w:hAnsi="Tahoma" w:cs="Tahoma"/>
                <w:i/>
                <w:iCs/>
                <w:sz w:val="18"/>
                <w:szCs w:val="18"/>
                <w:u w:val="single"/>
              </w:rPr>
            </w:pPr>
            <w:r>
              <w:rPr>
                <w:rFonts w:ascii="Tahoma" w:eastAsia="Tahoma" w:hAnsi="Tahoma" w:cs="Tahoma"/>
                <w:i/>
                <w:iCs/>
                <w:sz w:val="18"/>
                <w:szCs w:val="18"/>
                <w:u w:val="single"/>
              </w:rPr>
              <w:t>[En su caso, a rellenar por el operador económico]</w:t>
            </w:r>
          </w:p>
          <w:p w14:paraId="00000138" w14:textId="77777777" w:rsidR="00A00708" w:rsidRDefault="00A00708">
            <w:pPr>
              <w:spacing w:before="20" w:after="20" w:line="276" w:lineRule="auto"/>
              <w:ind w:right="-4"/>
              <w:jc w:val="both"/>
              <w:rPr>
                <w:rFonts w:ascii="Tahoma" w:eastAsia="Tahoma" w:hAnsi="Tahoma" w:cs="Tahoma"/>
                <w:i/>
                <w:iCs/>
                <w:sz w:val="18"/>
                <w:szCs w:val="18"/>
                <w:u w:val="single"/>
              </w:rPr>
            </w:pPr>
          </w:p>
          <w:p w14:paraId="00000139" w14:textId="77777777" w:rsidR="00A00708" w:rsidRDefault="00A00708">
            <w:pPr>
              <w:spacing w:before="20" w:after="20" w:line="276" w:lineRule="auto"/>
              <w:ind w:right="-4"/>
              <w:jc w:val="both"/>
              <w:rPr>
                <w:rFonts w:ascii="Tahoma" w:eastAsia="Tahoma" w:hAnsi="Tahoma" w:cs="Tahoma"/>
                <w:i/>
                <w:iCs/>
                <w:sz w:val="18"/>
                <w:szCs w:val="18"/>
                <w:u w:val="single"/>
              </w:rPr>
            </w:pPr>
          </w:p>
        </w:tc>
      </w:tr>
      <w:tr w:rsidR="00A00708" w14:paraId="53F9A5A0" w14:textId="77777777">
        <w:trPr>
          <w:trHeight w:val="1522"/>
        </w:trPr>
        <w:tc>
          <w:tcPr>
            <w:tcW w:w="4245" w:type="dxa"/>
            <w:vMerge w:val="restart"/>
            <w:tcBorders>
              <w:top w:val="nil"/>
              <w:left w:val="single" w:sz="12" w:space="0" w:color="4F81BD"/>
              <w:bottom w:val="single" w:sz="12" w:space="0" w:color="4F81BD"/>
              <w:right w:val="single" w:sz="12" w:space="0" w:color="4F81BD"/>
            </w:tcBorders>
            <w:shd w:val="clear" w:color="auto" w:fill="auto"/>
            <w:tcMar>
              <w:top w:w="0" w:type="dxa"/>
              <w:left w:w="100" w:type="dxa"/>
              <w:bottom w:w="0" w:type="dxa"/>
              <w:right w:w="100" w:type="dxa"/>
            </w:tcMar>
          </w:tcPr>
          <w:p w14:paraId="0000013A" w14:textId="77777777" w:rsidR="00A00708" w:rsidRDefault="00000000">
            <w:pPr>
              <w:spacing w:before="20" w:after="20" w:line="276" w:lineRule="auto"/>
              <w:ind w:right="-4"/>
              <w:jc w:val="both"/>
              <w:rPr>
                <w:rFonts w:ascii="Tahoma" w:eastAsia="Tahoma" w:hAnsi="Tahoma" w:cs="Tahoma"/>
                <w:i/>
                <w:iCs/>
                <w:sz w:val="18"/>
                <w:szCs w:val="18"/>
              </w:rPr>
            </w:pPr>
            <w:r>
              <w:rPr>
                <w:rFonts w:ascii="Tahoma" w:eastAsia="Tahoma" w:hAnsi="Tahoma" w:cs="Tahoma"/>
                <w:i/>
                <w:iCs/>
                <w:sz w:val="18"/>
                <w:szCs w:val="18"/>
              </w:rPr>
              <w:t>Puede presentar certificados expedidos por organismos independientes que acrediten que cumplen las normas de gestión ambiental requeridas: ISO 14001, EMAS o equivalente u otras normas de gestión ambiental basados en normas europeas o internacionales.</w:t>
            </w:r>
          </w:p>
          <w:p w14:paraId="0000013B" w14:textId="77777777" w:rsidR="00A00708" w:rsidRDefault="00A00708">
            <w:pPr>
              <w:spacing w:before="20" w:after="20" w:line="276" w:lineRule="auto"/>
              <w:ind w:left="280" w:right="-4"/>
              <w:jc w:val="both"/>
              <w:rPr>
                <w:rFonts w:ascii="Tahoma" w:eastAsia="Tahoma" w:hAnsi="Tahoma" w:cs="Tahoma"/>
                <w:i/>
                <w:iCs/>
                <w:sz w:val="18"/>
                <w:szCs w:val="18"/>
              </w:rPr>
            </w:pPr>
          </w:p>
          <w:p w14:paraId="0000013C" w14:textId="77777777" w:rsidR="00A00708" w:rsidRDefault="00000000">
            <w:pPr>
              <w:spacing w:before="20" w:after="20" w:line="276" w:lineRule="auto"/>
              <w:ind w:left="280" w:right="-4"/>
              <w:jc w:val="both"/>
              <w:rPr>
                <w:rFonts w:ascii="Tahoma" w:eastAsia="Tahoma" w:hAnsi="Tahoma" w:cs="Tahoma"/>
                <w:i/>
                <w:iCs/>
                <w:sz w:val="18"/>
                <w:szCs w:val="18"/>
              </w:rPr>
            </w:pPr>
            <w:r>
              <w:rPr>
                <w:rFonts w:ascii="Tahoma" w:eastAsia="Tahoma" w:hAnsi="Tahoma" w:cs="Tahoma"/>
                <w:i/>
                <w:iCs/>
                <w:sz w:val="18"/>
                <w:szCs w:val="18"/>
              </w:rPr>
              <w:t>Si la respuesta es negativa, explicar por qué y de qué otros medios de prueba dispone sobre el sistema de gestión ambiental equivalente al requerido.</w:t>
            </w:r>
          </w:p>
        </w:tc>
        <w:tc>
          <w:tcPr>
            <w:tcW w:w="4785" w:type="dxa"/>
            <w:tcBorders>
              <w:top w:val="nil"/>
              <w:left w:val="nil"/>
              <w:bottom w:val="single" w:sz="12" w:space="0" w:color="4F81BD"/>
              <w:right w:val="single" w:sz="12" w:space="0" w:color="4F81BD"/>
            </w:tcBorders>
            <w:shd w:val="clear" w:color="auto" w:fill="auto"/>
            <w:tcMar>
              <w:top w:w="0" w:type="dxa"/>
              <w:left w:w="100" w:type="dxa"/>
              <w:bottom w:w="0" w:type="dxa"/>
              <w:right w:w="100" w:type="dxa"/>
            </w:tcMar>
          </w:tcPr>
          <w:p w14:paraId="0000013D" w14:textId="77777777" w:rsidR="00A00708" w:rsidRDefault="00000000">
            <w:pPr>
              <w:spacing w:before="20" w:after="20" w:line="276" w:lineRule="auto"/>
              <w:ind w:right="-4"/>
              <w:jc w:val="both"/>
              <w:rPr>
                <w:rFonts w:ascii="Tahoma" w:eastAsia="Tahoma" w:hAnsi="Tahoma" w:cs="Tahoma"/>
                <w:i/>
                <w:iCs/>
                <w:sz w:val="18"/>
                <w:szCs w:val="18"/>
              </w:rPr>
            </w:pPr>
            <w:r>
              <w:rPr>
                <w:rFonts w:ascii="Tahoma" w:eastAsia="Tahoma" w:hAnsi="Tahoma" w:cs="Tahoma"/>
                <w:i/>
                <w:iCs/>
                <w:sz w:val="18"/>
                <w:szCs w:val="18"/>
              </w:rPr>
              <w:t xml:space="preserve"> </w:t>
            </w:r>
          </w:p>
          <w:p w14:paraId="0000013E" w14:textId="77777777" w:rsidR="00A00708" w:rsidRDefault="00000000">
            <w:pPr>
              <w:spacing w:before="20" w:after="20" w:line="276" w:lineRule="auto"/>
              <w:ind w:right="-4"/>
              <w:jc w:val="both"/>
              <w:rPr>
                <w:rFonts w:ascii="Tahoma" w:eastAsia="Tahoma" w:hAnsi="Tahoma" w:cs="Tahoma"/>
                <w:b/>
                <w:bCs/>
                <w:i/>
                <w:iCs/>
                <w:sz w:val="18"/>
                <w:szCs w:val="18"/>
                <w:u w:val="single"/>
              </w:rPr>
            </w:pPr>
            <w:sdt>
              <w:sdtPr>
                <w:tag w:val="goog_rdk_2"/>
                <w:id w:val="1474039811"/>
              </w:sdtPr>
              <w:sdtContent>
                <w:r>
                  <w:rPr>
                    <w:rFonts w:ascii="Arial Unicode MS" w:eastAsia="Arial Unicode MS" w:hAnsi="Arial Unicode MS" w:cs="Arial Unicode MS"/>
                    <w:b/>
                    <w:bCs/>
                    <w:i/>
                    <w:iCs/>
                    <w:sz w:val="18"/>
                    <w:szCs w:val="18"/>
                  </w:rPr>
                  <w:t xml:space="preserve">□ </w:t>
                </w:r>
              </w:sdtContent>
            </w:sdt>
            <w:r>
              <w:rPr>
                <w:rFonts w:ascii="Tahoma" w:eastAsia="Tahoma" w:hAnsi="Tahoma" w:cs="Tahoma"/>
                <w:b/>
                <w:bCs/>
                <w:i/>
                <w:iCs/>
                <w:sz w:val="18"/>
                <w:szCs w:val="18"/>
                <w:u w:val="single"/>
              </w:rPr>
              <w:t>Sí</w:t>
            </w:r>
          </w:p>
          <w:p w14:paraId="0000013F" w14:textId="77777777" w:rsidR="00A00708" w:rsidRDefault="00000000">
            <w:pPr>
              <w:spacing w:before="20" w:after="20" w:line="276" w:lineRule="auto"/>
              <w:ind w:right="-4"/>
              <w:jc w:val="both"/>
              <w:rPr>
                <w:rFonts w:ascii="Tahoma" w:eastAsia="Tahoma" w:hAnsi="Tahoma" w:cs="Tahoma"/>
                <w:i/>
                <w:iCs/>
                <w:sz w:val="18"/>
                <w:szCs w:val="18"/>
              </w:rPr>
            </w:pPr>
            <w:r>
              <w:rPr>
                <w:rFonts w:ascii="Tahoma" w:eastAsia="Tahoma" w:hAnsi="Tahoma" w:cs="Tahoma"/>
                <w:i/>
                <w:iCs/>
                <w:sz w:val="18"/>
                <w:szCs w:val="18"/>
                <w:u w:val="single"/>
              </w:rPr>
              <w:t>[ESPECIFICAR CUÁLES]</w:t>
            </w:r>
          </w:p>
        </w:tc>
      </w:tr>
      <w:tr w:rsidR="00A00708" w14:paraId="2B53D7C6" w14:textId="77777777">
        <w:trPr>
          <w:trHeight w:val="1522"/>
        </w:trPr>
        <w:tc>
          <w:tcPr>
            <w:tcW w:w="4245" w:type="dxa"/>
            <w:vMerge/>
            <w:tcBorders>
              <w:top w:val="nil"/>
              <w:left w:val="single" w:sz="12" w:space="0" w:color="4F81BD"/>
              <w:bottom w:val="single" w:sz="12" w:space="0" w:color="4F81BD"/>
              <w:right w:val="single" w:sz="12" w:space="0" w:color="4F81BD"/>
            </w:tcBorders>
            <w:shd w:val="clear" w:color="auto" w:fill="auto"/>
            <w:tcMar>
              <w:top w:w="0" w:type="dxa"/>
              <w:left w:w="100" w:type="dxa"/>
              <w:bottom w:w="0" w:type="dxa"/>
              <w:right w:w="100" w:type="dxa"/>
            </w:tcMar>
          </w:tcPr>
          <w:p w14:paraId="00000140" w14:textId="77777777" w:rsidR="00A00708" w:rsidRDefault="00A00708">
            <w:pPr>
              <w:widowControl w:val="0"/>
              <w:pBdr>
                <w:top w:val="nil"/>
                <w:left w:val="nil"/>
                <w:bottom w:val="nil"/>
                <w:right w:val="nil"/>
                <w:between w:val="nil"/>
              </w:pBdr>
              <w:spacing w:after="0" w:line="276" w:lineRule="auto"/>
              <w:rPr>
                <w:rFonts w:ascii="Tahoma" w:eastAsia="Tahoma" w:hAnsi="Tahoma" w:cs="Tahoma"/>
                <w:i/>
                <w:iCs/>
                <w:sz w:val="18"/>
                <w:szCs w:val="18"/>
              </w:rPr>
            </w:pPr>
          </w:p>
        </w:tc>
        <w:tc>
          <w:tcPr>
            <w:tcW w:w="4785" w:type="dxa"/>
            <w:tcBorders>
              <w:top w:val="nil"/>
              <w:left w:val="nil"/>
              <w:bottom w:val="single" w:sz="12" w:space="0" w:color="4F81BD"/>
              <w:right w:val="single" w:sz="12" w:space="0" w:color="4F81BD"/>
            </w:tcBorders>
            <w:shd w:val="clear" w:color="auto" w:fill="auto"/>
            <w:tcMar>
              <w:top w:w="0" w:type="dxa"/>
              <w:left w:w="100" w:type="dxa"/>
              <w:bottom w:w="0" w:type="dxa"/>
              <w:right w:w="100" w:type="dxa"/>
            </w:tcMar>
          </w:tcPr>
          <w:p w14:paraId="00000141" w14:textId="77777777" w:rsidR="00A00708" w:rsidRDefault="00A00708">
            <w:pPr>
              <w:spacing w:before="20" w:after="20" w:line="276" w:lineRule="auto"/>
              <w:ind w:right="-4"/>
              <w:jc w:val="both"/>
              <w:rPr>
                <w:rFonts w:ascii="Tahoma" w:eastAsia="Tahoma" w:hAnsi="Tahoma" w:cs="Tahoma"/>
                <w:b/>
                <w:bCs/>
                <w:i/>
                <w:iCs/>
                <w:sz w:val="18"/>
                <w:szCs w:val="18"/>
              </w:rPr>
            </w:pPr>
          </w:p>
          <w:p w14:paraId="00000142" w14:textId="77777777" w:rsidR="00A00708" w:rsidRDefault="00000000">
            <w:pPr>
              <w:spacing w:before="20" w:after="20" w:line="276" w:lineRule="auto"/>
              <w:ind w:right="-4"/>
              <w:jc w:val="both"/>
              <w:rPr>
                <w:rFonts w:ascii="Tahoma" w:eastAsia="Tahoma" w:hAnsi="Tahoma" w:cs="Tahoma"/>
                <w:b/>
                <w:bCs/>
                <w:i/>
                <w:iCs/>
                <w:sz w:val="18"/>
                <w:szCs w:val="18"/>
                <w:u w:val="single"/>
              </w:rPr>
            </w:pPr>
            <w:sdt>
              <w:sdtPr>
                <w:tag w:val="goog_rdk_3"/>
                <w:id w:val="-1345494732"/>
              </w:sdtPr>
              <w:sdtContent>
                <w:r>
                  <w:rPr>
                    <w:rFonts w:ascii="Arial Unicode MS" w:eastAsia="Arial Unicode MS" w:hAnsi="Arial Unicode MS" w:cs="Arial Unicode MS"/>
                    <w:b/>
                    <w:bCs/>
                    <w:i/>
                    <w:iCs/>
                    <w:sz w:val="18"/>
                    <w:szCs w:val="18"/>
                  </w:rPr>
                  <w:t xml:space="preserve">□ </w:t>
                </w:r>
              </w:sdtContent>
            </w:sdt>
            <w:r>
              <w:rPr>
                <w:rFonts w:ascii="Tahoma" w:eastAsia="Tahoma" w:hAnsi="Tahoma" w:cs="Tahoma"/>
                <w:b/>
                <w:bCs/>
                <w:i/>
                <w:iCs/>
                <w:sz w:val="18"/>
                <w:szCs w:val="18"/>
                <w:u w:val="single"/>
              </w:rPr>
              <w:t>No</w:t>
            </w:r>
          </w:p>
          <w:p w14:paraId="00000143" w14:textId="77777777" w:rsidR="00A00708" w:rsidRDefault="00000000">
            <w:pPr>
              <w:spacing w:before="20" w:after="20" w:line="276" w:lineRule="auto"/>
              <w:ind w:right="-4"/>
              <w:jc w:val="both"/>
              <w:rPr>
                <w:rFonts w:ascii="Tahoma" w:eastAsia="Tahoma" w:hAnsi="Tahoma" w:cs="Tahoma"/>
                <w:b/>
                <w:bCs/>
                <w:i/>
                <w:iCs/>
                <w:sz w:val="44"/>
                <w:szCs w:val="44"/>
              </w:rPr>
            </w:pPr>
            <w:r>
              <w:rPr>
                <w:rFonts w:ascii="Tahoma" w:eastAsia="Tahoma" w:hAnsi="Tahoma" w:cs="Tahoma"/>
                <w:i/>
                <w:iCs/>
                <w:sz w:val="18"/>
                <w:szCs w:val="18"/>
                <w:u w:val="single"/>
              </w:rPr>
              <w:t>[En su caso, a rellenar por el operador económico]</w:t>
            </w:r>
          </w:p>
        </w:tc>
      </w:tr>
    </w:tbl>
    <w:p w14:paraId="00000144" w14:textId="77777777" w:rsidR="00A00708" w:rsidRDefault="00A00708">
      <w:pPr>
        <w:spacing w:after="240" w:line="276" w:lineRule="auto"/>
        <w:ind w:right="-4"/>
        <w:jc w:val="both"/>
        <w:rPr>
          <w:rFonts w:ascii="Tahoma" w:eastAsia="Tahoma" w:hAnsi="Tahoma" w:cs="Tahoma"/>
          <w:sz w:val="20"/>
          <w:szCs w:val="20"/>
        </w:rPr>
      </w:pPr>
    </w:p>
    <w:p w14:paraId="00000145" w14:textId="77777777" w:rsidR="00A00708" w:rsidRDefault="00000000">
      <w:pPr>
        <w:spacing w:before="240" w:after="120" w:line="276" w:lineRule="auto"/>
        <w:ind w:right="-4"/>
        <w:jc w:val="both"/>
        <w:rPr>
          <w:rFonts w:ascii="Tahoma" w:eastAsia="Tahoma" w:hAnsi="Tahoma" w:cs="Tahoma"/>
          <w:sz w:val="20"/>
          <w:szCs w:val="20"/>
        </w:rPr>
      </w:pPr>
      <w:r>
        <w:rPr>
          <w:rFonts w:ascii="Tahoma" w:eastAsia="Tahoma" w:hAnsi="Tahoma" w:cs="Tahoma"/>
          <w:sz w:val="20"/>
          <w:szCs w:val="20"/>
        </w:rPr>
        <w:t>Y a los efectos oportunos, se firma la presente, en [·], a [·] de [·] de [·].</w:t>
      </w:r>
    </w:p>
    <w:p w14:paraId="00000146" w14:textId="77777777" w:rsidR="00A00708" w:rsidRDefault="00000000">
      <w:pPr>
        <w:spacing w:after="120" w:line="276" w:lineRule="auto"/>
        <w:ind w:right="-4"/>
        <w:rPr>
          <w:rFonts w:ascii="Tahoma" w:eastAsia="Tahoma" w:hAnsi="Tahoma" w:cs="Tahoma"/>
          <w:sz w:val="20"/>
          <w:szCs w:val="20"/>
        </w:rPr>
      </w:pPr>
      <w:r>
        <w:rPr>
          <w:rFonts w:ascii="Tahoma" w:eastAsia="Tahoma" w:hAnsi="Tahoma" w:cs="Tahoma"/>
          <w:sz w:val="20"/>
          <w:szCs w:val="20"/>
        </w:rPr>
        <w:t>Firma: (Nombre del representante) [·]</w:t>
      </w:r>
      <w:r>
        <w:br w:type="page"/>
      </w:r>
    </w:p>
    <w:p w14:paraId="00000147"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5</w:t>
      </w:r>
    </w:p>
    <w:p w14:paraId="00000148"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DECLARACIÓN RELATIVA AL COMPROMISO DE SUSCRIBIR</w:t>
      </w:r>
    </w:p>
    <w:p w14:paraId="00000149" w14:textId="77777777" w:rsidR="00A00708" w:rsidRDefault="00000000">
      <w:pPr>
        <w:spacing w:after="120" w:line="276" w:lineRule="auto"/>
        <w:ind w:right="-4"/>
        <w:jc w:val="center"/>
        <w:rPr>
          <w:rFonts w:ascii="Tahoma" w:eastAsia="Tahoma" w:hAnsi="Tahoma" w:cs="Tahoma"/>
          <w:b/>
          <w:bCs/>
          <w:sz w:val="20"/>
          <w:szCs w:val="20"/>
          <w:u w:val="single"/>
        </w:rPr>
      </w:pPr>
      <w:r>
        <w:rPr>
          <w:rFonts w:ascii="Tahoma" w:eastAsia="Tahoma" w:hAnsi="Tahoma" w:cs="Tahoma"/>
          <w:b/>
          <w:bCs/>
          <w:sz w:val="20"/>
          <w:szCs w:val="20"/>
          <w:u w:val="single"/>
        </w:rPr>
        <w:t>PÓLIZA DE SEGURO DE RESPONSABILIDAD CIVIL</w:t>
      </w:r>
    </w:p>
    <w:p w14:paraId="0000014A"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14B"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14C" w14:textId="77777777" w:rsidR="00A00708" w:rsidRDefault="00000000">
      <w:pPr>
        <w:spacing w:line="276" w:lineRule="auto"/>
        <w:jc w:val="both"/>
        <w:rPr>
          <w:rFonts w:ascii="Tahoma" w:eastAsia="Tahoma" w:hAnsi="Tahoma" w:cs="Tahoma"/>
          <w:sz w:val="20"/>
          <w:szCs w:val="20"/>
        </w:rPr>
      </w:pPr>
      <w:r>
        <w:rPr>
          <w:rFonts w:ascii="Tahoma" w:eastAsia="Tahoma" w:hAnsi="Tahoma" w:cs="Tahoma"/>
          <w:sz w:val="20"/>
          <w:szCs w:val="20"/>
        </w:rPr>
        <w:t xml:space="preserve">El/La abajo firmante, con DNI [·], actuando en nombre propio / en representación de la sociedad [·], con NIF [·], actuando en su condición de [·], en relación con el presente procedimiento de contratación,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0000014D"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Que, conforme a lo exigido en la Cláusula 10.A</w:t>
      </w:r>
      <w:r>
        <w:rPr>
          <w:rFonts w:ascii="Tahoma" w:eastAsia="Tahoma" w:hAnsi="Tahoma" w:cs="Tahoma"/>
          <w:color w:val="000000"/>
          <w:sz w:val="20"/>
          <w:szCs w:val="20"/>
        </w:rPr>
        <w:t>.4)</w:t>
      </w:r>
      <w:r>
        <w:rPr>
          <w:rFonts w:ascii="Tahoma" w:eastAsia="Tahoma" w:hAnsi="Tahoma" w:cs="Tahoma"/>
          <w:sz w:val="20"/>
          <w:szCs w:val="20"/>
        </w:rPr>
        <w:t xml:space="preserve"> del Pliego de Condiciones Particulares, por la presente me comprometo a constituir una póliza de seguro de Responsabilidad Civil, con entidad de reconocida solvencia, para cubrir las reclamaciones de terceros por daños materiales, personales y sus perjuicios consecuenciales de los que el Contratista sea legalmente responsable, bien sea directa, solidaria o subsidiariamente, y que sean consecuencia del desarrollo de sus obligaciones conforme a lo establecido en el Contrato desde el inicio de los trabajos hasta la expiración del finalización de los mismos. El límite mínimo por siniestro y año de esta póliza de seguro será de </w:t>
      </w:r>
      <w:r>
        <w:rPr>
          <w:rFonts w:ascii="Tahoma" w:eastAsia="Tahoma" w:hAnsi="Tahoma" w:cs="Tahoma"/>
          <w:b/>
          <w:bCs/>
          <w:sz w:val="20"/>
          <w:szCs w:val="20"/>
        </w:rPr>
        <w:t>1.800.000 €</w:t>
      </w:r>
      <w:r>
        <w:rPr>
          <w:rFonts w:ascii="Tahoma" w:eastAsia="Tahoma" w:hAnsi="Tahoma" w:cs="Tahoma"/>
          <w:color w:val="000000"/>
          <w:sz w:val="20"/>
          <w:szCs w:val="20"/>
        </w:rPr>
        <w:t>.</w:t>
      </w:r>
    </w:p>
    <w:p w14:paraId="0000014E" w14:textId="77777777" w:rsidR="00A00708" w:rsidRDefault="00000000">
      <w:pPr>
        <w:spacing w:after="120" w:line="276" w:lineRule="auto"/>
        <w:ind w:right="-4"/>
        <w:jc w:val="both"/>
        <w:rPr>
          <w:rFonts w:ascii="Tahoma" w:eastAsia="Tahoma" w:hAnsi="Tahoma" w:cs="Tahoma"/>
          <w:sz w:val="20"/>
          <w:szCs w:val="20"/>
        </w:rPr>
      </w:pPr>
      <w:r>
        <w:rPr>
          <w:rFonts w:ascii="Tahoma" w:eastAsia="Tahoma" w:hAnsi="Tahoma" w:cs="Tahoma"/>
          <w:sz w:val="20"/>
          <w:szCs w:val="20"/>
        </w:rPr>
        <w:t>Las coberturas incluidas serán:</w:t>
      </w:r>
    </w:p>
    <w:p w14:paraId="0000014F" w14:textId="77777777" w:rsidR="00A00708" w:rsidRDefault="00000000">
      <w:pPr>
        <w:numPr>
          <w:ilvl w:val="0"/>
          <w:numId w:val="2"/>
        </w:numPr>
        <w:spacing w:after="120" w:line="276" w:lineRule="auto"/>
        <w:ind w:right="-4"/>
        <w:jc w:val="both"/>
        <w:rPr>
          <w:rFonts w:ascii="Tahoma" w:eastAsia="Tahoma" w:hAnsi="Tahoma" w:cs="Tahoma"/>
          <w:sz w:val="20"/>
          <w:szCs w:val="20"/>
        </w:rPr>
      </w:pPr>
      <w:r>
        <w:rPr>
          <w:rFonts w:ascii="Tahoma" w:eastAsia="Tahoma" w:hAnsi="Tahoma" w:cs="Tahoma"/>
          <w:sz w:val="20"/>
          <w:szCs w:val="20"/>
        </w:rPr>
        <w:t>Responsabilidad Civil de Explotación.</w:t>
      </w:r>
    </w:p>
    <w:p w14:paraId="00000150" w14:textId="77777777" w:rsidR="00A00708" w:rsidRDefault="00000000">
      <w:pPr>
        <w:numPr>
          <w:ilvl w:val="0"/>
          <w:numId w:val="2"/>
        </w:num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Responsabilidad Civil Patronal, con un sublímite por víctima no inferior a </w:t>
      </w:r>
      <w:r>
        <w:rPr>
          <w:rFonts w:ascii="Tahoma" w:eastAsia="Tahoma" w:hAnsi="Tahoma" w:cs="Tahoma"/>
          <w:b/>
          <w:bCs/>
          <w:sz w:val="20"/>
          <w:szCs w:val="20"/>
        </w:rPr>
        <w:t>500.000 €</w:t>
      </w:r>
      <w:r>
        <w:rPr>
          <w:rFonts w:ascii="Tahoma" w:eastAsia="Tahoma" w:hAnsi="Tahoma" w:cs="Tahoma"/>
          <w:sz w:val="20"/>
          <w:szCs w:val="20"/>
        </w:rPr>
        <w:t>.</w:t>
      </w:r>
    </w:p>
    <w:p w14:paraId="00000151" w14:textId="77777777" w:rsidR="00A00708" w:rsidRDefault="00000000">
      <w:pPr>
        <w:numPr>
          <w:ilvl w:val="0"/>
          <w:numId w:val="2"/>
        </w:numPr>
        <w:spacing w:after="120" w:line="276" w:lineRule="auto"/>
        <w:ind w:right="-4"/>
        <w:jc w:val="both"/>
        <w:rPr>
          <w:rFonts w:ascii="Tahoma" w:eastAsia="Tahoma" w:hAnsi="Tahoma" w:cs="Tahoma"/>
          <w:sz w:val="20"/>
          <w:szCs w:val="20"/>
        </w:rPr>
      </w:pPr>
      <w:r>
        <w:rPr>
          <w:rFonts w:ascii="Tahoma" w:eastAsia="Tahoma" w:hAnsi="Tahoma" w:cs="Tahoma"/>
          <w:sz w:val="20"/>
          <w:szCs w:val="20"/>
        </w:rPr>
        <w:t xml:space="preserve">Responsabilidad Civil Post-trabajos hasta 12 meses después la entrega de los trabajos </w:t>
      </w:r>
    </w:p>
    <w:p w14:paraId="00000152" w14:textId="77777777" w:rsidR="00A00708" w:rsidRDefault="00000000">
      <w:pPr>
        <w:numPr>
          <w:ilvl w:val="0"/>
          <w:numId w:val="2"/>
        </w:numPr>
        <w:spacing w:after="120" w:line="276" w:lineRule="auto"/>
        <w:ind w:right="-4"/>
        <w:jc w:val="both"/>
        <w:rPr>
          <w:rFonts w:ascii="Tahoma" w:eastAsia="Tahoma" w:hAnsi="Tahoma" w:cs="Tahoma"/>
          <w:sz w:val="20"/>
          <w:szCs w:val="20"/>
        </w:rPr>
      </w:pPr>
      <w:r>
        <w:rPr>
          <w:rFonts w:ascii="Tahoma" w:eastAsia="Tahoma" w:hAnsi="Tahoma" w:cs="Tahoma"/>
          <w:sz w:val="20"/>
          <w:szCs w:val="20"/>
        </w:rPr>
        <w:t>En caso de subcontratación, responsabilidad Civil Subsidiaria de Contratistas y Subcontratistas, y responsabilidad Civil Cruzada.</w:t>
      </w:r>
    </w:p>
    <w:p w14:paraId="00000153" w14:textId="77777777" w:rsidR="00A00708" w:rsidRDefault="00000000">
      <w:pPr>
        <w:numPr>
          <w:ilvl w:val="0"/>
          <w:numId w:val="2"/>
        </w:numPr>
        <w:spacing w:after="120" w:line="276" w:lineRule="auto"/>
        <w:ind w:right="-4"/>
        <w:jc w:val="both"/>
        <w:rPr>
          <w:rFonts w:ascii="Tahoma" w:eastAsia="Tahoma" w:hAnsi="Tahoma" w:cs="Tahoma"/>
          <w:sz w:val="20"/>
          <w:szCs w:val="20"/>
        </w:rPr>
      </w:pPr>
      <w:r>
        <w:rPr>
          <w:rFonts w:ascii="Tahoma" w:eastAsia="Tahoma" w:hAnsi="Tahoma" w:cs="Tahoma"/>
          <w:sz w:val="20"/>
          <w:szCs w:val="20"/>
        </w:rPr>
        <w:t>Responsabilidad Civil por Ciber Riesgos, con un importe no inferior a</w:t>
      </w:r>
      <w:r>
        <w:rPr>
          <w:rFonts w:ascii="Tahoma" w:eastAsia="Tahoma" w:hAnsi="Tahoma" w:cs="Tahoma"/>
          <w:b/>
          <w:bCs/>
          <w:sz w:val="20"/>
          <w:szCs w:val="20"/>
        </w:rPr>
        <w:t xml:space="preserve"> 900.000 €</w:t>
      </w:r>
      <w:r>
        <w:rPr>
          <w:rFonts w:ascii="Tahoma" w:eastAsia="Tahoma" w:hAnsi="Tahoma" w:cs="Tahoma"/>
          <w:sz w:val="20"/>
          <w:szCs w:val="20"/>
        </w:rPr>
        <w:t>.</w:t>
      </w:r>
    </w:p>
    <w:p w14:paraId="00000154" w14:textId="77777777" w:rsidR="00A00708" w:rsidRDefault="00A00708">
      <w:pPr>
        <w:spacing w:after="120" w:line="276" w:lineRule="auto"/>
        <w:ind w:right="-4"/>
        <w:jc w:val="both"/>
        <w:rPr>
          <w:rFonts w:ascii="Tahoma" w:eastAsia="Tahoma" w:hAnsi="Tahoma" w:cs="Tahoma"/>
          <w:sz w:val="20"/>
          <w:szCs w:val="20"/>
        </w:rPr>
      </w:pPr>
    </w:p>
    <w:p w14:paraId="00000155" w14:textId="77777777" w:rsidR="00A00708" w:rsidRDefault="00000000">
      <w:pPr>
        <w:spacing w:before="240" w:after="120" w:line="276" w:lineRule="auto"/>
        <w:ind w:right="-4"/>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00000156" w14:textId="77777777" w:rsidR="00A00708" w:rsidRDefault="00000000">
      <w:pPr>
        <w:spacing w:after="120" w:line="276" w:lineRule="auto"/>
        <w:ind w:right="-4"/>
        <w:jc w:val="both"/>
        <w:sectPr w:rsidR="00A00708">
          <w:footerReference w:type="default" r:id="rId13"/>
          <w:pgSz w:w="11906" w:h="16838"/>
          <w:pgMar w:top="1417" w:right="1285" w:bottom="1417" w:left="1701" w:header="426" w:footer="693" w:gutter="0"/>
          <w:cols w:space="708"/>
        </w:sectPr>
      </w:pPr>
      <w:r>
        <w:rPr>
          <w:rFonts w:ascii="Tahoma" w:eastAsia="Tahoma" w:hAnsi="Tahoma" w:cs="Tahoma"/>
          <w:sz w:val="20"/>
          <w:szCs w:val="20"/>
        </w:rPr>
        <w:t>Firma: (Nombre del representante) [·]</w:t>
      </w:r>
    </w:p>
    <w:p w14:paraId="00000157"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6</w:t>
      </w:r>
    </w:p>
    <w:p w14:paraId="00000158" w14:textId="77777777" w:rsidR="00A00708" w:rsidRDefault="00000000">
      <w:pPr>
        <w:spacing w:after="120" w:line="276" w:lineRule="auto"/>
        <w:ind w:right="-409"/>
        <w:jc w:val="center"/>
        <w:rPr>
          <w:rFonts w:ascii="Tahoma" w:eastAsia="Tahoma" w:hAnsi="Tahoma" w:cs="Tahoma"/>
          <w:b/>
          <w:bCs/>
          <w:sz w:val="20"/>
          <w:szCs w:val="20"/>
          <w:highlight w:val="cyan"/>
          <w:u w:val="single"/>
        </w:rPr>
      </w:pPr>
      <w:r>
        <w:rPr>
          <w:rFonts w:ascii="Tahoma" w:eastAsia="Tahoma" w:hAnsi="Tahoma" w:cs="Tahoma"/>
          <w:b/>
          <w:bCs/>
          <w:sz w:val="20"/>
          <w:szCs w:val="20"/>
          <w:u w:val="single"/>
        </w:rPr>
        <w:t>MODELO DE COMPROMISO DE CUMPLIMIENTO DE LAS CONDICIONES ESPECIALES DE EJECUCIÓN DEL CONTRATO</w:t>
      </w:r>
    </w:p>
    <w:p w14:paraId="00000159"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15A"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15B" w14:textId="77777777" w:rsidR="00A00708" w:rsidRDefault="00000000">
      <w:pPr>
        <w:spacing w:after="240" w:line="276" w:lineRule="auto"/>
        <w:ind w:right="-409"/>
        <w:jc w:val="both"/>
        <w:rPr>
          <w:rFonts w:ascii="Tahoma" w:eastAsia="Tahoma" w:hAnsi="Tahoma" w:cs="Tahoma"/>
          <w:sz w:val="20"/>
          <w:szCs w:val="20"/>
        </w:rPr>
      </w:pPr>
      <w:r>
        <w:rPr>
          <w:rFonts w:ascii="Tahoma" w:eastAsia="Tahoma" w:hAnsi="Tahoma" w:cs="Tahoma"/>
          <w:sz w:val="20"/>
          <w:szCs w:val="20"/>
        </w:rPr>
        <w:t>El abajo firmante, con DNI [·], actuando en nombre propio/ en representación de la sociedad [·], con NIF [·], actuando en su condición de [·]</w:t>
      </w:r>
      <w:r>
        <w:rPr>
          <w:rFonts w:ascii="Tahoma" w:eastAsia="Tahoma" w:hAnsi="Tahoma" w:cs="Tahoma"/>
        </w:rPr>
        <w:t xml:space="preserve">,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0000015C" w14:textId="77777777" w:rsidR="00A00708" w:rsidRDefault="00000000">
      <w:pPr>
        <w:spacing w:after="120" w:line="276" w:lineRule="auto"/>
        <w:ind w:right="-409"/>
        <w:jc w:val="both"/>
        <w:rPr>
          <w:rFonts w:ascii="Tahoma" w:eastAsia="Tahoma" w:hAnsi="Tahoma" w:cs="Tahoma"/>
          <w:sz w:val="20"/>
          <w:szCs w:val="20"/>
        </w:rPr>
      </w:pPr>
      <w:r>
        <w:rPr>
          <w:rFonts w:ascii="Tahoma" w:eastAsia="Tahoma" w:hAnsi="Tahoma" w:cs="Tahoma"/>
          <w:sz w:val="20"/>
          <w:szCs w:val="20"/>
        </w:rPr>
        <w:t> </w:t>
      </w:r>
    </w:p>
    <w:p w14:paraId="0000015D" w14:textId="77777777" w:rsidR="00A00708" w:rsidRDefault="00000000">
      <w:pPr>
        <w:spacing w:after="120" w:line="276" w:lineRule="auto"/>
        <w:ind w:right="-409"/>
        <w:jc w:val="center"/>
        <w:rPr>
          <w:rFonts w:ascii="Tahoma" w:eastAsia="Tahoma" w:hAnsi="Tahoma" w:cs="Tahoma"/>
          <w:sz w:val="20"/>
          <w:szCs w:val="20"/>
        </w:rPr>
      </w:pPr>
      <w:r>
        <w:rPr>
          <w:rFonts w:ascii="Tahoma" w:eastAsia="Tahoma" w:hAnsi="Tahoma" w:cs="Tahoma"/>
          <w:b/>
          <w:bCs/>
          <w:sz w:val="20"/>
          <w:szCs w:val="20"/>
        </w:rPr>
        <w:t>DECLARA</w:t>
      </w:r>
      <w:r>
        <w:rPr>
          <w:rFonts w:ascii="Tahoma" w:eastAsia="Tahoma" w:hAnsi="Tahoma" w:cs="Tahoma"/>
          <w:sz w:val="20"/>
          <w:szCs w:val="20"/>
        </w:rPr>
        <w:t>:</w:t>
      </w:r>
    </w:p>
    <w:p w14:paraId="0000015E" w14:textId="77777777" w:rsidR="00A00708" w:rsidRDefault="00000000">
      <w:pPr>
        <w:spacing w:after="120" w:line="276" w:lineRule="auto"/>
        <w:ind w:right="-409"/>
        <w:jc w:val="both"/>
        <w:rPr>
          <w:rFonts w:ascii="Tahoma" w:eastAsia="Tahoma" w:hAnsi="Tahoma" w:cs="Tahoma"/>
          <w:sz w:val="20"/>
          <w:szCs w:val="20"/>
        </w:rPr>
      </w:pPr>
      <w:r>
        <w:rPr>
          <w:rFonts w:ascii="Tahoma" w:eastAsia="Tahoma" w:hAnsi="Tahoma" w:cs="Tahoma"/>
          <w:sz w:val="20"/>
          <w:szCs w:val="20"/>
        </w:rPr>
        <w:t xml:space="preserve">Que, conforme a lo exigido en el Pliego de Condiciones Particulares que rige la licitación relativa al procedimiento de contratación de referencia, por la presente me comprometo a cumplir las </w:t>
      </w:r>
      <w:r>
        <w:rPr>
          <w:rFonts w:ascii="Tahoma" w:eastAsia="Tahoma" w:hAnsi="Tahoma" w:cs="Tahoma"/>
          <w:b/>
          <w:bCs/>
          <w:sz w:val="20"/>
          <w:szCs w:val="20"/>
        </w:rPr>
        <w:t>condiciones especiales de ejecución</w:t>
      </w:r>
      <w:r>
        <w:rPr>
          <w:rFonts w:ascii="Tahoma" w:eastAsia="Tahoma" w:hAnsi="Tahoma" w:cs="Tahoma"/>
          <w:sz w:val="20"/>
          <w:szCs w:val="20"/>
        </w:rPr>
        <w:t xml:space="preserve"> previstas en la Cláusula</w:t>
      </w:r>
      <w:r>
        <w:rPr>
          <w:rFonts w:ascii="Tahoma" w:eastAsia="Tahoma" w:hAnsi="Tahoma" w:cs="Tahoma"/>
          <w:b/>
          <w:bCs/>
          <w:sz w:val="20"/>
          <w:szCs w:val="20"/>
        </w:rPr>
        <w:t xml:space="preserve"> </w:t>
      </w:r>
      <w:r>
        <w:rPr>
          <w:rFonts w:ascii="Tahoma" w:eastAsia="Tahoma" w:hAnsi="Tahoma" w:cs="Tahoma"/>
          <w:sz w:val="20"/>
          <w:szCs w:val="20"/>
        </w:rPr>
        <w:t>18 del presente Pliego de Condiciones Particulares en el caso de resultar adjudicatario del Contrato.</w:t>
      </w:r>
    </w:p>
    <w:p w14:paraId="0000015F" w14:textId="77777777" w:rsidR="00A00708" w:rsidRDefault="00A00708">
      <w:pPr>
        <w:spacing w:after="120" w:line="276" w:lineRule="auto"/>
        <w:ind w:right="-409"/>
        <w:jc w:val="both"/>
        <w:rPr>
          <w:rFonts w:ascii="Tahoma" w:eastAsia="Tahoma" w:hAnsi="Tahoma" w:cs="Tahoma"/>
          <w:sz w:val="20"/>
          <w:szCs w:val="20"/>
        </w:rPr>
      </w:pPr>
    </w:p>
    <w:p w14:paraId="00000160" w14:textId="77777777" w:rsidR="00A00708" w:rsidRDefault="00000000">
      <w:pPr>
        <w:spacing w:after="120" w:line="276" w:lineRule="auto"/>
        <w:ind w:right="-409"/>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00000161" w14:textId="77777777" w:rsidR="00A00708" w:rsidRDefault="00000000">
      <w:pPr>
        <w:spacing w:after="120" w:line="276" w:lineRule="auto"/>
        <w:ind w:right="-409"/>
        <w:jc w:val="both"/>
        <w:rPr>
          <w:rFonts w:ascii="Tahoma" w:eastAsia="Tahoma" w:hAnsi="Tahoma" w:cs="Tahoma"/>
          <w:sz w:val="20"/>
          <w:szCs w:val="20"/>
        </w:rPr>
      </w:pPr>
      <w:r>
        <w:rPr>
          <w:rFonts w:ascii="Tahoma" w:eastAsia="Tahoma" w:hAnsi="Tahoma" w:cs="Tahoma"/>
          <w:sz w:val="20"/>
          <w:szCs w:val="20"/>
        </w:rPr>
        <w:t>Firma: (Nombre del representante) [·]</w:t>
      </w:r>
    </w:p>
    <w:p w14:paraId="00000162" w14:textId="77777777" w:rsidR="00A00708" w:rsidRDefault="00A00708">
      <w:pPr>
        <w:spacing w:after="0" w:line="240" w:lineRule="auto"/>
        <w:ind w:right="-409"/>
        <w:jc w:val="both"/>
        <w:rPr>
          <w:rFonts w:ascii="Tahoma" w:eastAsia="Tahoma" w:hAnsi="Tahoma" w:cs="Tahoma"/>
        </w:rPr>
      </w:pPr>
    </w:p>
    <w:p w14:paraId="00000163" w14:textId="77777777" w:rsidR="00A00708" w:rsidRDefault="00A00708">
      <w:pPr>
        <w:spacing w:after="0" w:line="240" w:lineRule="auto"/>
        <w:ind w:right="-409"/>
        <w:jc w:val="both"/>
        <w:rPr>
          <w:rFonts w:ascii="Tahoma" w:eastAsia="Tahoma" w:hAnsi="Tahoma" w:cs="Tahoma"/>
        </w:rPr>
      </w:pPr>
    </w:p>
    <w:p w14:paraId="00000164" w14:textId="77777777" w:rsidR="00A00708" w:rsidRDefault="00A00708">
      <w:pPr>
        <w:spacing w:after="240" w:line="276" w:lineRule="auto"/>
        <w:ind w:right="-4"/>
        <w:jc w:val="both"/>
        <w:rPr>
          <w:rFonts w:ascii="Tahoma" w:eastAsia="Tahoma" w:hAnsi="Tahoma" w:cs="Tahoma"/>
        </w:rPr>
      </w:pPr>
    </w:p>
    <w:p w14:paraId="00000165" w14:textId="77777777" w:rsidR="00A00708" w:rsidRDefault="00A00708">
      <w:pPr>
        <w:spacing w:after="0" w:line="240" w:lineRule="auto"/>
        <w:ind w:right="-409"/>
        <w:jc w:val="both"/>
        <w:rPr>
          <w:rFonts w:ascii="Tahoma" w:eastAsia="Tahoma" w:hAnsi="Tahoma" w:cs="Tahoma"/>
        </w:rPr>
      </w:pPr>
    </w:p>
    <w:p w14:paraId="00000166" w14:textId="77777777" w:rsidR="00A00708" w:rsidRDefault="00A00708">
      <w:pPr>
        <w:spacing w:after="0" w:line="240" w:lineRule="auto"/>
        <w:ind w:right="-409"/>
        <w:jc w:val="both"/>
        <w:rPr>
          <w:rFonts w:ascii="Tahoma" w:eastAsia="Tahoma" w:hAnsi="Tahoma" w:cs="Tahoma"/>
        </w:rPr>
      </w:pPr>
    </w:p>
    <w:p w14:paraId="00000167" w14:textId="77777777" w:rsidR="00A00708" w:rsidRDefault="00A00708">
      <w:pPr>
        <w:spacing w:after="0" w:line="240" w:lineRule="auto"/>
        <w:ind w:right="-409"/>
        <w:jc w:val="both"/>
        <w:rPr>
          <w:rFonts w:ascii="Tahoma" w:eastAsia="Tahoma" w:hAnsi="Tahoma" w:cs="Tahoma"/>
        </w:rPr>
      </w:pPr>
    </w:p>
    <w:p w14:paraId="00000168" w14:textId="77777777" w:rsidR="00A00708" w:rsidRDefault="00000000">
      <w:pPr>
        <w:spacing w:after="240" w:line="240" w:lineRule="auto"/>
        <w:ind w:right="-409"/>
        <w:rPr>
          <w:rFonts w:ascii="Tahoma" w:eastAsia="Tahoma" w:hAnsi="Tahoma" w:cs="Tahoma"/>
        </w:rPr>
      </w:pPr>
      <w:r>
        <w:br w:type="page"/>
      </w:r>
    </w:p>
    <w:p w14:paraId="00000169"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7.1</w:t>
      </w:r>
    </w:p>
    <w:p w14:paraId="0000016A"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MODELO DE COMPROMISO DE SUSCRIBIR EL DOCUMENTO CHECK-LIST EN MATERIA DE PROTECCIÓN DE DATOS PERSONALES</w:t>
      </w:r>
    </w:p>
    <w:p w14:paraId="0000016B"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16C"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16D" w14:textId="77777777" w:rsidR="00A00708" w:rsidRDefault="00000000">
      <w:pPr>
        <w:spacing w:after="120" w:line="276" w:lineRule="auto"/>
        <w:ind w:left="-140" w:right="-409"/>
        <w:jc w:val="both"/>
        <w:rPr>
          <w:rFonts w:ascii="Tahoma" w:eastAsia="Tahoma" w:hAnsi="Tahoma" w:cs="Tahoma"/>
          <w:sz w:val="20"/>
          <w:szCs w:val="20"/>
        </w:rPr>
      </w:pPr>
      <w:r>
        <w:rPr>
          <w:rFonts w:ascii="Tahoma" w:eastAsia="Tahoma" w:hAnsi="Tahoma" w:cs="Tahoma"/>
          <w:sz w:val="20"/>
          <w:szCs w:val="20"/>
        </w:rPr>
        <w:t>El/La abajo firmante, Sr/Sra. [·]</w:t>
      </w:r>
      <w:r>
        <w:rPr>
          <w:rFonts w:ascii="Tahoma" w:eastAsia="Tahoma" w:hAnsi="Tahoma" w:cs="Tahoma"/>
          <w:b/>
          <w:bCs/>
          <w:sz w:val="20"/>
          <w:szCs w:val="20"/>
        </w:rPr>
        <w:t xml:space="preserve"> </w:t>
      </w:r>
      <w:r>
        <w:rPr>
          <w:rFonts w:ascii="Tahoma" w:eastAsia="Tahoma" w:hAnsi="Tahoma" w:cs="Tahoma"/>
          <w:sz w:val="20"/>
          <w:szCs w:val="20"/>
        </w:rPr>
        <w:t xml:space="preserve">con DNI [·], actuando en nombre propio/ en representación de la sociedad [·], con NIF [·], actuando en su condición de [·], </w:t>
      </w:r>
      <w:r>
        <w:rPr>
          <w:rFonts w:ascii="Tahoma" w:eastAsia="Tahoma" w:hAnsi="Tahoma" w:cs="Tahoma"/>
          <w:b/>
          <w:bCs/>
          <w:sz w:val="20"/>
          <w:szCs w:val="20"/>
        </w:rPr>
        <w:t>DECLARA que la empresa  a la cual representa</w:t>
      </w:r>
      <w:r>
        <w:rPr>
          <w:rFonts w:ascii="Tahoma" w:eastAsia="Tahoma" w:hAnsi="Tahoma" w:cs="Tahoma"/>
          <w:sz w:val="20"/>
          <w:szCs w:val="20"/>
        </w:rPr>
        <w:t>:</w:t>
      </w:r>
    </w:p>
    <w:p w14:paraId="0000016E" w14:textId="77777777" w:rsidR="00A00708" w:rsidRDefault="00000000">
      <w:pPr>
        <w:spacing w:after="120" w:line="276" w:lineRule="auto"/>
        <w:ind w:left="-140" w:right="-409"/>
        <w:jc w:val="both"/>
        <w:rPr>
          <w:rFonts w:ascii="Tahoma" w:eastAsia="Tahoma" w:hAnsi="Tahoma" w:cs="Tahoma"/>
          <w:sz w:val="20"/>
          <w:szCs w:val="20"/>
        </w:rPr>
      </w:pPr>
      <w:r>
        <w:rPr>
          <w:rFonts w:ascii="Tahoma" w:eastAsia="Tahoma" w:hAnsi="Tahoma" w:cs="Tahoma"/>
          <w:sz w:val="20"/>
          <w:szCs w:val="20"/>
        </w:rPr>
        <w:t xml:space="preserve">Que, conforme a lo exigido en la Cláusula 10.A.6) del Pliego de Condiciones Particulares que rige la licitación relativa al procedimiento de contratación, por la presente me comprometo a que en caso de resultar adjudicatario del procedimiento de contratación, y previamente a la formalización del Contrato, procederé a la debida cumplimentación y entrega a esta entidad del Check-List en materia de protección de datos personales referenciado en el </w:t>
      </w:r>
      <w:r>
        <w:rPr>
          <w:rFonts w:ascii="Tahoma" w:eastAsia="Tahoma" w:hAnsi="Tahoma" w:cs="Tahoma"/>
          <w:b/>
          <w:bCs/>
          <w:sz w:val="20"/>
          <w:szCs w:val="20"/>
        </w:rPr>
        <w:t>Anexo Nº</w:t>
      </w:r>
      <w:r>
        <w:rPr>
          <w:rFonts w:ascii="Tahoma" w:eastAsia="Tahoma" w:hAnsi="Tahoma" w:cs="Tahoma"/>
          <w:sz w:val="20"/>
          <w:szCs w:val="20"/>
        </w:rPr>
        <w:t xml:space="preserve"> </w:t>
      </w:r>
      <w:r>
        <w:rPr>
          <w:rFonts w:ascii="Tahoma" w:eastAsia="Tahoma" w:hAnsi="Tahoma" w:cs="Tahoma"/>
          <w:b/>
          <w:bCs/>
          <w:sz w:val="20"/>
          <w:szCs w:val="20"/>
        </w:rPr>
        <w:t xml:space="preserve">7.2 </w:t>
      </w:r>
      <w:r>
        <w:rPr>
          <w:rFonts w:ascii="Tahoma" w:eastAsia="Tahoma" w:hAnsi="Tahoma" w:cs="Tahoma"/>
          <w:sz w:val="20"/>
          <w:szCs w:val="20"/>
        </w:rPr>
        <w:t xml:space="preserve">del Pliego de Condiciones Particulares (PCP), de conformidad con lo previsto en el citado PCP así como por el Reglamento (UE) 2016/679, General de Protección de Datos y por cualquier otra normativa vigente que resulte de aplicación. </w:t>
      </w:r>
    </w:p>
    <w:p w14:paraId="0000016F" w14:textId="77777777" w:rsidR="00A00708" w:rsidRDefault="00000000">
      <w:pPr>
        <w:spacing w:after="120" w:line="276" w:lineRule="auto"/>
        <w:ind w:left="-140" w:right="-409"/>
        <w:jc w:val="both"/>
        <w:rPr>
          <w:rFonts w:ascii="Tahoma" w:eastAsia="Tahoma" w:hAnsi="Tahoma" w:cs="Tahoma"/>
          <w:sz w:val="20"/>
          <w:szCs w:val="20"/>
        </w:rPr>
      </w:pPr>
      <w:sdt>
        <w:sdtPr>
          <w:tag w:val="goog_rdk_4"/>
          <w:id w:val="-1009596105"/>
        </w:sdtPr>
        <w:sdtContent>
          <w:r>
            <w:rPr>
              <w:rFonts w:ascii="Arial Unicode MS" w:eastAsia="Arial Unicode MS" w:hAnsi="Arial Unicode MS" w:cs="Arial Unicode MS"/>
              <w:sz w:val="20"/>
              <w:szCs w:val="20"/>
            </w:rPr>
            <w:t>Y a los efectos oportunos, se firma la presente, en [●] de [●] de [●].</w:t>
          </w:r>
        </w:sdtContent>
      </w:sdt>
    </w:p>
    <w:p w14:paraId="00000170" w14:textId="77777777" w:rsidR="00A00708" w:rsidRDefault="00000000">
      <w:pPr>
        <w:spacing w:after="120" w:line="276" w:lineRule="auto"/>
        <w:ind w:left="-140" w:right="-409"/>
        <w:jc w:val="both"/>
        <w:rPr>
          <w:rFonts w:ascii="Tahoma" w:eastAsia="Tahoma" w:hAnsi="Tahoma" w:cs="Tahoma"/>
          <w:sz w:val="20"/>
          <w:szCs w:val="20"/>
        </w:rPr>
      </w:pPr>
      <w:sdt>
        <w:sdtPr>
          <w:tag w:val="goog_rdk_5"/>
          <w:id w:val="-583418403"/>
        </w:sdtPr>
        <w:sdtContent>
          <w:r>
            <w:rPr>
              <w:rFonts w:ascii="Arial Unicode MS" w:eastAsia="Arial Unicode MS" w:hAnsi="Arial Unicode MS" w:cs="Arial Unicode MS"/>
              <w:sz w:val="20"/>
              <w:szCs w:val="20"/>
            </w:rPr>
            <w:t>Firma: (Nombre del representante) [●]</w:t>
          </w:r>
        </w:sdtContent>
      </w:sdt>
    </w:p>
    <w:p w14:paraId="00000171" w14:textId="77777777" w:rsidR="00A00708" w:rsidRDefault="00A00708">
      <w:pPr>
        <w:spacing w:after="120" w:line="276" w:lineRule="auto"/>
        <w:ind w:left="-140" w:right="-409"/>
        <w:jc w:val="both"/>
        <w:rPr>
          <w:rFonts w:ascii="Tahoma" w:eastAsia="Tahoma" w:hAnsi="Tahoma" w:cs="Tahoma"/>
          <w:sz w:val="20"/>
          <w:szCs w:val="20"/>
        </w:rPr>
      </w:pPr>
    </w:p>
    <w:p w14:paraId="00000172" w14:textId="77777777" w:rsidR="00A00708" w:rsidRDefault="00A00708">
      <w:pPr>
        <w:spacing w:after="120" w:line="276" w:lineRule="auto"/>
        <w:ind w:left="-140" w:right="-409"/>
        <w:jc w:val="both"/>
        <w:rPr>
          <w:rFonts w:ascii="Tahoma" w:eastAsia="Tahoma" w:hAnsi="Tahoma" w:cs="Tahoma"/>
          <w:sz w:val="20"/>
          <w:szCs w:val="20"/>
        </w:rPr>
      </w:pPr>
    </w:p>
    <w:p w14:paraId="00000173" w14:textId="77777777" w:rsidR="00A00708" w:rsidRDefault="00A00708">
      <w:pPr>
        <w:spacing w:after="120" w:line="276" w:lineRule="auto"/>
        <w:ind w:left="-140" w:right="-409"/>
        <w:jc w:val="both"/>
        <w:rPr>
          <w:rFonts w:ascii="Tahoma" w:eastAsia="Tahoma" w:hAnsi="Tahoma" w:cs="Tahoma"/>
          <w:sz w:val="20"/>
          <w:szCs w:val="20"/>
        </w:rPr>
      </w:pPr>
    </w:p>
    <w:p w14:paraId="00000174" w14:textId="77777777" w:rsidR="00A00708" w:rsidRDefault="00A00708">
      <w:pPr>
        <w:spacing w:after="120" w:line="276" w:lineRule="auto"/>
        <w:ind w:left="-140" w:right="-409"/>
        <w:jc w:val="both"/>
        <w:rPr>
          <w:rFonts w:ascii="Tahoma" w:eastAsia="Tahoma" w:hAnsi="Tahoma" w:cs="Tahoma"/>
          <w:sz w:val="20"/>
          <w:szCs w:val="20"/>
        </w:rPr>
      </w:pPr>
    </w:p>
    <w:p w14:paraId="00000175" w14:textId="77777777" w:rsidR="00A00708" w:rsidRDefault="00A00708">
      <w:pPr>
        <w:spacing w:after="120" w:line="276" w:lineRule="auto"/>
        <w:ind w:left="-140" w:right="-409"/>
        <w:jc w:val="both"/>
        <w:rPr>
          <w:rFonts w:ascii="Tahoma" w:eastAsia="Tahoma" w:hAnsi="Tahoma" w:cs="Tahoma"/>
          <w:sz w:val="20"/>
          <w:szCs w:val="20"/>
        </w:rPr>
      </w:pPr>
    </w:p>
    <w:p w14:paraId="00000176" w14:textId="77777777" w:rsidR="00A00708" w:rsidRDefault="00A00708">
      <w:pPr>
        <w:spacing w:after="120" w:line="276" w:lineRule="auto"/>
        <w:ind w:left="-140" w:right="-409"/>
        <w:jc w:val="both"/>
        <w:rPr>
          <w:rFonts w:ascii="Tahoma" w:eastAsia="Tahoma" w:hAnsi="Tahoma" w:cs="Tahoma"/>
          <w:sz w:val="20"/>
          <w:szCs w:val="20"/>
        </w:rPr>
        <w:sectPr w:rsidR="00A00708">
          <w:pgSz w:w="11906" w:h="16838"/>
          <w:pgMar w:top="1417" w:right="1701" w:bottom="1417" w:left="1701" w:header="426" w:footer="693" w:gutter="0"/>
          <w:cols w:space="708"/>
        </w:sectPr>
      </w:pPr>
    </w:p>
    <w:p w14:paraId="00000177" w14:textId="77777777" w:rsidR="00A00708" w:rsidRDefault="00A00708">
      <w:pPr>
        <w:spacing w:after="120" w:line="276" w:lineRule="auto"/>
        <w:ind w:right="-409"/>
        <w:jc w:val="center"/>
        <w:rPr>
          <w:rFonts w:ascii="Tahoma" w:eastAsia="Tahoma" w:hAnsi="Tahoma" w:cs="Tahoma"/>
          <w:b/>
          <w:bCs/>
          <w:sz w:val="20"/>
          <w:szCs w:val="20"/>
          <w:u w:val="single"/>
        </w:rPr>
      </w:pPr>
    </w:p>
    <w:p w14:paraId="00000178" w14:textId="77777777" w:rsidR="00A00708" w:rsidRDefault="00000000">
      <w:pPr>
        <w:spacing w:after="120" w:line="240"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ANEXO Nº</w:t>
      </w:r>
      <w:r>
        <w:rPr>
          <w:rFonts w:ascii="Tahoma" w:eastAsia="Tahoma" w:hAnsi="Tahoma" w:cs="Tahoma"/>
          <w:u w:val="single"/>
        </w:rPr>
        <w:t xml:space="preserve"> </w:t>
      </w:r>
      <w:r>
        <w:rPr>
          <w:rFonts w:ascii="Tahoma" w:eastAsia="Tahoma" w:hAnsi="Tahoma" w:cs="Tahoma"/>
          <w:b/>
          <w:bCs/>
          <w:sz w:val="20"/>
          <w:szCs w:val="20"/>
          <w:u w:val="single"/>
        </w:rPr>
        <w:t>7.2</w:t>
      </w:r>
    </w:p>
    <w:p w14:paraId="00000179"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CHECKLIST DE VERIFICACIÓN DEL CUMPLIMIENTO DEL RGPD POR ENCARGADOS DEL TRATAMIENTO</w:t>
      </w:r>
    </w:p>
    <w:p w14:paraId="0000017A"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17B"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17C" w14:textId="77777777" w:rsidR="00A00708" w:rsidRDefault="00000000">
      <w:pPr>
        <w:spacing w:after="120" w:line="276" w:lineRule="auto"/>
        <w:ind w:left="-135" w:right="-409"/>
        <w:jc w:val="both"/>
        <w:rPr>
          <w:rFonts w:ascii="Tahoma" w:eastAsia="Tahoma" w:hAnsi="Tahoma" w:cs="Tahoma"/>
          <w:sz w:val="20"/>
          <w:szCs w:val="20"/>
        </w:rPr>
      </w:pPr>
      <w:r>
        <w:rPr>
          <w:rFonts w:ascii="Tahoma" w:eastAsia="Tahoma" w:hAnsi="Tahoma" w:cs="Tahoma"/>
          <w:sz w:val="20"/>
          <w:szCs w:val="20"/>
        </w:rPr>
        <w:t>Las siguientes cuestiones serán de obligada respuesta para valorar el grado de cumplimiento en relación con la normativa de protección de datos.</w:t>
      </w:r>
    </w:p>
    <w:p w14:paraId="0000017D" w14:textId="77777777" w:rsidR="00A00708" w:rsidRDefault="00A00708">
      <w:pPr>
        <w:ind w:right="425"/>
        <w:jc w:val="both"/>
        <w:rPr>
          <w:b/>
          <w:bCs/>
          <w:sz w:val="20"/>
          <w:szCs w:val="20"/>
        </w:rPr>
      </w:pPr>
    </w:p>
    <w:tbl>
      <w:tblPr>
        <w:tblStyle w:val="a4"/>
        <w:tblW w:w="9495"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40"/>
        <w:gridCol w:w="4755"/>
      </w:tblGrid>
      <w:tr w:rsidR="00A00708" w14:paraId="1957605E" w14:textId="77777777">
        <w:trPr>
          <w:trHeight w:val="240"/>
        </w:trPr>
        <w:tc>
          <w:tcPr>
            <w:tcW w:w="9495" w:type="dxa"/>
            <w:gridSpan w:val="2"/>
            <w:shd w:val="clear" w:color="auto" w:fill="EFEFEF"/>
          </w:tcPr>
          <w:p w14:paraId="0000017E" w14:textId="77777777" w:rsidR="00A00708" w:rsidRDefault="00000000">
            <w:pPr>
              <w:spacing w:before="40" w:after="40"/>
              <w:ind w:left="28"/>
              <w:rPr>
                <w:rFonts w:ascii="Tahoma" w:eastAsia="Tahoma" w:hAnsi="Tahoma" w:cs="Tahoma"/>
                <w:b/>
                <w:bCs/>
                <w:sz w:val="18"/>
                <w:szCs w:val="18"/>
              </w:rPr>
            </w:pPr>
            <w:r>
              <w:rPr>
                <w:rFonts w:ascii="Tahoma" w:eastAsia="Tahoma" w:hAnsi="Tahoma" w:cs="Tahoma"/>
                <w:b/>
                <w:bCs/>
                <w:sz w:val="18"/>
                <w:szCs w:val="18"/>
              </w:rPr>
              <w:t>DATOS IDENTIFICATIVOS DEL ENCARGADO DEL TRATAMIENTO</w:t>
            </w:r>
          </w:p>
        </w:tc>
      </w:tr>
      <w:tr w:rsidR="00A00708" w14:paraId="4818AF52" w14:textId="77777777">
        <w:tc>
          <w:tcPr>
            <w:tcW w:w="4740" w:type="dxa"/>
            <w:shd w:val="clear" w:color="auto" w:fill="EFEFEF"/>
          </w:tcPr>
          <w:p w14:paraId="00000180" w14:textId="77777777" w:rsidR="00A00708" w:rsidRDefault="00000000">
            <w:pPr>
              <w:spacing w:before="40" w:after="40"/>
              <w:ind w:left="28"/>
              <w:rPr>
                <w:rFonts w:ascii="Tahoma" w:eastAsia="Tahoma" w:hAnsi="Tahoma" w:cs="Tahoma"/>
                <w:sz w:val="18"/>
                <w:szCs w:val="18"/>
              </w:rPr>
            </w:pPr>
            <w:r>
              <w:rPr>
                <w:rFonts w:ascii="Tahoma" w:eastAsia="Tahoma" w:hAnsi="Tahoma" w:cs="Tahoma"/>
                <w:sz w:val="18"/>
                <w:szCs w:val="18"/>
              </w:rPr>
              <w:t>DENOMINACIÓN SOCIAL (O NOMBRE Y APELLIDOS )</w:t>
            </w:r>
          </w:p>
        </w:tc>
        <w:tc>
          <w:tcPr>
            <w:tcW w:w="4755" w:type="dxa"/>
            <w:shd w:val="clear" w:color="auto" w:fill="EFEFEF"/>
          </w:tcPr>
          <w:p w14:paraId="00000181" w14:textId="77777777" w:rsidR="00A00708" w:rsidRDefault="00A00708">
            <w:pPr>
              <w:spacing w:before="40" w:after="40"/>
              <w:ind w:left="141"/>
              <w:jc w:val="both"/>
              <w:rPr>
                <w:rFonts w:ascii="Tahoma" w:eastAsia="Tahoma" w:hAnsi="Tahoma" w:cs="Tahoma"/>
                <w:sz w:val="18"/>
                <w:szCs w:val="18"/>
              </w:rPr>
            </w:pPr>
          </w:p>
        </w:tc>
      </w:tr>
      <w:tr w:rsidR="00A00708" w14:paraId="760AA6F7" w14:textId="77777777">
        <w:tc>
          <w:tcPr>
            <w:tcW w:w="4740" w:type="dxa"/>
            <w:shd w:val="clear" w:color="auto" w:fill="EFEFEF"/>
          </w:tcPr>
          <w:p w14:paraId="00000182" w14:textId="77777777" w:rsidR="00A00708" w:rsidRDefault="00000000">
            <w:pPr>
              <w:spacing w:before="40" w:after="40"/>
              <w:ind w:left="28"/>
              <w:rPr>
                <w:rFonts w:ascii="Tahoma" w:eastAsia="Tahoma" w:hAnsi="Tahoma" w:cs="Tahoma"/>
                <w:sz w:val="18"/>
                <w:szCs w:val="18"/>
              </w:rPr>
            </w:pPr>
            <w:r>
              <w:rPr>
                <w:rFonts w:ascii="Tahoma" w:eastAsia="Tahoma" w:hAnsi="Tahoma" w:cs="Tahoma"/>
                <w:sz w:val="18"/>
                <w:szCs w:val="18"/>
              </w:rPr>
              <w:t>CIF / DNI</w:t>
            </w:r>
          </w:p>
        </w:tc>
        <w:tc>
          <w:tcPr>
            <w:tcW w:w="4755" w:type="dxa"/>
            <w:shd w:val="clear" w:color="auto" w:fill="EFEFEF"/>
          </w:tcPr>
          <w:p w14:paraId="00000183" w14:textId="77777777" w:rsidR="00A00708" w:rsidRDefault="00A00708">
            <w:pPr>
              <w:spacing w:before="40" w:after="40"/>
              <w:ind w:left="141"/>
              <w:jc w:val="both"/>
              <w:rPr>
                <w:rFonts w:ascii="Tahoma" w:eastAsia="Tahoma" w:hAnsi="Tahoma" w:cs="Tahoma"/>
                <w:sz w:val="18"/>
                <w:szCs w:val="18"/>
              </w:rPr>
            </w:pPr>
          </w:p>
        </w:tc>
      </w:tr>
      <w:tr w:rsidR="00A00708" w14:paraId="11B44B31" w14:textId="77777777">
        <w:tc>
          <w:tcPr>
            <w:tcW w:w="4740" w:type="dxa"/>
            <w:shd w:val="clear" w:color="auto" w:fill="EFEFEF"/>
          </w:tcPr>
          <w:p w14:paraId="00000184" w14:textId="77777777" w:rsidR="00A00708" w:rsidRDefault="00000000">
            <w:pPr>
              <w:spacing w:before="40" w:after="40"/>
              <w:ind w:left="28"/>
              <w:rPr>
                <w:rFonts w:ascii="Tahoma" w:eastAsia="Tahoma" w:hAnsi="Tahoma" w:cs="Tahoma"/>
                <w:sz w:val="18"/>
                <w:szCs w:val="18"/>
              </w:rPr>
            </w:pPr>
            <w:r>
              <w:rPr>
                <w:rFonts w:ascii="Tahoma" w:eastAsia="Tahoma" w:hAnsi="Tahoma" w:cs="Tahoma"/>
                <w:sz w:val="18"/>
                <w:szCs w:val="18"/>
              </w:rPr>
              <w:t xml:space="preserve">DOMICILIO </w:t>
            </w:r>
          </w:p>
        </w:tc>
        <w:tc>
          <w:tcPr>
            <w:tcW w:w="4755" w:type="dxa"/>
            <w:shd w:val="clear" w:color="auto" w:fill="EFEFEF"/>
          </w:tcPr>
          <w:p w14:paraId="00000185" w14:textId="77777777" w:rsidR="00A00708" w:rsidRDefault="00A00708">
            <w:pPr>
              <w:spacing w:before="40" w:after="40"/>
              <w:ind w:left="141"/>
              <w:jc w:val="both"/>
              <w:rPr>
                <w:rFonts w:ascii="Tahoma" w:eastAsia="Tahoma" w:hAnsi="Tahoma" w:cs="Tahoma"/>
                <w:sz w:val="18"/>
                <w:szCs w:val="18"/>
              </w:rPr>
            </w:pPr>
          </w:p>
        </w:tc>
      </w:tr>
      <w:tr w:rsidR="00A00708" w14:paraId="4CB55B36" w14:textId="77777777">
        <w:tc>
          <w:tcPr>
            <w:tcW w:w="4740" w:type="dxa"/>
            <w:shd w:val="clear" w:color="auto" w:fill="EFEFEF"/>
          </w:tcPr>
          <w:p w14:paraId="00000186" w14:textId="77777777" w:rsidR="00A00708" w:rsidRDefault="00000000">
            <w:pPr>
              <w:spacing w:before="40" w:after="40"/>
              <w:ind w:left="28"/>
              <w:rPr>
                <w:rFonts w:ascii="Tahoma" w:eastAsia="Tahoma" w:hAnsi="Tahoma" w:cs="Tahoma"/>
                <w:sz w:val="18"/>
                <w:szCs w:val="18"/>
              </w:rPr>
            </w:pPr>
            <w:r>
              <w:rPr>
                <w:rFonts w:ascii="Tahoma" w:eastAsia="Tahoma" w:hAnsi="Tahoma" w:cs="Tahoma"/>
                <w:sz w:val="18"/>
                <w:szCs w:val="18"/>
              </w:rPr>
              <w:t>DATOS DE QUIEN COMPLETA</w:t>
            </w:r>
          </w:p>
        </w:tc>
        <w:tc>
          <w:tcPr>
            <w:tcW w:w="4755" w:type="dxa"/>
            <w:shd w:val="clear" w:color="auto" w:fill="EFEFEF"/>
          </w:tcPr>
          <w:p w14:paraId="00000187" w14:textId="77777777" w:rsidR="00A00708" w:rsidRDefault="00A00708">
            <w:pPr>
              <w:spacing w:before="40" w:after="40"/>
              <w:ind w:left="141"/>
              <w:jc w:val="both"/>
              <w:rPr>
                <w:rFonts w:ascii="Tahoma" w:eastAsia="Tahoma" w:hAnsi="Tahoma" w:cs="Tahoma"/>
                <w:sz w:val="18"/>
                <w:szCs w:val="18"/>
              </w:rPr>
            </w:pPr>
          </w:p>
        </w:tc>
      </w:tr>
    </w:tbl>
    <w:p w14:paraId="00000188" w14:textId="77777777" w:rsidR="00A00708" w:rsidRDefault="00A00708">
      <w:pPr>
        <w:spacing w:after="120" w:line="276" w:lineRule="auto"/>
        <w:ind w:left="-142" w:right="-324"/>
        <w:jc w:val="both"/>
        <w:rPr>
          <w:rFonts w:ascii="Tahoma" w:eastAsia="Tahoma" w:hAnsi="Tahoma" w:cs="Tahoma"/>
          <w:sz w:val="20"/>
          <w:szCs w:val="20"/>
          <w:shd w:val="clear" w:color="auto" w:fill="CFE2F3"/>
        </w:rPr>
      </w:pPr>
    </w:p>
    <w:tbl>
      <w:tblPr>
        <w:tblStyle w:val="a5"/>
        <w:tblW w:w="9510" w:type="dxa"/>
        <w:tblInd w:w="-1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0"/>
        <w:gridCol w:w="4230"/>
        <w:gridCol w:w="1470"/>
        <w:gridCol w:w="3390"/>
      </w:tblGrid>
      <w:tr w:rsidR="00A00708" w14:paraId="6478FA3C" w14:textId="77777777">
        <w:trPr>
          <w:trHeight w:val="290"/>
        </w:trPr>
        <w:tc>
          <w:tcPr>
            <w:tcW w:w="420" w:type="dxa"/>
            <w:shd w:val="clear" w:color="auto" w:fill="D9D9D9"/>
            <w:vAlign w:val="center"/>
          </w:tcPr>
          <w:p w14:paraId="00000189" w14:textId="77777777" w:rsidR="00A00708" w:rsidRDefault="00000000">
            <w:pPr>
              <w:spacing w:after="120" w:line="276" w:lineRule="auto"/>
              <w:ind w:left="-283" w:right="-225"/>
              <w:jc w:val="center"/>
              <w:rPr>
                <w:rFonts w:ascii="Tahoma" w:eastAsia="Tahoma" w:hAnsi="Tahoma" w:cs="Tahoma"/>
                <w:sz w:val="18"/>
                <w:szCs w:val="18"/>
              </w:rPr>
            </w:pPr>
            <w:r>
              <w:rPr>
                <w:rFonts w:ascii="Tahoma" w:eastAsia="Tahoma" w:hAnsi="Tahoma" w:cs="Tahoma"/>
                <w:sz w:val="18"/>
                <w:szCs w:val="18"/>
              </w:rPr>
              <w:t>ID</w:t>
            </w:r>
          </w:p>
        </w:tc>
        <w:tc>
          <w:tcPr>
            <w:tcW w:w="4230" w:type="dxa"/>
            <w:shd w:val="clear" w:color="auto" w:fill="D9D9D9"/>
            <w:vAlign w:val="center"/>
          </w:tcPr>
          <w:p w14:paraId="0000018A" w14:textId="77777777" w:rsidR="00A00708" w:rsidRDefault="00000000">
            <w:pPr>
              <w:spacing w:after="120" w:line="276" w:lineRule="auto"/>
              <w:ind w:left="-47" w:right="51"/>
              <w:jc w:val="center"/>
              <w:rPr>
                <w:rFonts w:ascii="Tahoma" w:eastAsia="Tahoma" w:hAnsi="Tahoma" w:cs="Tahoma"/>
                <w:sz w:val="18"/>
                <w:szCs w:val="18"/>
              </w:rPr>
            </w:pPr>
            <w:r>
              <w:rPr>
                <w:rFonts w:ascii="Tahoma" w:eastAsia="Tahoma" w:hAnsi="Tahoma" w:cs="Tahoma"/>
                <w:sz w:val="18"/>
                <w:szCs w:val="18"/>
              </w:rPr>
              <w:t>PREGUNTA</w:t>
            </w:r>
          </w:p>
        </w:tc>
        <w:tc>
          <w:tcPr>
            <w:tcW w:w="1470" w:type="dxa"/>
            <w:shd w:val="clear" w:color="auto" w:fill="D9D9D9"/>
            <w:vAlign w:val="center"/>
          </w:tcPr>
          <w:p w14:paraId="0000018B" w14:textId="77777777" w:rsidR="00A00708" w:rsidRDefault="00000000">
            <w:pPr>
              <w:spacing w:after="120" w:line="276" w:lineRule="auto"/>
              <w:ind w:right="-15"/>
              <w:jc w:val="center"/>
              <w:rPr>
                <w:rFonts w:ascii="Tahoma" w:eastAsia="Tahoma" w:hAnsi="Tahoma" w:cs="Tahoma"/>
                <w:sz w:val="18"/>
                <w:szCs w:val="18"/>
              </w:rPr>
            </w:pPr>
            <w:r>
              <w:rPr>
                <w:rFonts w:ascii="Tahoma" w:eastAsia="Tahoma" w:hAnsi="Tahoma" w:cs="Tahoma"/>
                <w:sz w:val="18"/>
                <w:szCs w:val="18"/>
              </w:rPr>
              <w:t>RESPUESTA</w:t>
            </w:r>
          </w:p>
          <w:p w14:paraId="0000018C" w14:textId="77777777" w:rsidR="00A00708" w:rsidRDefault="00000000">
            <w:pPr>
              <w:spacing w:after="120" w:line="276" w:lineRule="auto"/>
              <w:ind w:left="-142" w:right="-15"/>
              <w:jc w:val="center"/>
              <w:rPr>
                <w:rFonts w:ascii="Tahoma" w:eastAsia="Tahoma" w:hAnsi="Tahoma" w:cs="Tahoma"/>
                <w:sz w:val="18"/>
                <w:szCs w:val="18"/>
              </w:rPr>
            </w:pPr>
            <w:r>
              <w:rPr>
                <w:rFonts w:ascii="Tahoma" w:eastAsia="Tahoma" w:hAnsi="Tahoma" w:cs="Tahoma"/>
                <w:sz w:val="18"/>
                <w:szCs w:val="18"/>
              </w:rPr>
              <w:t>SI/NO</w:t>
            </w:r>
          </w:p>
        </w:tc>
        <w:tc>
          <w:tcPr>
            <w:tcW w:w="3390" w:type="dxa"/>
            <w:shd w:val="clear" w:color="auto" w:fill="D9D9D9"/>
            <w:vAlign w:val="center"/>
          </w:tcPr>
          <w:p w14:paraId="0000018D" w14:textId="77777777" w:rsidR="00A00708" w:rsidRDefault="00000000">
            <w:pPr>
              <w:spacing w:after="120" w:line="276" w:lineRule="auto"/>
              <w:ind w:right="61"/>
              <w:jc w:val="center"/>
              <w:rPr>
                <w:rFonts w:ascii="Tahoma" w:eastAsia="Tahoma" w:hAnsi="Tahoma" w:cs="Tahoma"/>
                <w:sz w:val="18"/>
                <w:szCs w:val="18"/>
              </w:rPr>
            </w:pPr>
            <w:r>
              <w:rPr>
                <w:rFonts w:ascii="Tahoma" w:eastAsia="Tahoma" w:hAnsi="Tahoma" w:cs="Tahoma"/>
                <w:sz w:val="18"/>
                <w:szCs w:val="18"/>
              </w:rPr>
              <w:t>ACREDITACIÓN</w:t>
            </w:r>
          </w:p>
        </w:tc>
      </w:tr>
      <w:tr w:rsidR="00A00708" w14:paraId="1024C4EA" w14:textId="77777777">
        <w:trPr>
          <w:trHeight w:val="580"/>
        </w:trPr>
        <w:tc>
          <w:tcPr>
            <w:tcW w:w="420" w:type="dxa"/>
            <w:vAlign w:val="center"/>
          </w:tcPr>
          <w:p w14:paraId="0000018E" w14:textId="77777777" w:rsidR="00A00708" w:rsidRDefault="00000000">
            <w:pPr>
              <w:spacing w:after="120" w:line="276" w:lineRule="auto"/>
              <w:ind w:left="-285" w:right="-225"/>
              <w:jc w:val="center"/>
              <w:rPr>
                <w:rFonts w:ascii="Tahoma" w:eastAsia="Tahoma" w:hAnsi="Tahoma" w:cs="Tahoma"/>
                <w:sz w:val="18"/>
                <w:szCs w:val="18"/>
              </w:rPr>
            </w:pPr>
            <w:r>
              <w:rPr>
                <w:rFonts w:ascii="Tahoma" w:eastAsia="Tahoma" w:hAnsi="Tahoma" w:cs="Tahoma"/>
                <w:sz w:val="18"/>
                <w:szCs w:val="18"/>
              </w:rPr>
              <w:t>1</w:t>
            </w:r>
          </w:p>
        </w:tc>
        <w:tc>
          <w:tcPr>
            <w:tcW w:w="4230" w:type="dxa"/>
          </w:tcPr>
          <w:p w14:paraId="0000018F" w14:textId="77777777" w:rsidR="00A00708" w:rsidRDefault="00000000">
            <w:pPr>
              <w:spacing w:before="40" w:after="40" w:line="276" w:lineRule="auto"/>
              <w:ind w:left="-47"/>
              <w:rPr>
                <w:rFonts w:ascii="Tahoma" w:eastAsia="Tahoma" w:hAnsi="Tahoma" w:cs="Tahoma"/>
                <w:sz w:val="18"/>
                <w:szCs w:val="18"/>
              </w:rPr>
            </w:pPr>
            <w:r>
              <w:rPr>
                <w:rFonts w:ascii="Tahoma" w:eastAsia="Tahoma" w:hAnsi="Tahoma" w:cs="Tahoma"/>
                <w:sz w:val="18"/>
                <w:szCs w:val="18"/>
              </w:rPr>
              <w:t>¿El Proveedor cumple adecuadamente con las obligaciones establecidas en la normativa de protección de datos?</w:t>
            </w:r>
          </w:p>
        </w:tc>
        <w:tc>
          <w:tcPr>
            <w:tcW w:w="1470" w:type="dxa"/>
          </w:tcPr>
          <w:p w14:paraId="00000190" w14:textId="77777777" w:rsidR="00A00708" w:rsidRDefault="00A00708">
            <w:pPr>
              <w:spacing w:before="40" w:after="40" w:line="276" w:lineRule="auto"/>
              <w:rPr>
                <w:rFonts w:ascii="Tahoma" w:eastAsia="Tahoma" w:hAnsi="Tahoma" w:cs="Tahoma"/>
                <w:sz w:val="18"/>
                <w:szCs w:val="18"/>
              </w:rPr>
            </w:pPr>
          </w:p>
        </w:tc>
        <w:tc>
          <w:tcPr>
            <w:tcW w:w="3390" w:type="dxa"/>
          </w:tcPr>
          <w:p w14:paraId="00000191" w14:textId="77777777" w:rsidR="00A00708" w:rsidRDefault="00000000">
            <w:pPr>
              <w:spacing w:before="40" w:after="40" w:line="276" w:lineRule="auto"/>
              <w:rPr>
                <w:rFonts w:ascii="Tahoma" w:eastAsia="Tahoma" w:hAnsi="Tahoma" w:cs="Tahoma"/>
                <w:i/>
                <w:iCs/>
                <w:sz w:val="18"/>
                <w:szCs w:val="18"/>
              </w:rPr>
            </w:pPr>
            <w:r>
              <w:rPr>
                <w:rFonts w:ascii="Tahoma" w:eastAsia="Tahoma" w:hAnsi="Tahoma" w:cs="Tahoma"/>
                <w:i/>
                <w:iCs/>
                <w:sz w:val="18"/>
                <w:szCs w:val="18"/>
              </w:rPr>
              <w:t xml:space="preserve">aportar algún documento para acreditarlo (por ejemplo: certificado de su asesor externo, informe de auditoría o cualquier otra documentación para demostrar el cumplimiento de las obligaciones en protección de datos tales como: políticas internas, análisis de riesgos, gobernanza datos personales, etc.). </w:t>
            </w:r>
          </w:p>
          <w:p w14:paraId="00000192" w14:textId="77777777" w:rsidR="00A00708" w:rsidRDefault="00A00708">
            <w:pPr>
              <w:spacing w:before="40" w:after="40" w:line="276" w:lineRule="auto"/>
              <w:rPr>
                <w:rFonts w:ascii="Tahoma" w:eastAsia="Tahoma" w:hAnsi="Tahoma" w:cs="Tahoma"/>
                <w:i/>
                <w:iCs/>
                <w:sz w:val="18"/>
                <w:szCs w:val="18"/>
              </w:rPr>
            </w:pPr>
          </w:p>
          <w:p w14:paraId="00000193" w14:textId="77777777" w:rsidR="00A00708" w:rsidRDefault="00000000">
            <w:pPr>
              <w:spacing w:before="40" w:after="40" w:line="276" w:lineRule="auto"/>
              <w:rPr>
                <w:rFonts w:ascii="Tahoma" w:eastAsia="Tahoma" w:hAnsi="Tahoma" w:cs="Tahoma"/>
                <w:i/>
                <w:iCs/>
                <w:sz w:val="18"/>
                <w:szCs w:val="18"/>
              </w:rPr>
            </w:pPr>
            <w:r>
              <w:rPr>
                <w:rFonts w:ascii="Tahoma" w:eastAsia="Tahoma" w:hAnsi="Tahoma" w:cs="Tahoma"/>
                <w:i/>
                <w:iCs/>
                <w:sz w:val="18"/>
                <w:szCs w:val="18"/>
              </w:rPr>
              <w:t xml:space="preserve">No será suficiente la aportación únicamente de certificación ISO 27:001 para la seguridad de la información. </w:t>
            </w:r>
          </w:p>
        </w:tc>
      </w:tr>
      <w:tr w:rsidR="00A00708" w14:paraId="6DA2F4CF" w14:textId="77777777">
        <w:trPr>
          <w:trHeight w:val="580"/>
        </w:trPr>
        <w:tc>
          <w:tcPr>
            <w:tcW w:w="420" w:type="dxa"/>
            <w:vAlign w:val="center"/>
          </w:tcPr>
          <w:p w14:paraId="00000194" w14:textId="77777777" w:rsidR="00A00708" w:rsidRDefault="00000000">
            <w:pPr>
              <w:spacing w:after="120" w:line="276" w:lineRule="auto"/>
              <w:ind w:left="-285" w:right="-225"/>
              <w:jc w:val="center"/>
              <w:rPr>
                <w:rFonts w:ascii="Tahoma" w:eastAsia="Tahoma" w:hAnsi="Tahoma" w:cs="Tahoma"/>
                <w:sz w:val="18"/>
                <w:szCs w:val="18"/>
              </w:rPr>
            </w:pPr>
            <w:r>
              <w:rPr>
                <w:rFonts w:ascii="Tahoma" w:eastAsia="Tahoma" w:hAnsi="Tahoma" w:cs="Tahoma"/>
                <w:sz w:val="18"/>
                <w:szCs w:val="18"/>
              </w:rPr>
              <w:t>2</w:t>
            </w:r>
          </w:p>
        </w:tc>
        <w:tc>
          <w:tcPr>
            <w:tcW w:w="4230" w:type="dxa"/>
          </w:tcPr>
          <w:p w14:paraId="00000195" w14:textId="77777777" w:rsidR="00A00708" w:rsidRDefault="00000000">
            <w:pPr>
              <w:spacing w:before="40" w:after="40" w:line="276" w:lineRule="auto"/>
              <w:ind w:left="-47"/>
              <w:rPr>
                <w:rFonts w:ascii="Tahoma" w:eastAsia="Tahoma" w:hAnsi="Tahoma" w:cs="Tahoma"/>
                <w:sz w:val="18"/>
                <w:szCs w:val="18"/>
              </w:rPr>
            </w:pPr>
            <w:r>
              <w:rPr>
                <w:rFonts w:ascii="Tahoma" w:eastAsia="Tahoma" w:hAnsi="Tahoma" w:cs="Tahoma"/>
                <w:sz w:val="18"/>
                <w:szCs w:val="18"/>
              </w:rPr>
              <w:t>¿El Proveedor dispone de una política o protocolo interno relativo a la gestión de derechos de los interesados?</w:t>
            </w:r>
          </w:p>
        </w:tc>
        <w:tc>
          <w:tcPr>
            <w:tcW w:w="1470" w:type="dxa"/>
          </w:tcPr>
          <w:p w14:paraId="00000196" w14:textId="77777777" w:rsidR="00A00708" w:rsidRDefault="00A00708">
            <w:pPr>
              <w:spacing w:before="40" w:after="40" w:line="276" w:lineRule="auto"/>
              <w:rPr>
                <w:rFonts w:ascii="Tahoma" w:eastAsia="Tahoma" w:hAnsi="Tahoma" w:cs="Tahoma"/>
                <w:sz w:val="18"/>
                <w:szCs w:val="18"/>
              </w:rPr>
            </w:pPr>
          </w:p>
        </w:tc>
        <w:tc>
          <w:tcPr>
            <w:tcW w:w="3390" w:type="dxa"/>
          </w:tcPr>
          <w:p w14:paraId="00000197" w14:textId="77777777" w:rsidR="00A00708" w:rsidRDefault="00000000">
            <w:pPr>
              <w:spacing w:before="40" w:after="40" w:line="276" w:lineRule="auto"/>
              <w:rPr>
                <w:rFonts w:ascii="Tahoma" w:eastAsia="Tahoma" w:hAnsi="Tahoma" w:cs="Tahoma"/>
                <w:sz w:val="18"/>
                <w:szCs w:val="18"/>
              </w:rPr>
            </w:pPr>
            <w:r>
              <w:rPr>
                <w:rFonts w:ascii="Tahoma" w:eastAsia="Tahoma" w:hAnsi="Tahoma" w:cs="Tahoma"/>
                <w:i/>
                <w:iCs/>
                <w:sz w:val="18"/>
                <w:szCs w:val="18"/>
              </w:rPr>
              <w:t xml:space="preserve">Si la respuesta es afirmativa, deberá aportar copia de dichos procedimientos o protocolos. </w:t>
            </w:r>
          </w:p>
        </w:tc>
      </w:tr>
      <w:tr w:rsidR="00A00708" w14:paraId="1F96A50F" w14:textId="77777777">
        <w:trPr>
          <w:trHeight w:val="580"/>
        </w:trPr>
        <w:tc>
          <w:tcPr>
            <w:tcW w:w="420" w:type="dxa"/>
            <w:vAlign w:val="center"/>
          </w:tcPr>
          <w:p w14:paraId="00000198" w14:textId="77777777" w:rsidR="00A00708" w:rsidRDefault="00000000">
            <w:pPr>
              <w:spacing w:after="120" w:line="276" w:lineRule="auto"/>
              <w:ind w:left="-285" w:right="-225"/>
              <w:jc w:val="center"/>
              <w:rPr>
                <w:rFonts w:ascii="Tahoma" w:eastAsia="Tahoma" w:hAnsi="Tahoma" w:cs="Tahoma"/>
                <w:sz w:val="18"/>
                <w:szCs w:val="18"/>
              </w:rPr>
            </w:pPr>
            <w:r>
              <w:rPr>
                <w:rFonts w:ascii="Tahoma" w:eastAsia="Tahoma" w:hAnsi="Tahoma" w:cs="Tahoma"/>
                <w:sz w:val="18"/>
                <w:szCs w:val="18"/>
              </w:rPr>
              <w:t>3</w:t>
            </w:r>
          </w:p>
        </w:tc>
        <w:tc>
          <w:tcPr>
            <w:tcW w:w="4230" w:type="dxa"/>
          </w:tcPr>
          <w:p w14:paraId="00000199" w14:textId="77777777" w:rsidR="00A00708" w:rsidRDefault="00000000">
            <w:pPr>
              <w:spacing w:before="40" w:after="40" w:line="276" w:lineRule="auto"/>
              <w:ind w:left="-47"/>
              <w:rPr>
                <w:rFonts w:ascii="Tahoma" w:eastAsia="Tahoma" w:hAnsi="Tahoma" w:cs="Tahoma"/>
                <w:sz w:val="18"/>
                <w:szCs w:val="18"/>
              </w:rPr>
            </w:pPr>
            <w:r>
              <w:rPr>
                <w:rFonts w:ascii="Tahoma" w:eastAsia="Tahoma" w:hAnsi="Tahoma" w:cs="Tahoma"/>
                <w:sz w:val="18"/>
                <w:szCs w:val="18"/>
              </w:rPr>
              <w:t>¿El Proveedor dispone de una política o protocolo interno para la gestión de brechas de seguridad?</w:t>
            </w:r>
          </w:p>
        </w:tc>
        <w:tc>
          <w:tcPr>
            <w:tcW w:w="1470" w:type="dxa"/>
          </w:tcPr>
          <w:p w14:paraId="0000019A" w14:textId="77777777" w:rsidR="00A00708" w:rsidRDefault="00A00708">
            <w:pPr>
              <w:spacing w:before="40" w:after="40" w:line="276" w:lineRule="auto"/>
              <w:rPr>
                <w:rFonts w:ascii="Tahoma" w:eastAsia="Tahoma" w:hAnsi="Tahoma" w:cs="Tahoma"/>
                <w:sz w:val="18"/>
                <w:szCs w:val="18"/>
              </w:rPr>
            </w:pPr>
          </w:p>
        </w:tc>
        <w:tc>
          <w:tcPr>
            <w:tcW w:w="3390" w:type="dxa"/>
          </w:tcPr>
          <w:p w14:paraId="0000019B" w14:textId="77777777" w:rsidR="00A00708" w:rsidRDefault="00000000">
            <w:pPr>
              <w:spacing w:before="40" w:after="40" w:line="276" w:lineRule="auto"/>
              <w:rPr>
                <w:rFonts w:ascii="Tahoma" w:eastAsia="Tahoma" w:hAnsi="Tahoma" w:cs="Tahoma"/>
                <w:sz w:val="18"/>
                <w:szCs w:val="18"/>
              </w:rPr>
            </w:pPr>
            <w:r>
              <w:rPr>
                <w:rFonts w:ascii="Tahoma" w:eastAsia="Tahoma" w:hAnsi="Tahoma" w:cs="Tahoma"/>
                <w:i/>
                <w:iCs/>
                <w:sz w:val="18"/>
                <w:szCs w:val="18"/>
              </w:rPr>
              <w:t>Si la respuesta es afirmativa, deberá aportar copia de dichos procedimientos o protocolos.</w:t>
            </w:r>
          </w:p>
        </w:tc>
      </w:tr>
      <w:tr w:rsidR="00A00708" w14:paraId="7146EDAA" w14:textId="77777777">
        <w:trPr>
          <w:trHeight w:val="580"/>
        </w:trPr>
        <w:tc>
          <w:tcPr>
            <w:tcW w:w="420" w:type="dxa"/>
            <w:vAlign w:val="center"/>
          </w:tcPr>
          <w:p w14:paraId="0000019C" w14:textId="77777777" w:rsidR="00A00708" w:rsidRDefault="00000000">
            <w:pPr>
              <w:spacing w:after="120" w:line="276" w:lineRule="auto"/>
              <w:ind w:left="-285" w:right="-225"/>
              <w:jc w:val="center"/>
              <w:rPr>
                <w:rFonts w:ascii="Tahoma" w:eastAsia="Tahoma" w:hAnsi="Tahoma" w:cs="Tahoma"/>
                <w:sz w:val="18"/>
                <w:szCs w:val="18"/>
              </w:rPr>
            </w:pPr>
            <w:r>
              <w:rPr>
                <w:rFonts w:ascii="Tahoma" w:eastAsia="Tahoma" w:hAnsi="Tahoma" w:cs="Tahoma"/>
                <w:sz w:val="18"/>
                <w:szCs w:val="18"/>
              </w:rPr>
              <w:t>4</w:t>
            </w:r>
          </w:p>
        </w:tc>
        <w:tc>
          <w:tcPr>
            <w:tcW w:w="4230" w:type="dxa"/>
          </w:tcPr>
          <w:p w14:paraId="0000019D" w14:textId="77777777" w:rsidR="00A00708" w:rsidRDefault="00000000">
            <w:pPr>
              <w:spacing w:before="40" w:after="40" w:line="276" w:lineRule="auto"/>
              <w:ind w:left="-47"/>
              <w:rPr>
                <w:rFonts w:ascii="Tahoma" w:eastAsia="Tahoma" w:hAnsi="Tahoma" w:cs="Tahoma"/>
                <w:sz w:val="18"/>
                <w:szCs w:val="18"/>
              </w:rPr>
            </w:pPr>
            <w:r>
              <w:rPr>
                <w:rFonts w:ascii="Tahoma" w:eastAsia="Tahoma" w:hAnsi="Tahoma" w:cs="Tahoma"/>
                <w:sz w:val="18"/>
                <w:szCs w:val="18"/>
              </w:rPr>
              <w:t>¿El Proveedor mantiene actualizado un Registro de Actividades de Tratamiento (RAT), incluyendo las realizadas por cuenta de terceros?</w:t>
            </w:r>
          </w:p>
        </w:tc>
        <w:tc>
          <w:tcPr>
            <w:tcW w:w="1470" w:type="dxa"/>
          </w:tcPr>
          <w:p w14:paraId="0000019E" w14:textId="77777777" w:rsidR="00A00708" w:rsidRDefault="00A00708">
            <w:pPr>
              <w:spacing w:before="40" w:after="40" w:line="276" w:lineRule="auto"/>
              <w:rPr>
                <w:rFonts w:ascii="Tahoma" w:eastAsia="Tahoma" w:hAnsi="Tahoma" w:cs="Tahoma"/>
                <w:sz w:val="18"/>
                <w:szCs w:val="18"/>
              </w:rPr>
            </w:pPr>
          </w:p>
        </w:tc>
        <w:tc>
          <w:tcPr>
            <w:tcW w:w="3390" w:type="dxa"/>
          </w:tcPr>
          <w:p w14:paraId="0000019F" w14:textId="77777777" w:rsidR="00A00708" w:rsidRDefault="00A00708">
            <w:pPr>
              <w:spacing w:before="40" w:after="40" w:line="276" w:lineRule="auto"/>
              <w:rPr>
                <w:rFonts w:ascii="Tahoma" w:eastAsia="Tahoma" w:hAnsi="Tahoma" w:cs="Tahoma"/>
                <w:i/>
                <w:iCs/>
                <w:sz w:val="18"/>
                <w:szCs w:val="18"/>
              </w:rPr>
            </w:pPr>
          </w:p>
        </w:tc>
      </w:tr>
      <w:tr w:rsidR="00A00708" w14:paraId="49187BF5" w14:textId="77777777">
        <w:trPr>
          <w:trHeight w:val="870"/>
        </w:trPr>
        <w:tc>
          <w:tcPr>
            <w:tcW w:w="420" w:type="dxa"/>
            <w:vAlign w:val="center"/>
          </w:tcPr>
          <w:p w14:paraId="000001A0" w14:textId="77777777" w:rsidR="00A00708" w:rsidRDefault="00000000">
            <w:pPr>
              <w:spacing w:after="120" w:line="276" w:lineRule="auto"/>
              <w:ind w:left="-285" w:right="-225"/>
              <w:jc w:val="center"/>
              <w:rPr>
                <w:rFonts w:ascii="Tahoma" w:eastAsia="Tahoma" w:hAnsi="Tahoma" w:cs="Tahoma"/>
                <w:sz w:val="18"/>
                <w:szCs w:val="18"/>
              </w:rPr>
            </w:pPr>
            <w:r>
              <w:rPr>
                <w:rFonts w:ascii="Tahoma" w:eastAsia="Tahoma" w:hAnsi="Tahoma" w:cs="Tahoma"/>
                <w:sz w:val="18"/>
                <w:szCs w:val="18"/>
              </w:rPr>
              <w:t>5</w:t>
            </w:r>
          </w:p>
        </w:tc>
        <w:tc>
          <w:tcPr>
            <w:tcW w:w="4230" w:type="dxa"/>
          </w:tcPr>
          <w:p w14:paraId="000001A1" w14:textId="77777777" w:rsidR="00A00708" w:rsidRDefault="00000000">
            <w:pPr>
              <w:spacing w:before="40" w:after="40" w:line="276" w:lineRule="auto"/>
              <w:ind w:left="-47"/>
              <w:rPr>
                <w:rFonts w:ascii="Tahoma" w:eastAsia="Tahoma" w:hAnsi="Tahoma" w:cs="Tahoma"/>
                <w:sz w:val="18"/>
                <w:szCs w:val="18"/>
              </w:rPr>
            </w:pPr>
            <w:r>
              <w:rPr>
                <w:rFonts w:ascii="Tahoma" w:eastAsia="Tahoma" w:hAnsi="Tahoma" w:cs="Tahoma"/>
                <w:sz w:val="18"/>
                <w:szCs w:val="18"/>
              </w:rPr>
              <w:t xml:space="preserve">¿Ha designado un Delegado de Protección de datos? </w:t>
            </w:r>
          </w:p>
        </w:tc>
        <w:tc>
          <w:tcPr>
            <w:tcW w:w="1470" w:type="dxa"/>
          </w:tcPr>
          <w:p w14:paraId="000001A2" w14:textId="77777777" w:rsidR="00A00708" w:rsidRDefault="00A00708">
            <w:pPr>
              <w:spacing w:before="40" w:after="40" w:line="276" w:lineRule="auto"/>
              <w:rPr>
                <w:rFonts w:ascii="Tahoma" w:eastAsia="Tahoma" w:hAnsi="Tahoma" w:cs="Tahoma"/>
                <w:sz w:val="18"/>
                <w:szCs w:val="18"/>
              </w:rPr>
            </w:pPr>
          </w:p>
        </w:tc>
        <w:tc>
          <w:tcPr>
            <w:tcW w:w="3390" w:type="dxa"/>
          </w:tcPr>
          <w:p w14:paraId="000001A3" w14:textId="77777777" w:rsidR="00A00708" w:rsidRDefault="00000000">
            <w:pPr>
              <w:spacing w:before="40" w:after="40" w:line="276" w:lineRule="auto"/>
              <w:rPr>
                <w:rFonts w:ascii="Tahoma" w:eastAsia="Tahoma" w:hAnsi="Tahoma" w:cs="Tahoma"/>
                <w:sz w:val="18"/>
                <w:szCs w:val="18"/>
              </w:rPr>
            </w:pPr>
            <w:r>
              <w:rPr>
                <w:rFonts w:ascii="Tahoma" w:eastAsia="Tahoma" w:hAnsi="Tahoma" w:cs="Tahoma"/>
                <w:i/>
                <w:iCs/>
                <w:sz w:val="18"/>
                <w:szCs w:val="18"/>
              </w:rPr>
              <w:t xml:space="preserve">Si la respuesta es afirmativa, aporte sus datos de contacto y copia de la comunicación de su nombramiento a la Autoridad de control correspondiente. En caso de que no lo haya nombrado </w:t>
            </w:r>
            <w:r>
              <w:rPr>
                <w:rFonts w:ascii="Tahoma" w:eastAsia="Tahoma" w:hAnsi="Tahoma" w:cs="Tahoma"/>
                <w:i/>
                <w:iCs/>
                <w:sz w:val="18"/>
                <w:szCs w:val="18"/>
              </w:rPr>
              <w:lastRenderedPageBreak/>
              <w:t>indique si es porque no tiene obligación de nombrarlo.</w:t>
            </w:r>
          </w:p>
        </w:tc>
      </w:tr>
      <w:tr w:rsidR="00A00708" w14:paraId="4B5840BE" w14:textId="77777777">
        <w:trPr>
          <w:trHeight w:val="580"/>
        </w:trPr>
        <w:tc>
          <w:tcPr>
            <w:tcW w:w="420" w:type="dxa"/>
            <w:vAlign w:val="center"/>
          </w:tcPr>
          <w:p w14:paraId="000001A4" w14:textId="77777777" w:rsidR="00A00708" w:rsidRDefault="00000000">
            <w:pPr>
              <w:spacing w:after="120" w:line="276" w:lineRule="auto"/>
              <w:ind w:left="-285" w:right="-225"/>
              <w:jc w:val="center"/>
              <w:rPr>
                <w:rFonts w:ascii="Tahoma" w:eastAsia="Tahoma" w:hAnsi="Tahoma" w:cs="Tahoma"/>
                <w:sz w:val="18"/>
                <w:szCs w:val="18"/>
              </w:rPr>
            </w:pPr>
            <w:r>
              <w:rPr>
                <w:rFonts w:ascii="Tahoma" w:eastAsia="Tahoma" w:hAnsi="Tahoma" w:cs="Tahoma"/>
                <w:sz w:val="18"/>
                <w:szCs w:val="18"/>
              </w:rPr>
              <w:lastRenderedPageBreak/>
              <w:t>6</w:t>
            </w:r>
          </w:p>
        </w:tc>
        <w:tc>
          <w:tcPr>
            <w:tcW w:w="4230" w:type="dxa"/>
          </w:tcPr>
          <w:p w14:paraId="000001A5" w14:textId="77777777" w:rsidR="00A00708" w:rsidRDefault="00000000">
            <w:pPr>
              <w:spacing w:before="40" w:after="40" w:line="276" w:lineRule="auto"/>
              <w:ind w:left="-47"/>
              <w:rPr>
                <w:rFonts w:ascii="Tahoma" w:eastAsia="Tahoma" w:hAnsi="Tahoma" w:cs="Tahoma"/>
                <w:sz w:val="18"/>
                <w:szCs w:val="18"/>
              </w:rPr>
            </w:pPr>
            <w:r>
              <w:rPr>
                <w:rFonts w:ascii="Tahoma" w:eastAsia="Tahoma" w:hAnsi="Tahoma" w:cs="Tahoma"/>
                <w:sz w:val="18"/>
                <w:szCs w:val="18"/>
              </w:rPr>
              <w:t>¿El proveedor está adherido a algún código de conducta en materia de protección de datos (art. 40 RGPD)?</w:t>
            </w:r>
          </w:p>
        </w:tc>
        <w:tc>
          <w:tcPr>
            <w:tcW w:w="1470" w:type="dxa"/>
          </w:tcPr>
          <w:p w14:paraId="000001A6" w14:textId="77777777" w:rsidR="00A00708" w:rsidRDefault="00A00708">
            <w:pPr>
              <w:spacing w:before="40" w:after="40" w:line="276" w:lineRule="auto"/>
              <w:rPr>
                <w:rFonts w:ascii="Tahoma" w:eastAsia="Tahoma" w:hAnsi="Tahoma" w:cs="Tahoma"/>
                <w:sz w:val="18"/>
                <w:szCs w:val="18"/>
              </w:rPr>
            </w:pPr>
          </w:p>
        </w:tc>
        <w:tc>
          <w:tcPr>
            <w:tcW w:w="3390" w:type="dxa"/>
          </w:tcPr>
          <w:p w14:paraId="000001A7" w14:textId="77777777" w:rsidR="00A00708" w:rsidRDefault="00000000">
            <w:pPr>
              <w:spacing w:before="40" w:after="40" w:line="276" w:lineRule="auto"/>
              <w:rPr>
                <w:rFonts w:ascii="Tahoma" w:eastAsia="Tahoma" w:hAnsi="Tahoma" w:cs="Tahoma"/>
                <w:sz w:val="18"/>
                <w:szCs w:val="18"/>
              </w:rPr>
            </w:pPr>
            <w:r>
              <w:rPr>
                <w:rFonts w:ascii="Tahoma" w:eastAsia="Tahoma" w:hAnsi="Tahoma" w:cs="Tahoma"/>
                <w:i/>
                <w:iCs/>
                <w:sz w:val="18"/>
                <w:szCs w:val="18"/>
              </w:rPr>
              <w:t>Si la respuesta es afirmativa, deberá aportar copia de dicha adhesión.</w:t>
            </w:r>
          </w:p>
        </w:tc>
      </w:tr>
      <w:tr w:rsidR="00A00708" w14:paraId="13B89197" w14:textId="77777777">
        <w:trPr>
          <w:trHeight w:val="580"/>
        </w:trPr>
        <w:tc>
          <w:tcPr>
            <w:tcW w:w="420" w:type="dxa"/>
            <w:vAlign w:val="center"/>
          </w:tcPr>
          <w:p w14:paraId="000001A8" w14:textId="77777777" w:rsidR="00A00708" w:rsidRDefault="00000000">
            <w:pPr>
              <w:spacing w:after="120" w:line="276" w:lineRule="auto"/>
              <w:ind w:left="-285" w:right="-225"/>
              <w:jc w:val="center"/>
              <w:rPr>
                <w:rFonts w:ascii="Tahoma" w:eastAsia="Tahoma" w:hAnsi="Tahoma" w:cs="Tahoma"/>
                <w:sz w:val="18"/>
                <w:szCs w:val="18"/>
              </w:rPr>
            </w:pPr>
            <w:r>
              <w:rPr>
                <w:rFonts w:ascii="Tahoma" w:eastAsia="Tahoma" w:hAnsi="Tahoma" w:cs="Tahoma"/>
                <w:sz w:val="18"/>
                <w:szCs w:val="18"/>
              </w:rPr>
              <w:t>7</w:t>
            </w:r>
          </w:p>
        </w:tc>
        <w:tc>
          <w:tcPr>
            <w:tcW w:w="4230" w:type="dxa"/>
          </w:tcPr>
          <w:p w14:paraId="000001A9" w14:textId="77777777" w:rsidR="00A00708" w:rsidRDefault="00000000">
            <w:pPr>
              <w:spacing w:before="40" w:after="40" w:line="276" w:lineRule="auto"/>
              <w:ind w:left="-47"/>
              <w:rPr>
                <w:rFonts w:ascii="Tahoma" w:eastAsia="Tahoma" w:hAnsi="Tahoma" w:cs="Tahoma"/>
                <w:sz w:val="18"/>
                <w:szCs w:val="18"/>
              </w:rPr>
            </w:pPr>
            <w:r>
              <w:rPr>
                <w:rFonts w:ascii="Tahoma" w:eastAsia="Tahoma" w:hAnsi="Tahoma" w:cs="Tahoma"/>
                <w:sz w:val="18"/>
                <w:szCs w:val="18"/>
              </w:rPr>
              <w:t>¿El proveedor dispone de alguna certificación en materia de protección de datos que demuestre el cumplimiento del RGPD (art. 42 RGPD)?</w:t>
            </w:r>
          </w:p>
        </w:tc>
        <w:tc>
          <w:tcPr>
            <w:tcW w:w="1470" w:type="dxa"/>
          </w:tcPr>
          <w:p w14:paraId="000001AA" w14:textId="77777777" w:rsidR="00A00708" w:rsidRDefault="00A00708">
            <w:pPr>
              <w:spacing w:before="40" w:after="40" w:line="276" w:lineRule="auto"/>
              <w:rPr>
                <w:rFonts w:ascii="Tahoma" w:eastAsia="Tahoma" w:hAnsi="Tahoma" w:cs="Tahoma"/>
                <w:sz w:val="18"/>
                <w:szCs w:val="18"/>
              </w:rPr>
            </w:pPr>
          </w:p>
        </w:tc>
        <w:tc>
          <w:tcPr>
            <w:tcW w:w="3390" w:type="dxa"/>
          </w:tcPr>
          <w:p w14:paraId="000001AB" w14:textId="77777777" w:rsidR="00A00708" w:rsidRDefault="00000000">
            <w:pPr>
              <w:spacing w:before="40" w:after="40" w:line="276" w:lineRule="auto"/>
              <w:rPr>
                <w:rFonts w:ascii="Tahoma" w:eastAsia="Tahoma" w:hAnsi="Tahoma" w:cs="Tahoma"/>
                <w:sz w:val="18"/>
                <w:szCs w:val="18"/>
              </w:rPr>
            </w:pPr>
            <w:r>
              <w:rPr>
                <w:rFonts w:ascii="Tahoma" w:eastAsia="Tahoma" w:hAnsi="Tahoma" w:cs="Tahoma"/>
                <w:i/>
                <w:iCs/>
                <w:sz w:val="18"/>
                <w:szCs w:val="18"/>
              </w:rPr>
              <w:t xml:space="preserve">Si la respuesta es afirmativa, deberá aportar copia de dicha certificación en materia de protección de datos y/o sellos y marcas de protección de datos, emitidos por los organismos de certificación y/o autoridad competente (por ejemplo: Sello Europeo de Protección de Datos aprobado por el Comité Europeo de Protección de Datos). </w:t>
            </w:r>
          </w:p>
        </w:tc>
      </w:tr>
      <w:tr w:rsidR="00A00708" w14:paraId="2AB61C28" w14:textId="77777777">
        <w:trPr>
          <w:trHeight w:val="580"/>
        </w:trPr>
        <w:tc>
          <w:tcPr>
            <w:tcW w:w="420" w:type="dxa"/>
            <w:vAlign w:val="center"/>
          </w:tcPr>
          <w:p w14:paraId="000001AC" w14:textId="77777777" w:rsidR="00A00708" w:rsidRDefault="00000000">
            <w:pPr>
              <w:spacing w:after="120" w:line="276" w:lineRule="auto"/>
              <w:ind w:left="-285" w:right="-225"/>
              <w:jc w:val="center"/>
              <w:rPr>
                <w:rFonts w:ascii="Tahoma" w:eastAsia="Tahoma" w:hAnsi="Tahoma" w:cs="Tahoma"/>
                <w:sz w:val="18"/>
                <w:szCs w:val="18"/>
              </w:rPr>
            </w:pPr>
            <w:r>
              <w:rPr>
                <w:rFonts w:ascii="Tahoma" w:eastAsia="Tahoma" w:hAnsi="Tahoma" w:cs="Tahoma"/>
                <w:sz w:val="18"/>
                <w:szCs w:val="18"/>
              </w:rPr>
              <w:t>8</w:t>
            </w:r>
          </w:p>
        </w:tc>
        <w:tc>
          <w:tcPr>
            <w:tcW w:w="4230" w:type="dxa"/>
          </w:tcPr>
          <w:p w14:paraId="000001AD" w14:textId="77777777" w:rsidR="00A00708" w:rsidRDefault="00000000">
            <w:pPr>
              <w:spacing w:before="40" w:after="40" w:line="276" w:lineRule="auto"/>
              <w:ind w:left="-47"/>
              <w:rPr>
                <w:rFonts w:ascii="Tahoma" w:eastAsia="Tahoma" w:hAnsi="Tahoma" w:cs="Tahoma"/>
                <w:sz w:val="18"/>
                <w:szCs w:val="18"/>
              </w:rPr>
            </w:pPr>
            <w:r>
              <w:rPr>
                <w:rFonts w:ascii="Tahoma" w:eastAsia="Tahoma" w:hAnsi="Tahoma" w:cs="Tahoma"/>
                <w:sz w:val="18"/>
                <w:szCs w:val="18"/>
              </w:rPr>
              <w:t>¿El Proveedor cuenta con un departamento o área de seguridad o un Chief Security Officer?</w:t>
            </w:r>
          </w:p>
        </w:tc>
        <w:tc>
          <w:tcPr>
            <w:tcW w:w="1470" w:type="dxa"/>
          </w:tcPr>
          <w:p w14:paraId="000001AE" w14:textId="77777777" w:rsidR="00A00708" w:rsidRDefault="00A00708">
            <w:pPr>
              <w:spacing w:before="40" w:after="40" w:line="276" w:lineRule="auto"/>
              <w:rPr>
                <w:rFonts w:ascii="Tahoma" w:eastAsia="Tahoma" w:hAnsi="Tahoma" w:cs="Tahoma"/>
                <w:sz w:val="18"/>
                <w:szCs w:val="18"/>
              </w:rPr>
            </w:pPr>
          </w:p>
        </w:tc>
        <w:tc>
          <w:tcPr>
            <w:tcW w:w="3390" w:type="dxa"/>
          </w:tcPr>
          <w:p w14:paraId="000001AF" w14:textId="77777777" w:rsidR="00A00708" w:rsidRDefault="00000000">
            <w:pPr>
              <w:spacing w:before="40" w:after="40" w:line="276" w:lineRule="auto"/>
              <w:rPr>
                <w:rFonts w:ascii="Tahoma" w:eastAsia="Tahoma" w:hAnsi="Tahoma" w:cs="Tahoma"/>
                <w:i/>
                <w:iCs/>
                <w:sz w:val="18"/>
                <w:szCs w:val="18"/>
              </w:rPr>
            </w:pPr>
            <w:r>
              <w:rPr>
                <w:rFonts w:ascii="Tahoma" w:eastAsia="Tahoma" w:hAnsi="Tahoma" w:cs="Tahoma"/>
                <w:i/>
                <w:iCs/>
                <w:sz w:val="18"/>
                <w:szCs w:val="18"/>
              </w:rPr>
              <w:t>Si la respuesta es afirmativa, aporte sus datos de contacto.</w:t>
            </w:r>
          </w:p>
        </w:tc>
      </w:tr>
    </w:tbl>
    <w:p w14:paraId="000001B0" w14:textId="77777777" w:rsidR="00A00708" w:rsidRDefault="00A00708">
      <w:pPr>
        <w:spacing w:after="120" w:line="276" w:lineRule="auto"/>
        <w:ind w:left="-142" w:right="-324"/>
        <w:jc w:val="both"/>
        <w:rPr>
          <w:rFonts w:ascii="Tahoma" w:eastAsia="Tahoma" w:hAnsi="Tahoma" w:cs="Tahoma"/>
          <w:sz w:val="20"/>
          <w:szCs w:val="20"/>
        </w:rPr>
      </w:pPr>
    </w:p>
    <w:p w14:paraId="000001B1" w14:textId="77777777" w:rsidR="00A00708" w:rsidRDefault="00000000">
      <w:pPr>
        <w:spacing w:after="120" w:line="276" w:lineRule="auto"/>
        <w:ind w:left="-135" w:right="-324"/>
        <w:jc w:val="both"/>
        <w:rPr>
          <w:rFonts w:ascii="Tahoma" w:eastAsia="Tahoma" w:hAnsi="Tahoma" w:cs="Tahoma"/>
        </w:rPr>
      </w:pPr>
      <w:r>
        <w:rPr>
          <w:rFonts w:ascii="Tahoma" w:eastAsia="Tahoma" w:hAnsi="Tahoma" w:cs="Tahoma"/>
          <w:sz w:val="20"/>
          <w:szCs w:val="20"/>
        </w:rPr>
        <w:t>El firmante declara que todos los datos consignados en el presente cuestionario son veraces.</w:t>
      </w:r>
    </w:p>
    <w:p w14:paraId="000001B2" w14:textId="77777777" w:rsidR="00A00708" w:rsidRDefault="00A00708">
      <w:pPr>
        <w:spacing w:after="120" w:line="276" w:lineRule="auto"/>
        <w:ind w:left="-135" w:right="-409"/>
        <w:jc w:val="both"/>
        <w:rPr>
          <w:rFonts w:ascii="Tahoma" w:eastAsia="Tahoma" w:hAnsi="Tahoma" w:cs="Tahoma"/>
          <w:b/>
          <w:bCs/>
          <w:sz w:val="20"/>
          <w:szCs w:val="20"/>
          <w:u w:val="single"/>
        </w:rPr>
      </w:pPr>
    </w:p>
    <w:p w14:paraId="000001B3" w14:textId="77777777" w:rsidR="00A00708" w:rsidRDefault="00000000">
      <w:pPr>
        <w:spacing w:after="120" w:line="276" w:lineRule="auto"/>
        <w:ind w:left="-135" w:right="-409"/>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000001B4" w14:textId="77777777" w:rsidR="00A00708" w:rsidRDefault="00000000">
      <w:pPr>
        <w:spacing w:after="120" w:line="276" w:lineRule="auto"/>
        <w:ind w:left="-135" w:right="-409"/>
        <w:jc w:val="both"/>
        <w:rPr>
          <w:rFonts w:ascii="Tahoma" w:eastAsia="Tahoma" w:hAnsi="Tahoma" w:cs="Tahoma"/>
          <w:b/>
          <w:bCs/>
          <w:sz w:val="20"/>
          <w:szCs w:val="20"/>
          <w:u w:val="single"/>
        </w:rPr>
      </w:pPr>
      <w:r>
        <w:rPr>
          <w:rFonts w:ascii="Tahoma" w:eastAsia="Tahoma" w:hAnsi="Tahoma" w:cs="Tahoma"/>
          <w:sz w:val="20"/>
          <w:szCs w:val="20"/>
        </w:rPr>
        <w:t>Firma: (Nombre del representante) [·]</w:t>
      </w:r>
    </w:p>
    <w:p w14:paraId="000001B5" w14:textId="77777777" w:rsidR="00A00708" w:rsidRDefault="00A00708">
      <w:pPr>
        <w:spacing w:after="120" w:line="276" w:lineRule="auto"/>
        <w:ind w:left="-140" w:right="-409"/>
        <w:jc w:val="both"/>
        <w:rPr>
          <w:rFonts w:ascii="Tahoma" w:eastAsia="Tahoma" w:hAnsi="Tahoma" w:cs="Tahoma"/>
          <w:sz w:val="20"/>
          <w:szCs w:val="20"/>
        </w:rPr>
      </w:pPr>
    </w:p>
    <w:p w14:paraId="000001B6" w14:textId="77777777" w:rsidR="00A00708" w:rsidRDefault="00A00708">
      <w:pPr>
        <w:spacing w:after="120" w:line="276" w:lineRule="auto"/>
        <w:ind w:right="-409"/>
        <w:jc w:val="both"/>
        <w:rPr>
          <w:rFonts w:ascii="Tahoma" w:eastAsia="Tahoma" w:hAnsi="Tahoma" w:cs="Tahoma"/>
          <w:sz w:val="20"/>
          <w:szCs w:val="20"/>
        </w:rPr>
      </w:pPr>
    </w:p>
    <w:p w14:paraId="000001B7" w14:textId="77777777" w:rsidR="00A00708" w:rsidRDefault="00000000">
      <w:pPr>
        <w:tabs>
          <w:tab w:val="center" w:pos="4252"/>
          <w:tab w:val="right" w:pos="8504"/>
        </w:tabs>
        <w:spacing w:after="120" w:line="276" w:lineRule="auto"/>
        <w:ind w:right="-409"/>
        <w:jc w:val="both"/>
        <w:rPr>
          <w:rFonts w:ascii="Tahoma" w:eastAsia="Tahoma" w:hAnsi="Tahoma" w:cs="Tahoma"/>
          <w:i/>
          <w:iCs/>
          <w:color w:val="767171"/>
          <w:sz w:val="18"/>
          <w:szCs w:val="18"/>
          <w:highlight w:val="magenta"/>
        </w:rPr>
      </w:pPr>
      <w:r>
        <w:br w:type="page"/>
      </w:r>
    </w:p>
    <w:p w14:paraId="000001B8"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w:t>
      </w:r>
      <w:r>
        <w:rPr>
          <w:rFonts w:ascii="Tahoma" w:eastAsia="Tahoma" w:hAnsi="Tahoma" w:cs="Tahoma"/>
          <w:u w:val="single"/>
        </w:rPr>
        <w:t xml:space="preserve"> </w:t>
      </w:r>
      <w:r>
        <w:rPr>
          <w:rFonts w:ascii="Tahoma" w:eastAsia="Tahoma" w:hAnsi="Tahoma" w:cs="Tahoma"/>
          <w:b/>
          <w:bCs/>
          <w:sz w:val="20"/>
          <w:szCs w:val="20"/>
          <w:u w:val="single"/>
        </w:rPr>
        <w:t>7.3</w:t>
      </w:r>
    </w:p>
    <w:p w14:paraId="000001B9"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 DEL CONTRATISTA SOBRE UBICACIÓN DE LOS SERVIDORES Y LUGAR DE PRESTACIÓN DE LOS SERVICIOS ASOCIADOS A LOS MISMOS</w:t>
      </w:r>
    </w:p>
    <w:p w14:paraId="000001BA"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1BB"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1BC" w14:textId="77777777" w:rsidR="00A00708" w:rsidRDefault="00000000">
      <w:pPr>
        <w:spacing w:after="120" w:line="276" w:lineRule="auto"/>
        <w:ind w:right="-409"/>
        <w:jc w:val="center"/>
        <w:rPr>
          <w:rFonts w:ascii="Tahoma" w:eastAsia="Tahoma" w:hAnsi="Tahoma" w:cs="Tahoma"/>
          <w:sz w:val="20"/>
          <w:szCs w:val="20"/>
        </w:rPr>
      </w:pPr>
      <w:r>
        <w:rPr>
          <w:rFonts w:ascii="Arimo" w:eastAsia="Arimo" w:hAnsi="Arimo" w:cs="Arimo"/>
          <w:sz w:val="20"/>
          <w:szCs w:val="20"/>
        </w:rPr>
        <w:t xml:space="preserve">Nombre y Apellidos: [●], DNI/Pasaporte: [●]. Dirección a efectos de notificaciones: [●]. </w:t>
      </w:r>
      <w:sdt>
        <w:sdtPr>
          <w:tag w:val="goog_rdk_6"/>
          <w:id w:val="-1010640946"/>
        </w:sdtPr>
        <w:sdtContent>
          <w:r>
            <w:rPr>
              <w:rFonts w:ascii="Arial Unicode MS" w:eastAsia="Arial Unicode MS" w:hAnsi="Arial Unicode MS" w:cs="Arial Unicode MS"/>
              <w:sz w:val="20"/>
              <w:szCs w:val="20"/>
            </w:rPr>
            <w:t>Teléfono/s: [●], y dirección de correo electrónico: [●], en representación de [●] con NIF [●].</w:t>
          </w:r>
        </w:sdtContent>
      </w:sdt>
    </w:p>
    <w:p w14:paraId="000001BD" w14:textId="77777777" w:rsidR="00A00708" w:rsidRDefault="00000000">
      <w:pPr>
        <w:widowControl w:val="0"/>
        <w:spacing w:after="120" w:line="276" w:lineRule="auto"/>
        <w:ind w:right="-324"/>
        <w:jc w:val="both"/>
        <w:rPr>
          <w:rFonts w:ascii="Tahoma" w:eastAsia="Tahoma" w:hAnsi="Tahoma" w:cs="Tahoma"/>
          <w:sz w:val="20"/>
          <w:szCs w:val="20"/>
        </w:rPr>
      </w:pPr>
      <w:r>
        <w:rPr>
          <w:rFonts w:ascii="Tahoma" w:eastAsia="Tahoma" w:hAnsi="Tahoma" w:cs="Tahoma"/>
          <w:sz w:val="20"/>
          <w:szCs w:val="20"/>
        </w:rPr>
        <w:t>Declaro bajo mi responsabilidad, dónde van a estar ubicados los servidores y desde dónde se van a prestar los servicios asociados a los mismos.</w:t>
      </w:r>
    </w:p>
    <w:tbl>
      <w:tblPr>
        <w:tblStyle w:val="a6"/>
        <w:tblW w:w="894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365"/>
        <w:gridCol w:w="4575"/>
      </w:tblGrid>
      <w:tr w:rsidR="00A00708" w14:paraId="2762FD41" w14:textId="77777777">
        <w:trPr>
          <w:trHeight w:val="262"/>
        </w:trPr>
        <w:tc>
          <w:tcPr>
            <w:tcW w:w="8940" w:type="dxa"/>
            <w:gridSpan w:val="2"/>
            <w:shd w:val="clear" w:color="auto" w:fill="EFEFEF"/>
            <w:tcMar>
              <w:top w:w="0" w:type="dxa"/>
              <w:left w:w="0" w:type="dxa"/>
              <w:bottom w:w="0" w:type="dxa"/>
              <w:right w:w="0" w:type="dxa"/>
            </w:tcMar>
            <w:vAlign w:val="center"/>
          </w:tcPr>
          <w:p w14:paraId="000001BE" w14:textId="77777777" w:rsidR="00A00708" w:rsidRDefault="00000000">
            <w:pPr>
              <w:widowControl w:val="0"/>
              <w:spacing w:line="276" w:lineRule="auto"/>
              <w:ind w:left="142" w:right="-324"/>
              <w:rPr>
                <w:rFonts w:ascii="Tahoma" w:eastAsia="Tahoma" w:hAnsi="Tahoma" w:cs="Tahoma"/>
                <w:sz w:val="18"/>
                <w:szCs w:val="18"/>
              </w:rPr>
            </w:pPr>
            <w:r>
              <w:rPr>
                <w:rFonts w:ascii="Tahoma" w:eastAsia="Tahoma" w:hAnsi="Tahoma" w:cs="Tahoma"/>
                <w:sz w:val="18"/>
                <w:szCs w:val="18"/>
              </w:rPr>
              <w:t>UBICACIÓN DEL/LOS SERVIDORE/S</w:t>
            </w:r>
          </w:p>
        </w:tc>
      </w:tr>
      <w:tr w:rsidR="00A00708" w14:paraId="1B9A6E79" w14:textId="77777777">
        <w:trPr>
          <w:trHeight w:val="1710"/>
        </w:trPr>
        <w:tc>
          <w:tcPr>
            <w:tcW w:w="4365" w:type="dxa"/>
            <w:shd w:val="clear" w:color="auto" w:fill="auto"/>
            <w:tcMar>
              <w:top w:w="0" w:type="dxa"/>
              <w:left w:w="0" w:type="dxa"/>
              <w:bottom w:w="0" w:type="dxa"/>
              <w:right w:w="0" w:type="dxa"/>
            </w:tcMar>
            <w:vAlign w:val="center"/>
          </w:tcPr>
          <w:p w14:paraId="000001C0" w14:textId="77777777" w:rsidR="00A00708" w:rsidRDefault="00000000">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Servidor 1</w:t>
            </w:r>
          </w:p>
          <w:p w14:paraId="000001C1" w14:textId="77777777" w:rsidR="00A00708" w:rsidRDefault="00000000">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 xml:space="preserve">País: </w:t>
            </w:r>
          </w:p>
          <w:p w14:paraId="000001C2" w14:textId="77777777" w:rsidR="00A00708" w:rsidRDefault="00000000">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 xml:space="preserve">Localidad: </w:t>
            </w:r>
          </w:p>
          <w:p w14:paraId="000001C3" w14:textId="77777777" w:rsidR="00A00708" w:rsidRDefault="00000000">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Tipo de servidor:</w:t>
            </w:r>
          </w:p>
          <w:p w14:paraId="000001C4" w14:textId="77777777" w:rsidR="00A00708" w:rsidRDefault="00000000">
            <w:pPr>
              <w:widowControl w:val="0"/>
              <w:spacing w:after="120" w:line="276" w:lineRule="auto"/>
              <w:ind w:left="142" w:right="147"/>
              <w:rPr>
                <w:rFonts w:ascii="Tahoma" w:eastAsia="Tahoma" w:hAnsi="Tahoma" w:cs="Tahoma"/>
                <w:sz w:val="18"/>
                <w:szCs w:val="18"/>
              </w:rPr>
            </w:pPr>
            <w:sdt>
              <w:sdtPr>
                <w:tag w:val="goog_rdk_7"/>
                <w:id w:val="-750797259"/>
              </w:sdtPr>
              <w:sdtContent>
                <w:r>
                  <w:rPr>
                    <w:rFonts w:ascii="Arial Unicode MS" w:eastAsia="Arial Unicode MS" w:hAnsi="Arial Unicode MS" w:cs="Arial Unicode MS"/>
                    <w:sz w:val="18"/>
                    <w:szCs w:val="18"/>
                  </w:rPr>
                  <w:t>□ Comunicaciones     □ Aplicaciones</w:t>
                </w:r>
              </w:sdtContent>
            </w:sdt>
          </w:p>
          <w:p w14:paraId="000001C5" w14:textId="77777777" w:rsidR="00A00708" w:rsidRDefault="00000000">
            <w:pPr>
              <w:widowControl w:val="0"/>
              <w:spacing w:after="120" w:line="276" w:lineRule="auto"/>
              <w:ind w:left="142" w:right="147"/>
              <w:rPr>
                <w:rFonts w:ascii="Tahoma" w:eastAsia="Tahoma" w:hAnsi="Tahoma" w:cs="Tahoma"/>
                <w:sz w:val="18"/>
                <w:szCs w:val="18"/>
              </w:rPr>
            </w:pPr>
            <w:sdt>
              <w:sdtPr>
                <w:tag w:val="goog_rdk_8"/>
                <w:id w:val="-908599437"/>
              </w:sdtPr>
              <w:sdtContent>
                <w:r>
                  <w:rPr>
                    <w:rFonts w:ascii="Arial Unicode MS" w:eastAsia="Arial Unicode MS" w:hAnsi="Arial Unicode MS" w:cs="Arial Unicode MS"/>
                    <w:sz w:val="18"/>
                    <w:szCs w:val="18"/>
                  </w:rPr>
                  <w:t>□ Propio</w:t>
                </w:r>
                <w:r>
                  <w:rPr>
                    <w:rFonts w:ascii="Arial Unicode MS" w:eastAsia="Arial Unicode MS" w:hAnsi="Arial Unicode MS" w:cs="Arial Unicode MS"/>
                    <w:sz w:val="18"/>
                    <w:szCs w:val="18"/>
                  </w:rPr>
                  <w:tab/>
                  <w:t xml:space="preserve">              □ Ajeno</w:t>
                </w:r>
              </w:sdtContent>
            </w:sdt>
          </w:p>
          <w:p w14:paraId="000001C6" w14:textId="77777777" w:rsidR="00A00708" w:rsidRDefault="00A00708">
            <w:pPr>
              <w:widowControl w:val="0"/>
              <w:spacing w:after="120" w:line="276" w:lineRule="auto"/>
              <w:ind w:left="142" w:right="147"/>
              <w:rPr>
                <w:rFonts w:ascii="Tahoma" w:eastAsia="Tahoma" w:hAnsi="Tahoma" w:cs="Tahoma"/>
                <w:sz w:val="18"/>
                <w:szCs w:val="18"/>
              </w:rPr>
            </w:pPr>
          </w:p>
          <w:p w14:paraId="000001C7" w14:textId="77777777" w:rsidR="00A00708" w:rsidRDefault="00000000">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Subcontratación</w:t>
            </w:r>
          </w:p>
          <w:p w14:paraId="000001C8" w14:textId="77777777" w:rsidR="00A00708" w:rsidRDefault="00000000">
            <w:pPr>
              <w:widowControl w:val="0"/>
              <w:spacing w:after="120" w:line="276" w:lineRule="auto"/>
              <w:ind w:left="142" w:right="147"/>
              <w:rPr>
                <w:rFonts w:ascii="Tahoma" w:eastAsia="Tahoma" w:hAnsi="Tahoma" w:cs="Tahoma"/>
                <w:sz w:val="18"/>
                <w:szCs w:val="18"/>
              </w:rPr>
            </w:pPr>
            <w:r>
              <w:rPr>
                <w:rFonts w:ascii="Tahoma" w:eastAsia="Tahoma" w:hAnsi="Tahoma" w:cs="Tahoma"/>
                <w:sz w:val="18"/>
                <w:szCs w:val="18"/>
              </w:rPr>
              <w:t>Nombre de la empresa:</w:t>
            </w:r>
          </w:p>
          <w:p w14:paraId="000001C9" w14:textId="77777777" w:rsidR="00A00708" w:rsidRDefault="00A00708">
            <w:pPr>
              <w:widowControl w:val="0"/>
              <w:spacing w:after="120" w:line="276" w:lineRule="auto"/>
              <w:ind w:left="142" w:right="-324"/>
              <w:rPr>
                <w:rFonts w:ascii="Tahoma" w:eastAsia="Tahoma" w:hAnsi="Tahoma" w:cs="Tahoma"/>
                <w:sz w:val="18"/>
                <w:szCs w:val="18"/>
              </w:rPr>
            </w:pPr>
          </w:p>
        </w:tc>
        <w:tc>
          <w:tcPr>
            <w:tcW w:w="4575" w:type="dxa"/>
            <w:shd w:val="clear" w:color="auto" w:fill="auto"/>
            <w:tcMar>
              <w:top w:w="0" w:type="dxa"/>
              <w:left w:w="0" w:type="dxa"/>
              <w:bottom w:w="0" w:type="dxa"/>
              <w:right w:w="0" w:type="dxa"/>
            </w:tcMar>
            <w:vAlign w:val="center"/>
          </w:tcPr>
          <w:p w14:paraId="000001CA" w14:textId="77777777" w:rsidR="00A00708" w:rsidRDefault="00000000">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Servidor 2</w:t>
            </w:r>
          </w:p>
          <w:p w14:paraId="000001CB" w14:textId="77777777" w:rsidR="00A00708" w:rsidRDefault="00000000">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 xml:space="preserve">País: </w:t>
            </w:r>
          </w:p>
          <w:p w14:paraId="000001CC" w14:textId="77777777" w:rsidR="00A00708" w:rsidRDefault="00000000">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 xml:space="preserve">Localidad: </w:t>
            </w:r>
          </w:p>
          <w:p w14:paraId="000001CD" w14:textId="77777777" w:rsidR="00A00708" w:rsidRDefault="00000000">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Tipo de servidor:</w:t>
            </w:r>
          </w:p>
          <w:p w14:paraId="000001CE" w14:textId="77777777" w:rsidR="00A00708" w:rsidRDefault="00000000">
            <w:pPr>
              <w:widowControl w:val="0"/>
              <w:spacing w:after="120" w:line="276" w:lineRule="auto"/>
              <w:ind w:left="142" w:right="279"/>
              <w:rPr>
                <w:rFonts w:ascii="Tahoma" w:eastAsia="Tahoma" w:hAnsi="Tahoma" w:cs="Tahoma"/>
                <w:sz w:val="18"/>
                <w:szCs w:val="18"/>
              </w:rPr>
            </w:pPr>
            <w:r>
              <w:rPr>
                <w:rFonts w:ascii="Arimo" w:eastAsia="Arimo" w:hAnsi="Arimo" w:cs="Arimo"/>
                <w:sz w:val="18"/>
                <w:szCs w:val="18"/>
              </w:rPr>
              <w:t>□ Comunicaciones</w:t>
            </w:r>
            <w:r>
              <w:rPr>
                <w:rFonts w:ascii="Arimo" w:eastAsia="Arimo" w:hAnsi="Arimo" w:cs="Arimo"/>
                <w:sz w:val="18"/>
                <w:szCs w:val="18"/>
              </w:rPr>
              <w:tab/>
              <w:t>□ Aplicaciones</w:t>
            </w:r>
          </w:p>
          <w:p w14:paraId="000001CF" w14:textId="77777777" w:rsidR="00A00708" w:rsidRDefault="00000000">
            <w:pPr>
              <w:widowControl w:val="0"/>
              <w:spacing w:after="120" w:line="276" w:lineRule="auto"/>
              <w:ind w:left="142" w:right="279"/>
              <w:rPr>
                <w:rFonts w:ascii="Tahoma" w:eastAsia="Tahoma" w:hAnsi="Tahoma" w:cs="Tahoma"/>
                <w:sz w:val="18"/>
                <w:szCs w:val="18"/>
              </w:rPr>
            </w:pPr>
            <w:sdt>
              <w:sdtPr>
                <w:tag w:val="goog_rdk_9"/>
                <w:id w:val="1325948483"/>
              </w:sdtPr>
              <w:sdtContent>
                <w:r>
                  <w:rPr>
                    <w:rFonts w:ascii="Arial Unicode MS" w:eastAsia="Arial Unicode MS" w:hAnsi="Arial Unicode MS" w:cs="Arial Unicode MS"/>
                    <w:sz w:val="18"/>
                    <w:szCs w:val="18"/>
                  </w:rPr>
                  <w:t xml:space="preserve">□ Propio         </w:t>
                </w:r>
                <w:r>
                  <w:rPr>
                    <w:rFonts w:ascii="Arial Unicode MS" w:eastAsia="Arial Unicode MS" w:hAnsi="Arial Unicode MS" w:cs="Arial Unicode MS"/>
                    <w:sz w:val="18"/>
                    <w:szCs w:val="18"/>
                  </w:rPr>
                  <w:tab/>
                  <w:t>□ Ajeno</w:t>
                </w:r>
              </w:sdtContent>
            </w:sdt>
          </w:p>
          <w:p w14:paraId="000001D0" w14:textId="77777777" w:rsidR="00A00708" w:rsidRDefault="00A00708">
            <w:pPr>
              <w:widowControl w:val="0"/>
              <w:spacing w:after="120" w:line="276" w:lineRule="auto"/>
              <w:ind w:left="142" w:right="279"/>
              <w:rPr>
                <w:rFonts w:ascii="Tahoma" w:eastAsia="Tahoma" w:hAnsi="Tahoma" w:cs="Tahoma"/>
                <w:sz w:val="18"/>
                <w:szCs w:val="18"/>
              </w:rPr>
            </w:pPr>
          </w:p>
          <w:p w14:paraId="000001D1" w14:textId="77777777" w:rsidR="00A00708" w:rsidRDefault="00000000">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Subcontratación</w:t>
            </w:r>
          </w:p>
          <w:p w14:paraId="000001D2" w14:textId="77777777" w:rsidR="00A00708" w:rsidRDefault="00000000">
            <w:pPr>
              <w:widowControl w:val="0"/>
              <w:spacing w:after="120" w:line="276" w:lineRule="auto"/>
              <w:ind w:left="142" w:right="279"/>
              <w:rPr>
                <w:rFonts w:ascii="Tahoma" w:eastAsia="Tahoma" w:hAnsi="Tahoma" w:cs="Tahoma"/>
                <w:sz w:val="18"/>
                <w:szCs w:val="18"/>
              </w:rPr>
            </w:pPr>
            <w:r>
              <w:rPr>
                <w:rFonts w:ascii="Tahoma" w:eastAsia="Tahoma" w:hAnsi="Tahoma" w:cs="Tahoma"/>
                <w:sz w:val="18"/>
                <w:szCs w:val="18"/>
              </w:rPr>
              <w:t>Nombre de la empresa:</w:t>
            </w:r>
          </w:p>
        </w:tc>
      </w:tr>
    </w:tbl>
    <w:p w14:paraId="000001D3" w14:textId="77777777" w:rsidR="00A00708" w:rsidRDefault="00A00708">
      <w:pPr>
        <w:widowControl w:val="0"/>
        <w:spacing w:after="120" w:line="276" w:lineRule="auto"/>
        <w:ind w:right="-324"/>
        <w:jc w:val="both"/>
        <w:rPr>
          <w:rFonts w:ascii="Tahoma" w:eastAsia="Tahoma" w:hAnsi="Tahoma" w:cs="Tahoma"/>
          <w:sz w:val="20"/>
          <w:szCs w:val="20"/>
        </w:rPr>
      </w:pPr>
    </w:p>
    <w:tbl>
      <w:tblPr>
        <w:tblStyle w:val="a7"/>
        <w:tblW w:w="8970"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410"/>
        <w:gridCol w:w="4560"/>
      </w:tblGrid>
      <w:tr w:rsidR="00A00708" w14:paraId="0E8CD2DB" w14:textId="77777777">
        <w:trPr>
          <w:trHeight w:val="400"/>
        </w:trPr>
        <w:tc>
          <w:tcPr>
            <w:tcW w:w="8970" w:type="dxa"/>
            <w:gridSpan w:val="2"/>
            <w:shd w:val="clear" w:color="auto" w:fill="EFEFEF"/>
            <w:tcMar>
              <w:top w:w="100" w:type="dxa"/>
              <w:left w:w="100" w:type="dxa"/>
              <w:bottom w:w="100" w:type="dxa"/>
              <w:right w:w="100" w:type="dxa"/>
            </w:tcMar>
            <w:vAlign w:val="center"/>
          </w:tcPr>
          <w:p w14:paraId="000001D4" w14:textId="77777777" w:rsidR="00A00708" w:rsidRDefault="00000000">
            <w:pPr>
              <w:widowControl w:val="0"/>
              <w:spacing w:line="276" w:lineRule="auto"/>
              <w:ind w:right="57"/>
              <w:rPr>
                <w:rFonts w:ascii="Tahoma" w:eastAsia="Tahoma" w:hAnsi="Tahoma" w:cs="Tahoma"/>
                <w:sz w:val="18"/>
                <w:szCs w:val="18"/>
              </w:rPr>
            </w:pPr>
            <w:r>
              <w:rPr>
                <w:rFonts w:ascii="Tahoma" w:eastAsia="Tahoma" w:hAnsi="Tahoma" w:cs="Tahoma"/>
                <w:sz w:val="18"/>
                <w:szCs w:val="18"/>
              </w:rPr>
              <w:t xml:space="preserve">LUGAR/ES DESDE DONDE SE PRESTAN LOS SERVICIOS ASOCIADOS A LOS SERVIDORES </w:t>
            </w:r>
          </w:p>
        </w:tc>
      </w:tr>
      <w:tr w:rsidR="00A00708" w14:paraId="4B81C631" w14:textId="77777777">
        <w:trPr>
          <w:trHeight w:val="400"/>
        </w:trPr>
        <w:tc>
          <w:tcPr>
            <w:tcW w:w="8970" w:type="dxa"/>
            <w:gridSpan w:val="2"/>
            <w:shd w:val="clear" w:color="auto" w:fill="EFEFEF"/>
            <w:tcMar>
              <w:top w:w="100" w:type="dxa"/>
              <w:left w:w="100" w:type="dxa"/>
              <w:bottom w:w="100" w:type="dxa"/>
              <w:right w:w="100" w:type="dxa"/>
            </w:tcMar>
            <w:vAlign w:val="center"/>
          </w:tcPr>
          <w:p w14:paraId="000001D6" w14:textId="77777777" w:rsidR="00A00708" w:rsidRDefault="00000000">
            <w:pPr>
              <w:widowControl w:val="0"/>
              <w:tabs>
                <w:tab w:val="left" w:pos="132"/>
              </w:tabs>
              <w:spacing w:line="276" w:lineRule="auto"/>
              <w:ind w:right="57"/>
              <w:rPr>
                <w:rFonts w:ascii="Tahoma" w:eastAsia="Tahoma" w:hAnsi="Tahoma" w:cs="Tahoma"/>
                <w:sz w:val="18"/>
                <w:szCs w:val="18"/>
              </w:rPr>
            </w:pPr>
            <w:r>
              <w:rPr>
                <w:rFonts w:ascii="Tahoma" w:eastAsia="Tahoma" w:hAnsi="Tahoma" w:cs="Tahoma"/>
                <w:sz w:val="18"/>
                <w:szCs w:val="18"/>
              </w:rPr>
              <w:t>En caso de que los servicios asociados a los servidores (recogida, almacenamiento, procesamiento y gestión de los datos) se presten por personal propio de la empresa, indique la localización desde donde se presta el soporte o asistencia:</w:t>
            </w:r>
          </w:p>
        </w:tc>
      </w:tr>
      <w:tr w:rsidR="00A00708" w14:paraId="4C9D2D34" w14:textId="77777777">
        <w:tc>
          <w:tcPr>
            <w:tcW w:w="4410" w:type="dxa"/>
            <w:shd w:val="clear" w:color="auto" w:fill="auto"/>
            <w:tcMar>
              <w:top w:w="100" w:type="dxa"/>
              <w:left w:w="100" w:type="dxa"/>
              <w:bottom w:w="100" w:type="dxa"/>
              <w:right w:w="100" w:type="dxa"/>
            </w:tcMar>
            <w:vAlign w:val="center"/>
          </w:tcPr>
          <w:p w14:paraId="000001D8" w14:textId="77777777" w:rsidR="00A00708" w:rsidRDefault="00000000">
            <w:pPr>
              <w:widowControl w:val="0"/>
              <w:spacing w:after="120" w:line="276" w:lineRule="auto"/>
              <w:ind w:right="143"/>
              <w:rPr>
                <w:rFonts w:ascii="Tahoma" w:eastAsia="Tahoma" w:hAnsi="Tahoma" w:cs="Tahoma"/>
                <w:sz w:val="18"/>
                <w:szCs w:val="18"/>
              </w:rPr>
            </w:pPr>
            <w:r>
              <w:rPr>
                <w:rFonts w:ascii="Tahoma" w:eastAsia="Tahoma" w:hAnsi="Tahoma" w:cs="Tahoma"/>
                <w:sz w:val="18"/>
                <w:szCs w:val="18"/>
              </w:rPr>
              <w:t xml:space="preserve">Servidor 1 </w:t>
            </w:r>
          </w:p>
          <w:p w14:paraId="000001D9" w14:textId="77777777" w:rsidR="00A00708" w:rsidRDefault="00000000">
            <w:pPr>
              <w:widowControl w:val="0"/>
              <w:spacing w:after="120" w:line="276" w:lineRule="auto"/>
              <w:ind w:left="992" w:right="143" w:hanging="135"/>
              <w:rPr>
                <w:rFonts w:ascii="Tahoma" w:eastAsia="Tahoma" w:hAnsi="Tahoma" w:cs="Tahoma"/>
                <w:sz w:val="18"/>
                <w:szCs w:val="18"/>
              </w:rPr>
            </w:pPr>
            <w:r>
              <w:rPr>
                <w:rFonts w:ascii="Tahoma" w:eastAsia="Tahoma" w:hAnsi="Tahoma" w:cs="Tahoma"/>
                <w:sz w:val="18"/>
                <w:szCs w:val="18"/>
              </w:rPr>
              <w:t xml:space="preserve">País:  </w:t>
            </w:r>
          </w:p>
          <w:p w14:paraId="000001DA" w14:textId="77777777" w:rsidR="00A00708" w:rsidRDefault="00000000">
            <w:pPr>
              <w:widowControl w:val="0"/>
              <w:spacing w:after="120" w:line="276" w:lineRule="auto"/>
              <w:ind w:left="992" w:right="143" w:hanging="135"/>
              <w:rPr>
                <w:rFonts w:ascii="Tahoma" w:eastAsia="Tahoma" w:hAnsi="Tahoma" w:cs="Tahoma"/>
                <w:sz w:val="18"/>
                <w:szCs w:val="18"/>
              </w:rPr>
            </w:pPr>
            <w:r>
              <w:rPr>
                <w:rFonts w:ascii="Tahoma" w:eastAsia="Tahoma" w:hAnsi="Tahoma" w:cs="Tahoma"/>
                <w:sz w:val="18"/>
                <w:szCs w:val="18"/>
              </w:rPr>
              <w:t xml:space="preserve">Localidad: </w:t>
            </w:r>
          </w:p>
        </w:tc>
        <w:tc>
          <w:tcPr>
            <w:tcW w:w="4560" w:type="dxa"/>
            <w:shd w:val="clear" w:color="auto" w:fill="auto"/>
            <w:tcMar>
              <w:top w:w="100" w:type="dxa"/>
              <w:left w:w="100" w:type="dxa"/>
              <w:bottom w:w="100" w:type="dxa"/>
              <w:right w:w="100" w:type="dxa"/>
            </w:tcMar>
            <w:vAlign w:val="center"/>
          </w:tcPr>
          <w:p w14:paraId="000001DB" w14:textId="77777777" w:rsidR="00A00708" w:rsidRDefault="00000000">
            <w:pPr>
              <w:widowControl w:val="0"/>
              <w:spacing w:after="120" w:line="276" w:lineRule="auto"/>
              <w:ind w:right="-12"/>
              <w:rPr>
                <w:rFonts w:ascii="Tahoma" w:eastAsia="Tahoma" w:hAnsi="Tahoma" w:cs="Tahoma"/>
                <w:sz w:val="18"/>
                <w:szCs w:val="18"/>
              </w:rPr>
            </w:pPr>
            <w:r>
              <w:rPr>
                <w:rFonts w:ascii="Tahoma" w:eastAsia="Tahoma" w:hAnsi="Tahoma" w:cs="Tahoma"/>
                <w:sz w:val="18"/>
                <w:szCs w:val="18"/>
              </w:rPr>
              <w:t xml:space="preserve">Servidor 2 </w:t>
            </w:r>
          </w:p>
          <w:p w14:paraId="000001DC" w14:textId="77777777" w:rsidR="00A00708" w:rsidRDefault="00000000">
            <w:pPr>
              <w:widowControl w:val="0"/>
              <w:spacing w:after="120" w:line="276" w:lineRule="auto"/>
              <w:ind w:left="992" w:right="-12" w:hanging="135"/>
              <w:rPr>
                <w:rFonts w:ascii="Tahoma" w:eastAsia="Tahoma" w:hAnsi="Tahoma" w:cs="Tahoma"/>
                <w:sz w:val="18"/>
                <w:szCs w:val="18"/>
              </w:rPr>
            </w:pPr>
            <w:r>
              <w:rPr>
                <w:rFonts w:ascii="Tahoma" w:eastAsia="Tahoma" w:hAnsi="Tahoma" w:cs="Tahoma"/>
                <w:sz w:val="18"/>
                <w:szCs w:val="18"/>
              </w:rPr>
              <w:t xml:space="preserve">País:  </w:t>
            </w:r>
          </w:p>
          <w:p w14:paraId="000001DD" w14:textId="77777777" w:rsidR="00A00708" w:rsidRDefault="00000000">
            <w:pPr>
              <w:widowControl w:val="0"/>
              <w:spacing w:after="120" w:line="276" w:lineRule="auto"/>
              <w:ind w:left="992" w:right="-12" w:hanging="135"/>
              <w:rPr>
                <w:rFonts w:ascii="Tahoma" w:eastAsia="Tahoma" w:hAnsi="Tahoma" w:cs="Tahoma"/>
                <w:sz w:val="18"/>
                <w:szCs w:val="18"/>
              </w:rPr>
            </w:pPr>
            <w:r>
              <w:rPr>
                <w:rFonts w:ascii="Tahoma" w:eastAsia="Tahoma" w:hAnsi="Tahoma" w:cs="Tahoma"/>
                <w:sz w:val="18"/>
                <w:szCs w:val="18"/>
              </w:rPr>
              <w:t xml:space="preserve">Localidad: </w:t>
            </w:r>
          </w:p>
        </w:tc>
      </w:tr>
      <w:tr w:rsidR="00A00708" w14:paraId="44DBF0D8" w14:textId="77777777">
        <w:trPr>
          <w:trHeight w:val="400"/>
        </w:trPr>
        <w:tc>
          <w:tcPr>
            <w:tcW w:w="8970" w:type="dxa"/>
            <w:gridSpan w:val="2"/>
            <w:shd w:val="clear" w:color="auto" w:fill="EFEFEF"/>
            <w:tcMar>
              <w:top w:w="100" w:type="dxa"/>
              <w:left w:w="100" w:type="dxa"/>
              <w:bottom w:w="100" w:type="dxa"/>
              <w:right w:w="100" w:type="dxa"/>
            </w:tcMar>
            <w:vAlign w:val="center"/>
          </w:tcPr>
          <w:p w14:paraId="000001DE" w14:textId="77777777" w:rsidR="00A00708" w:rsidRDefault="00000000">
            <w:pPr>
              <w:widowControl w:val="0"/>
              <w:tabs>
                <w:tab w:val="left" w:pos="132"/>
              </w:tabs>
              <w:spacing w:line="276" w:lineRule="auto"/>
              <w:ind w:right="57"/>
              <w:rPr>
                <w:rFonts w:ascii="Tahoma" w:eastAsia="Tahoma" w:hAnsi="Tahoma" w:cs="Tahoma"/>
                <w:sz w:val="18"/>
                <w:szCs w:val="18"/>
              </w:rPr>
            </w:pPr>
            <w:r>
              <w:rPr>
                <w:rFonts w:ascii="Tahoma" w:eastAsia="Tahoma" w:hAnsi="Tahoma" w:cs="Tahoma"/>
                <w:sz w:val="18"/>
                <w:szCs w:val="18"/>
              </w:rPr>
              <w:t>En caso de que se contrate los servicios de alojamiento de los servidores a un tercero, indique:</w:t>
            </w:r>
          </w:p>
        </w:tc>
      </w:tr>
      <w:tr w:rsidR="00A00708" w14:paraId="44B356D9" w14:textId="77777777">
        <w:trPr>
          <w:trHeight w:val="2423"/>
        </w:trPr>
        <w:tc>
          <w:tcPr>
            <w:tcW w:w="4410" w:type="dxa"/>
            <w:shd w:val="clear" w:color="auto" w:fill="auto"/>
            <w:tcMar>
              <w:top w:w="100" w:type="dxa"/>
              <w:left w:w="100" w:type="dxa"/>
              <w:bottom w:w="100" w:type="dxa"/>
              <w:right w:w="100" w:type="dxa"/>
            </w:tcMar>
            <w:vAlign w:val="center"/>
          </w:tcPr>
          <w:p w14:paraId="000001E0" w14:textId="77777777" w:rsidR="00A00708" w:rsidRDefault="00000000">
            <w:pPr>
              <w:widowControl w:val="0"/>
              <w:spacing w:after="120" w:line="276" w:lineRule="auto"/>
              <w:ind w:right="1"/>
              <w:rPr>
                <w:rFonts w:ascii="Tahoma" w:eastAsia="Tahoma" w:hAnsi="Tahoma" w:cs="Tahoma"/>
                <w:sz w:val="18"/>
                <w:szCs w:val="18"/>
              </w:rPr>
            </w:pPr>
            <w:r>
              <w:rPr>
                <w:rFonts w:ascii="Tahoma" w:eastAsia="Tahoma" w:hAnsi="Tahoma" w:cs="Tahoma"/>
                <w:sz w:val="18"/>
                <w:szCs w:val="18"/>
              </w:rPr>
              <w:lastRenderedPageBreak/>
              <w:t xml:space="preserve">Servidor 1 </w:t>
            </w:r>
          </w:p>
          <w:p w14:paraId="000001E1" w14:textId="77777777" w:rsidR="00A00708" w:rsidRDefault="00000000">
            <w:pPr>
              <w:widowControl w:val="0"/>
              <w:spacing w:after="120" w:line="276" w:lineRule="auto"/>
              <w:ind w:left="141" w:right="1"/>
              <w:rPr>
                <w:rFonts w:ascii="Tahoma" w:eastAsia="Tahoma" w:hAnsi="Tahoma" w:cs="Tahoma"/>
                <w:sz w:val="18"/>
                <w:szCs w:val="18"/>
              </w:rPr>
            </w:pPr>
            <w:r>
              <w:rPr>
                <w:rFonts w:ascii="Tahoma" w:eastAsia="Tahoma" w:hAnsi="Tahoma" w:cs="Tahoma"/>
                <w:sz w:val="18"/>
                <w:szCs w:val="18"/>
              </w:rPr>
              <w:t>Nombre de la empresa proveedora</w:t>
            </w:r>
          </w:p>
          <w:p w14:paraId="000001E2" w14:textId="77777777" w:rsidR="00A00708" w:rsidRDefault="00000000">
            <w:pPr>
              <w:widowControl w:val="0"/>
              <w:spacing w:after="120" w:line="276" w:lineRule="auto"/>
              <w:ind w:left="141" w:right="1"/>
              <w:rPr>
                <w:rFonts w:ascii="Tahoma" w:eastAsia="Tahoma" w:hAnsi="Tahoma" w:cs="Tahoma"/>
                <w:sz w:val="18"/>
                <w:szCs w:val="18"/>
              </w:rPr>
            </w:pPr>
            <w:r>
              <w:rPr>
                <w:rFonts w:ascii="Tahoma" w:eastAsia="Tahoma" w:hAnsi="Tahoma" w:cs="Tahoma"/>
                <w:sz w:val="18"/>
                <w:szCs w:val="18"/>
              </w:rPr>
              <w:t>Tipo de servicio contratado:</w:t>
            </w:r>
          </w:p>
          <w:p w14:paraId="000001E3" w14:textId="77777777" w:rsidR="00A00708" w:rsidRDefault="00000000">
            <w:pPr>
              <w:widowControl w:val="0"/>
              <w:tabs>
                <w:tab w:val="right" w:pos="5233"/>
              </w:tabs>
              <w:spacing w:after="120" w:line="276" w:lineRule="auto"/>
              <w:ind w:right="1"/>
              <w:rPr>
                <w:rFonts w:ascii="Tahoma" w:eastAsia="Tahoma" w:hAnsi="Tahoma" w:cs="Tahoma"/>
                <w:sz w:val="18"/>
                <w:szCs w:val="18"/>
              </w:rPr>
            </w:pPr>
            <w:sdt>
              <w:sdtPr>
                <w:tag w:val="goog_rdk_10"/>
                <w:id w:val="-1361280893"/>
              </w:sdtPr>
              <w:sdtContent>
                <w:r>
                  <w:rPr>
                    <w:rFonts w:ascii="Arial Unicode MS" w:eastAsia="Arial Unicode MS" w:hAnsi="Arial Unicode MS" w:cs="Arial Unicode MS"/>
                    <w:sz w:val="18"/>
                    <w:szCs w:val="18"/>
                  </w:rPr>
                  <w:t>□ Housing □Hosting dedicado</w:t>
                </w:r>
              </w:sdtContent>
            </w:sdt>
            <w:r>
              <w:rPr>
                <w:rFonts w:ascii="Tahoma" w:eastAsia="Tahoma" w:hAnsi="Tahoma" w:cs="Tahoma"/>
                <w:color w:val="512DA8"/>
                <w:sz w:val="18"/>
                <w:szCs w:val="18"/>
              </w:rPr>
              <w:t xml:space="preserve"> </w:t>
            </w:r>
            <w:sdt>
              <w:sdtPr>
                <w:tag w:val="goog_rdk_11"/>
                <w:id w:val="-742968505"/>
              </w:sdtPr>
              <w:sdtContent>
                <w:r>
                  <w:rPr>
                    <w:rFonts w:ascii="Arial Unicode MS" w:eastAsia="Arial Unicode MS" w:hAnsi="Arial Unicode MS" w:cs="Arial Unicode MS"/>
                    <w:sz w:val="18"/>
                    <w:szCs w:val="18"/>
                  </w:rPr>
                  <w:t>□Hosting compartido</w:t>
                </w:r>
              </w:sdtContent>
            </w:sdt>
          </w:p>
          <w:p w14:paraId="000001E4" w14:textId="77777777" w:rsidR="00A00708" w:rsidRDefault="00000000">
            <w:pPr>
              <w:widowControl w:val="0"/>
              <w:spacing w:after="120" w:line="276" w:lineRule="auto"/>
              <w:ind w:left="141" w:right="1"/>
              <w:rPr>
                <w:rFonts w:ascii="Tahoma" w:eastAsia="Tahoma" w:hAnsi="Tahoma" w:cs="Tahoma"/>
                <w:sz w:val="18"/>
                <w:szCs w:val="18"/>
              </w:rPr>
            </w:pPr>
            <w:r>
              <w:rPr>
                <w:rFonts w:ascii="Tahoma" w:eastAsia="Tahoma" w:hAnsi="Tahoma" w:cs="Tahoma"/>
                <w:sz w:val="18"/>
                <w:szCs w:val="18"/>
              </w:rPr>
              <w:t xml:space="preserve">Marcar en caso de ser un servicio de Cloud Computing </w:t>
            </w:r>
          </w:p>
        </w:tc>
        <w:tc>
          <w:tcPr>
            <w:tcW w:w="4560" w:type="dxa"/>
            <w:shd w:val="clear" w:color="auto" w:fill="auto"/>
            <w:tcMar>
              <w:top w:w="100" w:type="dxa"/>
              <w:left w:w="100" w:type="dxa"/>
              <w:bottom w:w="100" w:type="dxa"/>
              <w:right w:w="100" w:type="dxa"/>
            </w:tcMar>
            <w:vAlign w:val="center"/>
          </w:tcPr>
          <w:p w14:paraId="000001E5" w14:textId="77777777" w:rsidR="00A00708" w:rsidRDefault="00000000">
            <w:pPr>
              <w:widowControl w:val="0"/>
              <w:spacing w:after="120" w:line="276" w:lineRule="auto"/>
              <w:ind w:left="141" w:right="-12"/>
              <w:rPr>
                <w:rFonts w:ascii="Tahoma" w:eastAsia="Tahoma" w:hAnsi="Tahoma" w:cs="Tahoma"/>
                <w:sz w:val="18"/>
                <w:szCs w:val="18"/>
              </w:rPr>
            </w:pPr>
            <w:r>
              <w:rPr>
                <w:rFonts w:ascii="Tahoma" w:eastAsia="Tahoma" w:hAnsi="Tahoma" w:cs="Tahoma"/>
                <w:sz w:val="18"/>
                <w:szCs w:val="18"/>
              </w:rPr>
              <w:t xml:space="preserve">Servidor 2 </w:t>
            </w:r>
          </w:p>
          <w:p w14:paraId="000001E6" w14:textId="77777777" w:rsidR="00A00708" w:rsidRDefault="00000000">
            <w:pPr>
              <w:widowControl w:val="0"/>
              <w:spacing w:after="120" w:line="276" w:lineRule="auto"/>
              <w:ind w:left="141" w:right="-12"/>
              <w:rPr>
                <w:rFonts w:ascii="Tahoma" w:eastAsia="Tahoma" w:hAnsi="Tahoma" w:cs="Tahoma"/>
                <w:sz w:val="18"/>
                <w:szCs w:val="18"/>
              </w:rPr>
            </w:pPr>
            <w:r>
              <w:rPr>
                <w:rFonts w:ascii="Tahoma" w:eastAsia="Tahoma" w:hAnsi="Tahoma" w:cs="Tahoma"/>
                <w:sz w:val="18"/>
                <w:szCs w:val="18"/>
              </w:rPr>
              <w:t>Nombre de la empresa proveedora</w:t>
            </w:r>
          </w:p>
          <w:p w14:paraId="000001E7" w14:textId="77777777" w:rsidR="00A00708" w:rsidRDefault="00000000">
            <w:pPr>
              <w:widowControl w:val="0"/>
              <w:spacing w:after="120" w:line="276" w:lineRule="auto"/>
              <w:ind w:left="141" w:right="-12"/>
              <w:rPr>
                <w:rFonts w:ascii="Tahoma" w:eastAsia="Tahoma" w:hAnsi="Tahoma" w:cs="Tahoma"/>
                <w:sz w:val="18"/>
                <w:szCs w:val="18"/>
              </w:rPr>
            </w:pPr>
            <w:r>
              <w:rPr>
                <w:rFonts w:ascii="Tahoma" w:eastAsia="Tahoma" w:hAnsi="Tahoma" w:cs="Tahoma"/>
                <w:sz w:val="18"/>
                <w:szCs w:val="18"/>
              </w:rPr>
              <w:t>Tipo de servicio contratado:</w:t>
            </w:r>
          </w:p>
          <w:p w14:paraId="000001E8" w14:textId="77777777" w:rsidR="00A00708" w:rsidRDefault="00000000">
            <w:pPr>
              <w:widowControl w:val="0"/>
              <w:tabs>
                <w:tab w:val="right" w:pos="5233"/>
              </w:tabs>
              <w:spacing w:after="120" w:line="276" w:lineRule="auto"/>
              <w:ind w:right="1"/>
              <w:rPr>
                <w:rFonts w:ascii="Tahoma" w:eastAsia="Tahoma" w:hAnsi="Tahoma" w:cs="Tahoma"/>
                <w:sz w:val="18"/>
                <w:szCs w:val="18"/>
              </w:rPr>
            </w:pPr>
            <w:sdt>
              <w:sdtPr>
                <w:tag w:val="goog_rdk_12"/>
                <w:id w:val="1240664339"/>
              </w:sdtPr>
              <w:sdtContent>
                <w:r>
                  <w:rPr>
                    <w:rFonts w:ascii="Arial Unicode MS" w:eastAsia="Arial Unicode MS" w:hAnsi="Arial Unicode MS" w:cs="Arial Unicode MS"/>
                    <w:sz w:val="18"/>
                    <w:szCs w:val="18"/>
                  </w:rPr>
                  <w:t>□ Housing □Hosting dedicado</w:t>
                </w:r>
              </w:sdtContent>
            </w:sdt>
            <w:r>
              <w:rPr>
                <w:rFonts w:ascii="Tahoma" w:eastAsia="Tahoma" w:hAnsi="Tahoma" w:cs="Tahoma"/>
                <w:color w:val="512DA8"/>
                <w:sz w:val="18"/>
                <w:szCs w:val="18"/>
              </w:rPr>
              <w:t xml:space="preserve"> </w:t>
            </w:r>
            <w:sdt>
              <w:sdtPr>
                <w:tag w:val="goog_rdk_13"/>
                <w:id w:val="-780543491"/>
              </w:sdtPr>
              <w:sdtContent>
                <w:r>
                  <w:rPr>
                    <w:rFonts w:ascii="Arial Unicode MS" w:eastAsia="Arial Unicode MS" w:hAnsi="Arial Unicode MS" w:cs="Arial Unicode MS"/>
                    <w:sz w:val="18"/>
                    <w:szCs w:val="18"/>
                  </w:rPr>
                  <w:t>□Hosting compartido</w:t>
                </w:r>
              </w:sdtContent>
            </w:sdt>
          </w:p>
          <w:p w14:paraId="000001E9" w14:textId="77777777" w:rsidR="00A00708" w:rsidRDefault="00000000">
            <w:pPr>
              <w:widowControl w:val="0"/>
              <w:spacing w:after="120" w:line="276" w:lineRule="auto"/>
              <w:ind w:left="141" w:right="-12"/>
              <w:rPr>
                <w:rFonts w:ascii="Tahoma" w:eastAsia="Tahoma" w:hAnsi="Tahoma" w:cs="Tahoma"/>
                <w:sz w:val="18"/>
                <w:szCs w:val="18"/>
              </w:rPr>
            </w:pPr>
            <w:r>
              <w:rPr>
                <w:rFonts w:ascii="Tahoma" w:eastAsia="Tahoma" w:hAnsi="Tahoma" w:cs="Tahoma"/>
                <w:sz w:val="18"/>
                <w:szCs w:val="18"/>
              </w:rPr>
              <w:t xml:space="preserve">Marcar en caso de ser un servicio de Cloud Computing </w:t>
            </w:r>
          </w:p>
        </w:tc>
      </w:tr>
    </w:tbl>
    <w:p w14:paraId="000001EA" w14:textId="77777777" w:rsidR="00A00708" w:rsidRDefault="00000000">
      <w:pPr>
        <w:widowControl w:val="0"/>
        <w:spacing w:before="120" w:after="120" w:line="276" w:lineRule="auto"/>
        <w:ind w:right="-324"/>
        <w:jc w:val="both"/>
        <w:rPr>
          <w:rFonts w:ascii="Tahoma" w:eastAsia="Tahoma" w:hAnsi="Tahoma" w:cs="Tahoma"/>
          <w:sz w:val="20"/>
          <w:szCs w:val="20"/>
        </w:rPr>
      </w:pPr>
      <w:r>
        <w:rPr>
          <w:rFonts w:ascii="Tahoma" w:eastAsia="Tahoma" w:hAnsi="Tahoma" w:cs="Tahoma"/>
          <w:sz w:val="20"/>
          <w:szCs w:val="20"/>
        </w:rPr>
        <w:t>En el caso de que para la prestación del servicio utilizase más servidores que alberguen datos de carácter personal, adjunte documento al presente introduciendo la información aquí requerida.</w:t>
      </w:r>
    </w:p>
    <w:p w14:paraId="000001EB" w14:textId="77777777" w:rsidR="00A00708" w:rsidRDefault="00000000">
      <w:pPr>
        <w:widowControl w:val="0"/>
        <w:spacing w:after="120" w:line="276" w:lineRule="auto"/>
        <w:ind w:right="-324"/>
        <w:jc w:val="both"/>
        <w:rPr>
          <w:rFonts w:ascii="Tahoma" w:eastAsia="Tahoma" w:hAnsi="Tahoma" w:cs="Tahoma"/>
        </w:rPr>
      </w:pPr>
      <w:r>
        <w:rPr>
          <w:rFonts w:ascii="Tahoma" w:eastAsia="Tahoma" w:hAnsi="Tahoma" w:cs="Tahoma"/>
          <w:sz w:val="20"/>
          <w:szCs w:val="20"/>
        </w:rPr>
        <w:t>El adjudicatario tiene la obligación de comunicar cualquier cambio que se produzca a lo largo de la vida del contrato, de la información facilitada en la presente declaración.</w:t>
      </w:r>
    </w:p>
    <w:p w14:paraId="000001EC" w14:textId="77777777" w:rsidR="00A00708" w:rsidRDefault="00A00708">
      <w:pPr>
        <w:spacing w:after="120" w:line="276" w:lineRule="auto"/>
        <w:ind w:left="-135" w:right="-409"/>
        <w:jc w:val="both"/>
        <w:rPr>
          <w:rFonts w:ascii="Tahoma" w:eastAsia="Tahoma" w:hAnsi="Tahoma" w:cs="Tahoma"/>
          <w:b/>
          <w:bCs/>
          <w:sz w:val="20"/>
          <w:szCs w:val="20"/>
          <w:u w:val="single"/>
        </w:rPr>
      </w:pPr>
    </w:p>
    <w:p w14:paraId="000001ED" w14:textId="77777777" w:rsidR="00A00708" w:rsidRDefault="00000000">
      <w:pPr>
        <w:spacing w:after="120" w:line="276" w:lineRule="auto"/>
        <w:ind w:left="-135" w:right="-409"/>
        <w:jc w:val="both"/>
        <w:rPr>
          <w:rFonts w:ascii="Tahoma" w:eastAsia="Tahoma" w:hAnsi="Tahoma" w:cs="Tahoma"/>
          <w:sz w:val="20"/>
          <w:szCs w:val="20"/>
        </w:rPr>
      </w:pPr>
      <w:r>
        <w:rPr>
          <w:rFonts w:ascii="Tahoma" w:eastAsia="Tahoma" w:hAnsi="Tahoma" w:cs="Tahoma"/>
          <w:sz w:val="20"/>
          <w:szCs w:val="20"/>
        </w:rPr>
        <w:t>Y a los efectos oportunos, se firma la presente, en [·] de [·] de [·].</w:t>
      </w:r>
    </w:p>
    <w:p w14:paraId="000001EE" w14:textId="77777777" w:rsidR="00A00708" w:rsidRDefault="00000000">
      <w:pPr>
        <w:spacing w:after="120" w:line="276" w:lineRule="auto"/>
        <w:ind w:left="-135" w:right="-409"/>
        <w:jc w:val="both"/>
        <w:rPr>
          <w:rFonts w:ascii="Tahoma" w:eastAsia="Tahoma" w:hAnsi="Tahoma" w:cs="Tahoma"/>
          <w:i/>
          <w:iCs/>
          <w:color w:val="767171"/>
          <w:sz w:val="18"/>
          <w:szCs w:val="18"/>
        </w:rPr>
        <w:sectPr w:rsidR="00A00708">
          <w:pgSz w:w="11906" w:h="16838"/>
          <w:pgMar w:top="1417" w:right="1701" w:bottom="1417" w:left="1701" w:header="426" w:footer="693" w:gutter="0"/>
          <w:cols w:space="708"/>
        </w:sectPr>
      </w:pPr>
      <w:r>
        <w:rPr>
          <w:rFonts w:ascii="Tahoma" w:eastAsia="Tahoma" w:hAnsi="Tahoma" w:cs="Tahoma"/>
          <w:sz w:val="20"/>
          <w:szCs w:val="20"/>
        </w:rPr>
        <w:t>Firma: (Nombre del representante) [·]</w:t>
      </w:r>
    </w:p>
    <w:p w14:paraId="000001EF"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w:t>
      </w:r>
      <w:r>
        <w:rPr>
          <w:rFonts w:ascii="Tahoma" w:eastAsia="Tahoma" w:hAnsi="Tahoma" w:cs="Tahoma"/>
          <w:u w:val="single"/>
        </w:rPr>
        <w:t xml:space="preserve"> </w:t>
      </w:r>
      <w:r>
        <w:rPr>
          <w:rFonts w:ascii="Tahoma" w:eastAsia="Tahoma" w:hAnsi="Tahoma" w:cs="Tahoma"/>
          <w:b/>
          <w:bCs/>
          <w:sz w:val="20"/>
          <w:szCs w:val="20"/>
          <w:u w:val="single"/>
        </w:rPr>
        <w:t>7.4</w:t>
      </w:r>
    </w:p>
    <w:p w14:paraId="000001F0"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ACUERDO DE TRATAMIENTO DE DATOS ENTRE RESPONSABLE Y ENCARGADO DEL TRATAMIENTO</w:t>
      </w:r>
    </w:p>
    <w:p w14:paraId="000001F1" w14:textId="77777777" w:rsidR="00A00708" w:rsidRDefault="00000000">
      <w:pPr>
        <w:spacing w:after="120" w:line="276" w:lineRule="auto"/>
        <w:ind w:right="-409"/>
        <w:jc w:val="center"/>
        <w:rPr>
          <w:rFonts w:ascii="Tahoma" w:eastAsia="Tahoma" w:hAnsi="Tahoma" w:cs="Tahoma"/>
          <w:b/>
          <w:bCs/>
          <w:sz w:val="20"/>
          <w:szCs w:val="20"/>
        </w:rPr>
      </w:pPr>
      <w:r>
        <w:rPr>
          <w:rFonts w:ascii="Tahoma" w:eastAsia="Tahoma" w:hAnsi="Tahoma" w:cs="Tahoma"/>
          <w:b/>
          <w:bCs/>
          <w:sz w:val="20"/>
          <w:szCs w:val="20"/>
        </w:rPr>
        <w:t>S</w:t>
      </w: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1F2"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1F3" w14:textId="77777777" w:rsidR="00A00708" w:rsidRDefault="00000000">
      <w:pPr>
        <w:spacing w:after="120" w:line="276" w:lineRule="auto"/>
        <w:ind w:left="-566" w:right="-324"/>
        <w:jc w:val="center"/>
        <w:rPr>
          <w:rFonts w:ascii="Tahoma" w:eastAsia="Tahoma" w:hAnsi="Tahoma" w:cs="Tahoma"/>
          <w:b/>
          <w:bCs/>
          <w:sz w:val="20"/>
          <w:szCs w:val="20"/>
        </w:rPr>
      </w:pPr>
      <w:r>
        <w:rPr>
          <w:rFonts w:ascii="Tahoma" w:eastAsia="Tahoma" w:hAnsi="Tahoma" w:cs="Tahoma"/>
          <w:b/>
          <w:bCs/>
          <w:sz w:val="20"/>
          <w:szCs w:val="20"/>
        </w:rPr>
        <w:t>CLÁUSULAS</w:t>
      </w:r>
    </w:p>
    <w:p w14:paraId="000001F4" w14:textId="77777777" w:rsidR="00A00708" w:rsidRDefault="00000000">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1</w:t>
      </w:r>
    </w:p>
    <w:p w14:paraId="000001F5" w14:textId="77777777" w:rsidR="00A00708" w:rsidRDefault="00000000">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Finalidad y ámbito de aplicación</w:t>
      </w:r>
    </w:p>
    <w:p w14:paraId="000001F6" w14:textId="77777777" w:rsidR="00A00708" w:rsidRDefault="00000000">
      <w:pPr>
        <w:numPr>
          <w:ilvl w:val="0"/>
          <w:numId w:val="6"/>
        </w:numPr>
        <w:tabs>
          <w:tab w:val="left" w:pos="-150"/>
        </w:tabs>
        <w:spacing w:after="120" w:line="276" w:lineRule="auto"/>
        <w:ind w:left="-566" w:right="-324"/>
        <w:jc w:val="both"/>
        <w:rPr>
          <w:sz w:val="20"/>
          <w:szCs w:val="20"/>
        </w:rPr>
      </w:pPr>
      <w:r>
        <w:rPr>
          <w:rFonts w:ascii="Tahoma" w:eastAsia="Tahoma" w:hAnsi="Tahoma" w:cs="Tahoma"/>
          <w:sz w:val="20"/>
          <w:szCs w:val="20"/>
        </w:rPr>
        <w:t>La finalidad de las presentes cláusulas (en adelante, las “Cláusulas”) es garantizar que se cumpla el artículo 28, apartados 3 y 4, del 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 Los responsables y encargados del tratamiento enumerados en el Apéndice I han dado su consentimiento a vincularse por las presentes  Cláusulas a fin de garantizar el cumplimiento del artículo 28, apartados 3 y 4, del Reglamento (UE) 2016/679.</w:t>
      </w:r>
    </w:p>
    <w:p w14:paraId="000001F7" w14:textId="77777777" w:rsidR="00A00708" w:rsidRDefault="00000000">
      <w:pPr>
        <w:numPr>
          <w:ilvl w:val="0"/>
          <w:numId w:val="6"/>
        </w:numPr>
        <w:tabs>
          <w:tab w:val="left" w:pos="792"/>
        </w:tabs>
        <w:spacing w:after="120" w:line="276" w:lineRule="auto"/>
        <w:ind w:left="-566" w:right="-324"/>
        <w:jc w:val="both"/>
        <w:rPr>
          <w:sz w:val="20"/>
          <w:szCs w:val="20"/>
        </w:rPr>
      </w:pPr>
      <w:r>
        <w:rPr>
          <w:rFonts w:ascii="Tahoma" w:eastAsia="Tahoma" w:hAnsi="Tahoma" w:cs="Tahoma"/>
          <w:sz w:val="20"/>
          <w:szCs w:val="20"/>
        </w:rPr>
        <w:t xml:space="preserve">Las presentes Cláusulas se aplican al tratamiento de datos personales especificado en el </w:t>
      </w:r>
      <w:r>
        <w:rPr>
          <w:rFonts w:ascii="Tahoma" w:eastAsia="Tahoma" w:hAnsi="Tahoma" w:cs="Tahoma"/>
          <w:b/>
          <w:bCs/>
          <w:sz w:val="20"/>
          <w:szCs w:val="20"/>
        </w:rPr>
        <w:t>Apéndice I.</w:t>
      </w:r>
    </w:p>
    <w:p w14:paraId="000001F8" w14:textId="77777777" w:rsidR="00A00708" w:rsidRDefault="00000000">
      <w:pPr>
        <w:numPr>
          <w:ilvl w:val="0"/>
          <w:numId w:val="6"/>
        </w:numPr>
        <w:tabs>
          <w:tab w:val="left" w:pos="792"/>
        </w:tabs>
        <w:spacing w:after="120" w:line="276" w:lineRule="auto"/>
        <w:ind w:left="-566" w:right="-324"/>
        <w:jc w:val="both"/>
        <w:rPr>
          <w:sz w:val="20"/>
          <w:szCs w:val="20"/>
        </w:rPr>
      </w:pPr>
      <w:r>
        <w:rPr>
          <w:rFonts w:ascii="Tahoma" w:eastAsia="Tahoma" w:hAnsi="Tahoma" w:cs="Tahoma"/>
          <w:sz w:val="20"/>
          <w:szCs w:val="20"/>
        </w:rPr>
        <w:t xml:space="preserve">Los </w:t>
      </w:r>
      <w:r>
        <w:rPr>
          <w:rFonts w:ascii="Tahoma" w:eastAsia="Tahoma" w:hAnsi="Tahoma" w:cs="Tahoma"/>
          <w:b/>
          <w:bCs/>
          <w:sz w:val="20"/>
          <w:szCs w:val="20"/>
        </w:rPr>
        <w:t>Apéndices I a III</w:t>
      </w:r>
      <w:r>
        <w:rPr>
          <w:rFonts w:ascii="Tahoma" w:eastAsia="Tahoma" w:hAnsi="Tahoma" w:cs="Tahoma"/>
          <w:sz w:val="20"/>
          <w:szCs w:val="20"/>
        </w:rPr>
        <w:t xml:space="preserve"> forman parte de las presentes Cláusulas. </w:t>
      </w:r>
    </w:p>
    <w:p w14:paraId="000001F9" w14:textId="77777777" w:rsidR="00A00708" w:rsidRDefault="00000000">
      <w:pPr>
        <w:numPr>
          <w:ilvl w:val="0"/>
          <w:numId w:val="6"/>
        </w:numPr>
        <w:spacing w:after="120" w:line="276" w:lineRule="auto"/>
        <w:ind w:left="-566" w:right="-324"/>
        <w:jc w:val="both"/>
        <w:rPr>
          <w:sz w:val="20"/>
          <w:szCs w:val="20"/>
        </w:rPr>
      </w:pPr>
      <w:r>
        <w:rPr>
          <w:rFonts w:ascii="Tahoma" w:eastAsia="Tahoma" w:hAnsi="Tahoma" w:cs="Tahoma"/>
          <w:sz w:val="20"/>
          <w:szCs w:val="20"/>
        </w:rPr>
        <w:t>Las presentes Cláusulas se entienden sin perjuicio de las obligaciones a las que esté sujeto el responsable en virtud del Reglamento (UE) 2016/679.Las presentes Cláusulas no garantizan por sí mismas el cumplimiento de las obligaciones relativas a las transferencias internacionales contempladas en el capítulo V del Reglamento (UE) 2016/679.</w:t>
      </w:r>
    </w:p>
    <w:p w14:paraId="000001FA" w14:textId="77777777" w:rsidR="00A00708" w:rsidRDefault="00000000">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2</w:t>
      </w:r>
    </w:p>
    <w:p w14:paraId="000001FB" w14:textId="77777777" w:rsidR="00A00708" w:rsidRDefault="00000000">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Invariabilidad de las cláusulas</w:t>
      </w:r>
    </w:p>
    <w:p w14:paraId="000001FC" w14:textId="77777777" w:rsidR="00A00708" w:rsidRDefault="00000000">
      <w:pPr>
        <w:numPr>
          <w:ilvl w:val="0"/>
          <w:numId w:val="7"/>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Las partes se comprometen a no modificar las presentes Cláusulas, excepto para añadir o actualizar información en los Apéndices.</w:t>
      </w:r>
    </w:p>
    <w:p w14:paraId="000001FD" w14:textId="77777777" w:rsidR="00A00708" w:rsidRDefault="00000000">
      <w:pPr>
        <w:numPr>
          <w:ilvl w:val="0"/>
          <w:numId w:val="7"/>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Esto no es óbice para que las partes incluyan en un contrato más amplio las presentes Cláusulas, ni para que añadan otras cláusulas o garantías adicionales siempre que no contradigan, directa o indirectamente, las presentes Cláusulas ni perjudiquen los derechos o libertades fundamentales de los interesados.</w:t>
      </w:r>
    </w:p>
    <w:p w14:paraId="000001FE" w14:textId="77777777" w:rsidR="00A00708" w:rsidRDefault="00000000">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3</w:t>
      </w:r>
      <w:r>
        <w:rPr>
          <w:rFonts w:ascii="Tahoma" w:eastAsia="Tahoma" w:hAnsi="Tahoma" w:cs="Tahoma"/>
          <w:i/>
          <w:iCs/>
          <w:sz w:val="20"/>
          <w:szCs w:val="20"/>
        </w:rPr>
        <w:br/>
      </w:r>
      <w:r>
        <w:rPr>
          <w:rFonts w:ascii="Tahoma" w:eastAsia="Tahoma" w:hAnsi="Tahoma" w:cs="Tahoma"/>
          <w:b/>
          <w:bCs/>
          <w:i/>
          <w:iCs/>
          <w:sz w:val="20"/>
          <w:szCs w:val="20"/>
        </w:rPr>
        <w:t>Interpretación</w:t>
      </w:r>
    </w:p>
    <w:p w14:paraId="000001FF" w14:textId="77777777" w:rsidR="00A00708" w:rsidRDefault="00000000">
      <w:pPr>
        <w:numPr>
          <w:ilvl w:val="0"/>
          <w:numId w:val="8"/>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Cuando en las presentes Cláusulas se utilizan términos definidos en el Reglamento (UE) 2016/679, se entiende que tienen el mismo significado que en dicho Reglamento.</w:t>
      </w:r>
    </w:p>
    <w:p w14:paraId="00000200" w14:textId="77777777" w:rsidR="00A00708" w:rsidRDefault="00000000">
      <w:pPr>
        <w:numPr>
          <w:ilvl w:val="0"/>
          <w:numId w:val="8"/>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Las presentes Cláusulas deberán leerse e interpretarse con arreglo a las disposiciones del Reglamento (UE) 2016/679.</w:t>
      </w:r>
    </w:p>
    <w:p w14:paraId="00000201" w14:textId="77777777" w:rsidR="00A00708" w:rsidRDefault="00000000">
      <w:pPr>
        <w:numPr>
          <w:ilvl w:val="0"/>
          <w:numId w:val="8"/>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No se podrán realizar interpretaciones de las presentes Cláusulas que entren en conflicto con los derechos y obligaciones establecidos en el Reglamento (UE) 2016/679.</w:t>
      </w:r>
    </w:p>
    <w:p w14:paraId="00000202" w14:textId="77777777" w:rsidR="00A00708" w:rsidRDefault="00000000">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4</w:t>
      </w:r>
      <w:r>
        <w:rPr>
          <w:rFonts w:ascii="Tahoma" w:eastAsia="Tahoma" w:hAnsi="Tahoma" w:cs="Tahoma"/>
          <w:i/>
          <w:iCs/>
          <w:sz w:val="20"/>
          <w:szCs w:val="20"/>
        </w:rPr>
        <w:br/>
      </w:r>
      <w:r>
        <w:rPr>
          <w:rFonts w:ascii="Tahoma" w:eastAsia="Tahoma" w:hAnsi="Tahoma" w:cs="Tahoma"/>
          <w:b/>
          <w:bCs/>
          <w:i/>
          <w:iCs/>
          <w:sz w:val="20"/>
          <w:szCs w:val="20"/>
        </w:rPr>
        <w:t>Jerarquía</w:t>
      </w:r>
    </w:p>
    <w:p w14:paraId="00000203" w14:textId="77777777" w:rsidR="00A00708" w:rsidRDefault="00000000">
      <w:pPr>
        <w:spacing w:after="120" w:line="276" w:lineRule="auto"/>
        <w:ind w:left="-566" w:right="-324"/>
        <w:jc w:val="both"/>
        <w:rPr>
          <w:rFonts w:ascii="Tahoma" w:eastAsia="Tahoma" w:hAnsi="Tahoma" w:cs="Tahoma"/>
          <w:i/>
          <w:iCs/>
          <w:sz w:val="20"/>
          <w:szCs w:val="20"/>
        </w:rPr>
      </w:pPr>
      <w:r>
        <w:rPr>
          <w:rFonts w:ascii="Tahoma" w:eastAsia="Tahoma" w:hAnsi="Tahoma" w:cs="Tahoma"/>
          <w:sz w:val="20"/>
          <w:szCs w:val="20"/>
        </w:rPr>
        <w:lastRenderedPageBreak/>
        <w:t>En caso de contradicción entre las presentes Cláusulas y las disposiciones de acuerdos conexos entre las partes que estuvieren en vigor en el momento en que se pactare o comenzare a aplicarse las presentes Cláusulas, prevalecerán las presentes Cláusulas.</w:t>
      </w:r>
    </w:p>
    <w:p w14:paraId="00000204" w14:textId="77777777" w:rsidR="00A00708" w:rsidRDefault="00A00708">
      <w:pPr>
        <w:spacing w:after="120" w:line="276" w:lineRule="auto"/>
        <w:ind w:left="-566" w:right="-324"/>
        <w:jc w:val="center"/>
        <w:rPr>
          <w:rFonts w:ascii="Tahoma" w:eastAsia="Tahoma" w:hAnsi="Tahoma" w:cs="Tahoma"/>
          <w:sz w:val="20"/>
          <w:szCs w:val="20"/>
        </w:rPr>
      </w:pPr>
    </w:p>
    <w:p w14:paraId="00000205" w14:textId="77777777" w:rsidR="00A00708" w:rsidRDefault="00A00708">
      <w:pPr>
        <w:spacing w:after="120" w:line="276" w:lineRule="auto"/>
        <w:ind w:left="-566" w:right="-324"/>
        <w:jc w:val="center"/>
        <w:rPr>
          <w:rFonts w:ascii="Tahoma" w:eastAsia="Tahoma" w:hAnsi="Tahoma" w:cs="Tahoma"/>
          <w:sz w:val="20"/>
          <w:szCs w:val="20"/>
        </w:rPr>
      </w:pPr>
    </w:p>
    <w:p w14:paraId="00000206" w14:textId="77777777" w:rsidR="00A00708" w:rsidRDefault="00000000">
      <w:pPr>
        <w:spacing w:after="120" w:line="276" w:lineRule="auto"/>
        <w:ind w:left="-566" w:right="-324"/>
        <w:jc w:val="center"/>
        <w:rPr>
          <w:rFonts w:ascii="Tahoma" w:eastAsia="Tahoma" w:hAnsi="Tahoma" w:cs="Tahoma"/>
          <w:sz w:val="20"/>
          <w:szCs w:val="20"/>
        </w:rPr>
      </w:pPr>
      <w:r>
        <w:rPr>
          <w:rFonts w:ascii="Tahoma" w:eastAsia="Tahoma" w:hAnsi="Tahoma" w:cs="Tahoma"/>
          <w:sz w:val="20"/>
          <w:szCs w:val="20"/>
        </w:rPr>
        <w:t>SECCIÓN II</w:t>
      </w:r>
    </w:p>
    <w:p w14:paraId="00000207" w14:textId="77777777" w:rsidR="00A00708" w:rsidRDefault="00000000">
      <w:pPr>
        <w:spacing w:after="120" w:line="276" w:lineRule="auto"/>
        <w:ind w:left="-566" w:right="-324"/>
        <w:jc w:val="center"/>
        <w:rPr>
          <w:rFonts w:ascii="Tahoma" w:eastAsia="Tahoma" w:hAnsi="Tahoma" w:cs="Tahoma"/>
          <w:b/>
          <w:bCs/>
          <w:sz w:val="20"/>
          <w:szCs w:val="20"/>
        </w:rPr>
      </w:pPr>
      <w:r>
        <w:rPr>
          <w:rFonts w:ascii="Tahoma" w:eastAsia="Tahoma" w:hAnsi="Tahoma" w:cs="Tahoma"/>
          <w:b/>
          <w:bCs/>
          <w:sz w:val="20"/>
          <w:szCs w:val="20"/>
        </w:rPr>
        <w:t>OBLIGACIONES DE LAS PARTES</w:t>
      </w:r>
    </w:p>
    <w:p w14:paraId="00000208" w14:textId="77777777" w:rsidR="00A00708" w:rsidRDefault="00000000">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5</w:t>
      </w:r>
    </w:p>
    <w:p w14:paraId="00000209" w14:textId="77777777" w:rsidR="00A00708" w:rsidRDefault="00000000">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Descripción del tratamiento o tratamientos</w:t>
      </w:r>
    </w:p>
    <w:p w14:paraId="0000020A"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En el </w:t>
      </w:r>
      <w:r>
        <w:rPr>
          <w:rFonts w:ascii="Tahoma" w:eastAsia="Tahoma" w:hAnsi="Tahoma" w:cs="Tahoma"/>
          <w:b/>
          <w:bCs/>
          <w:sz w:val="20"/>
          <w:szCs w:val="20"/>
        </w:rPr>
        <w:t xml:space="preserve">Apéndice I </w:t>
      </w:r>
      <w:r>
        <w:rPr>
          <w:rFonts w:ascii="Tahoma" w:eastAsia="Tahoma" w:hAnsi="Tahoma" w:cs="Tahoma"/>
          <w:sz w:val="20"/>
          <w:szCs w:val="20"/>
        </w:rPr>
        <w:t>se especifican los pormenores de las operaciones de tratamiento y, en particular, las categorías de datos personales y los fines para los que se tratan los datos personales por cuenta del responsable.</w:t>
      </w:r>
    </w:p>
    <w:p w14:paraId="0000020B" w14:textId="77777777" w:rsidR="00A00708" w:rsidRDefault="00000000">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6</w:t>
      </w:r>
    </w:p>
    <w:p w14:paraId="0000020C" w14:textId="77777777" w:rsidR="00A00708" w:rsidRDefault="00000000">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Obligaciones de las partes</w:t>
      </w:r>
    </w:p>
    <w:p w14:paraId="0000020D" w14:textId="77777777" w:rsidR="00A00708" w:rsidRDefault="00000000">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6.1. </w:t>
      </w:r>
      <w:r>
        <w:rPr>
          <w:rFonts w:ascii="Tahoma" w:eastAsia="Tahoma" w:hAnsi="Tahoma" w:cs="Tahoma"/>
          <w:b/>
          <w:bCs/>
          <w:sz w:val="20"/>
          <w:szCs w:val="20"/>
        </w:rPr>
        <w:t>Instrucciones</w:t>
      </w:r>
    </w:p>
    <w:p w14:paraId="0000020E" w14:textId="77777777" w:rsidR="00A00708" w:rsidRDefault="00000000">
      <w:pPr>
        <w:numPr>
          <w:ilvl w:val="0"/>
          <w:numId w:val="9"/>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tratará los datos personales únicamente siguiendo instrucciones documentadas del responsable, salvo que esté obligado a ello en virtud del Derecho de la Unión o de los Estados miembros que se aplique al encargado. En tal caso, el encargado informará al responsable de esa exigencia legal previa al tratamiento, salvo que tal Derecho lo prohíba por razones importantes de interés público. El responsable también podrá dar instrucciones ulteriores en cualquier momento del período de tratamiento de los datos personales. Dichas instrucciones deberán estar siempre documentadas.</w:t>
      </w:r>
    </w:p>
    <w:p w14:paraId="0000020F" w14:textId="77777777" w:rsidR="00A00708" w:rsidRDefault="00000000">
      <w:pPr>
        <w:numPr>
          <w:ilvl w:val="0"/>
          <w:numId w:val="9"/>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informará inmediatamente al responsable si las instrucciones dadas por el responsable infringen, a juicio del encargado, el Reglamento (UE) 2016/679, o las disposiciones aplicables del Derecho de la Unión o de los Estados miembros en materia de protección de datos.</w:t>
      </w:r>
    </w:p>
    <w:p w14:paraId="00000210" w14:textId="77777777" w:rsidR="00A00708" w:rsidRDefault="00000000">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6.2. </w:t>
      </w:r>
      <w:r>
        <w:rPr>
          <w:rFonts w:ascii="Tahoma" w:eastAsia="Tahoma" w:hAnsi="Tahoma" w:cs="Tahoma"/>
          <w:b/>
          <w:bCs/>
          <w:sz w:val="20"/>
          <w:szCs w:val="20"/>
        </w:rPr>
        <w:t>Limitación de la finalidad</w:t>
      </w:r>
    </w:p>
    <w:p w14:paraId="00000211"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encargado tratará los datos personales únicamente para los fines específicos del tratamiento indicados en el </w:t>
      </w:r>
      <w:r>
        <w:rPr>
          <w:rFonts w:ascii="Tahoma" w:eastAsia="Tahoma" w:hAnsi="Tahoma" w:cs="Tahoma"/>
          <w:b/>
          <w:bCs/>
          <w:sz w:val="20"/>
          <w:szCs w:val="20"/>
        </w:rPr>
        <w:t>Apéndice I</w:t>
      </w:r>
      <w:r>
        <w:rPr>
          <w:rFonts w:ascii="Tahoma" w:eastAsia="Tahoma" w:hAnsi="Tahoma" w:cs="Tahoma"/>
          <w:sz w:val="20"/>
          <w:szCs w:val="20"/>
        </w:rPr>
        <w:t>,salvo cuando siga instrucciones adicionales del responsable.</w:t>
      </w:r>
    </w:p>
    <w:p w14:paraId="00000212" w14:textId="77777777" w:rsidR="00A00708" w:rsidRDefault="00000000">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6.3. </w:t>
      </w:r>
      <w:r>
        <w:rPr>
          <w:rFonts w:ascii="Tahoma" w:eastAsia="Tahoma" w:hAnsi="Tahoma" w:cs="Tahoma"/>
          <w:b/>
          <w:bCs/>
          <w:sz w:val="20"/>
          <w:szCs w:val="20"/>
        </w:rPr>
        <w:t>Duración del tratamiento de datos personales</w:t>
      </w:r>
    </w:p>
    <w:p w14:paraId="00000213" w14:textId="77777777" w:rsidR="00A00708" w:rsidRDefault="00000000">
      <w:pPr>
        <w:spacing w:after="120" w:line="276" w:lineRule="auto"/>
        <w:ind w:left="-566" w:right="-324"/>
        <w:rPr>
          <w:rFonts w:ascii="Tahoma" w:eastAsia="Tahoma" w:hAnsi="Tahoma" w:cs="Tahoma"/>
          <w:b/>
          <w:bCs/>
          <w:sz w:val="20"/>
          <w:szCs w:val="20"/>
        </w:rPr>
      </w:pPr>
      <w:r>
        <w:rPr>
          <w:rFonts w:ascii="Tahoma" w:eastAsia="Tahoma" w:hAnsi="Tahoma" w:cs="Tahoma"/>
          <w:sz w:val="20"/>
          <w:szCs w:val="20"/>
        </w:rPr>
        <w:t>El tratamiento por parte del encargado solo se realizará mientras dure la prestación objeto del Contrato.</w:t>
      </w:r>
    </w:p>
    <w:p w14:paraId="00000214" w14:textId="77777777" w:rsidR="00A00708" w:rsidRDefault="00000000">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6.4. </w:t>
      </w:r>
      <w:r>
        <w:rPr>
          <w:rFonts w:ascii="Tahoma" w:eastAsia="Tahoma" w:hAnsi="Tahoma" w:cs="Tahoma"/>
          <w:b/>
          <w:bCs/>
          <w:sz w:val="20"/>
          <w:szCs w:val="20"/>
        </w:rPr>
        <w:t>Seguridad del tratamiento</w:t>
      </w:r>
    </w:p>
    <w:p w14:paraId="00000215" w14:textId="77777777" w:rsidR="00A00708" w:rsidRDefault="00000000">
      <w:pPr>
        <w:numPr>
          <w:ilvl w:val="0"/>
          <w:numId w:val="10"/>
        </w:numPr>
        <w:tabs>
          <w:tab w:val="left" w:pos="792"/>
        </w:tabs>
        <w:spacing w:after="120" w:line="276" w:lineRule="auto"/>
        <w:ind w:left="-566" w:right="-324"/>
        <w:jc w:val="both"/>
        <w:rPr>
          <w:sz w:val="20"/>
          <w:szCs w:val="20"/>
        </w:rPr>
      </w:pPr>
      <w:r>
        <w:rPr>
          <w:rFonts w:ascii="Tahoma" w:eastAsia="Tahoma" w:hAnsi="Tahoma" w:cs="Tahoma"/>
          <w:sz w:val="20"/>
          <w:szCs w:val="20"/>
        </w:rPr>
        <w:t>El encargado aplicará, como mínimo, las medidas técnicas y organizativas ( también referidas como TOMs) especificadas en el</w:t>
      </w:r>
      <w:r>
        <w:rPr>
          <w:rFonts w:ascii="Tahoma" w:eastAsia="Tahoma" w:hAnsi="Tahoma" w:cs="Tahoma"/>
          <w:b/>
          <w:bCs/>
          <w:sz w:val="20"/>
          <w:szCs w:val="20"/>
        </w:rPr>
        <w:t xml:space="preserve"> Apéndice I </w:t>
      </w:r>
      <w:r>
        <w:rPr>
          <w:rFonts w:ascii="Tahoma" w:eastAsia="Tahoma" w:hAnsi="Tahoma" w:cs="Tahoma"/>
          <w:sz w:val="20"/>
          <w:szCs w:val="20"/>
        </w:rPr>
        <w:t>para garantizar la seguridad de los datos personales. Una de estas medidas podrá consistir en la protección contra violaciones de la seguridad que ocasionen la destrucción, pérdida o alteración accidental o ilícita de datos personales, o la comunicación o acceso no autorizados a dichos datos («violación de la seguridad de los datos personales»). A la hora de determinar un nivel adecuado de seguridad, las partes tendrán debidamente en cuenta el estado de la técnica, los costes de aplicación, la naturaleza, el alcance, el contexto y los fines del tratamiento, y los riesgos que entraña el tratamiento para los interesados.</w:t>
      </w:r>
    </w:p>
    <w:p w14:paraId="00000216" w14:textId="77777777" w:rsidR="00A00708" w:rsidRDefault="00000000">
      <w:pPr>
        <w:numPr>
          <w:ilvl w:val="0"/>
          <w:numId w:val="10"/>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encargado solo concederá acceso a los datos personales tratados a los miembros de su personal en la medida en que sea estrictamente necesario para la ejecución, la gestión y el seguimiento del contrato. El encargado garantizará que las personas autorizadas para tratar los datos personales recibidos </w:t>
      </w:r>
      <w:r>
        <w:rPr>
          <w:rFonts w:ascii="Tahoma" w:eastAsia="Tahoma" w:hAnsi="Tahoma" w:cs="Tahoma"/>
          <w:sz w:val="20"/>
          <w:szCs w:val="20"/>
        </w:rPr>
        <w:lastRenderedPageBreak/>
        <w:t>se hayan comprometido a respetar la confidencialidad o estén sujetas a una obligación de confidencialidad de naturaleza estatutaria.</w:t>
      </w:r>
    </w:p>
    <w:p w14:paraId="00000217" w14:textId="77777777" w:rsidR="00A00708" w:rsidRDefault="00000000">
      <w:pPr>
        <w:numPr>
          <w:ilvl w:val="0"/>
          <w:numId w:val="10"/>
        </w:numPr>
        <w:tabs>
          <w:tab w:val="left" w:pos="792"/>
        </w:tabs>
        <w:spacing w:after="120" w:line="276" w:lineRule="auto"/>
        <w:ind w:left="-566" w:right="-324"/>
        <w:jc w:val="both"/>
        <w:rPr>
          <w:sz w:val="20"/>
          <w:szCs w:val="20"/>
        </w:rPr>
      </w:pPr>
      <w:r>
        <w:rPr>
          <w:rFonts w:ascii="Tahoma" w:eastAsia="Tahoma" w:hAnsi="Tahoma" w:cs="Tahoma"/>
          <w:sz w:val="20"/>
          <w:szCs w:val="20"/>
        </w:rPr>
        <w:t xml:space="preserve">El encargado del tratamiento se abstendrá de realizar modificaciones técnicas en las medidas técnicas y organizativas especificadas en el </w:t>
      </w:r>
      <w:r>
        <w:rPr>
          <w:rFonts w:ascii="Tahoma" w:eastAsia="Tahoma" w:hAnsi="Tahoma" w:cs="Tahoma"/>
          <w:b/>
          <w:bCs/>
          <w:sz w:val="20"/>
          <w:szCs w:val="20"/>
        </w:rPr>
        <w:t xml:space="preserve">Apéndice I </w:t>
      </w:r>
      <w:r>
        <w:rPr>
          <w:rFonts w:ascii="Tahoma" w:eastAsia="Tahoma" w:hAnsi="Tahoma" w:cs="Tahoma"/>
          <w:sz w:val="20"/>
          <w:szCs w:val="20"/>
        </w:rPr>
        <w:t>que puedan reducir el nivel de seguridad descrito en dichas medidas sin el previo consentimiento por escrito del responsable del tratamiento. Todos los documentos, información y respuestas facilitados por el encargado del tratamiento serán plenamente vinculantes para el encargado del tratamiento y cualquier incumplimiento de las mismas podrá generar la responsabilidad del encargado del tratamiento de conformidad con los artículos 82 y 83 del Reglamento (UE) 2016/679.</w:t>
      </w:r>
    </w:p>
    <w:p w14:paraId="00000218" w14:textId="77777777" w:rsidR="00A00708" w:rsidRDefault="00000000">
      <w:pPr>
        <w:numPr>
          <w:ilvl w:val="0"/>
          <w:numId w:val="10"/>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Los TOMs del encargado del tratamiento están sujetos a mejoras técnicas y otros desarrollos. A este respecto, el encargado del tratamiento está autorizado a aplicar medidas de mejora siempre que notifique previamente al responsable del tratamiento cualquier medida que pueda repercutir en él. </w:t>
      </w:r>
    </w:p>
    <w:p w14:paraId="00000219" w14:textId="77777777" w:rsidR="00A00708" w:rsidRDefault="00000000">
      <w:pPr>
        <w:spacing w:after="120" w:line="276" w:lineRule="auto"/>
        <w:ind w:left="-566" w:right="-324"/>
        <w:rPr>
          <w:rFonts w:ascii="Tahoma" w:eastAsia="Tahoma" w:hAnsi="Tahoma" w:cs="Tahoma"/>
          <w:sz w:val="20"/>
          <w:szCs w:val="20"/>
        </w:rPr>
      </w:pPr>
      <w:r>
        <w:rPr>
          <w:rFonts w:ascii="Tahoma" w:eastAsia="Tahoma" w:hAnsi="Tahoma" w:cs="Tahoma"/>
          <w:sz w:val="20"/>
          <w:szCs w:val="20"/>
        </w:rPr>
        <w:t>6</w:t>
      </w:r>
      <w:r>
        <w:rPr>
          <w:rFonts w:ascii="Tahoma" w:eastAsia="Tahoma" w:hAnsi="Tahoma" w:cs="Tahoma"/>
          <w:noProof/>
          <w:sz w:val="20"/>
          <w:szCs w:val="20"/>
        </w:rPr>
        <mc:AlternateContent>
          <mc:Choice Requires="wpg">
            <w:drawing>
              <wp:anchor distT="0" distB="0" distL="114300" distR="114300" simplePos="0" relativeHeight="251658240" behindDoc="0" locked="0" layoutInCell="1" hidden="0" allowOverlap="1" wp14:anchorId="2F3768F5" wp14:editId="7BC241FD">
                <wp:simplePos x="0" y="0"/>
                <wp:positionH relativeFrom="page">
                  <wp:posOffset>-34914</wp:posOffset>
                </wp:positionH>
                <wp:positionV relativeFrom="page">
                  <wp:posOffset>-28566</wp:posOffset>
                </wp:positionV>
                <wp:extent cx="69850" cy="69850"/>
                <wp:effectExtent l="0" t="0" r="0" b="0"/>
                <wp:wrapNone/>
                <wp:docPr id="2" name="Conector recto de flecha 2"/>
                <wp:cNvGraphicFramePr/>
                <a:graphic xmlns:a="http://schemas.openxmlformats.org/drawingml/2006/main">
                  <a:graphicData uri="http://schemas.microsoft.com/office/word/2010/wordprocessingShape">
                    <wps:wsp>
                      <wps:cNvCnPr/>
                      <wps:spPr>
                        <a:xfrm>
                          <a:off x="2100833" y="3780000"/>
                          <a:ext cx="6490335" cy="0"/>
                        </a:xfrm>
                        <a:prstGeom prst="straightConnector1">
                          <a:avLst/>
                        </a:prstGeom>
                        <a:solidFill>
                          <a:srgbClr val="FFFFFF"/>
                        </a:solid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-34914</wp:posOffset>
                </wp:positionH>
                <wp:positionV relativeFrom="page">
                  <wp:posOffset>-28566</wp:posOffset>
                </wp:positionV>
                <wp:extent cx="69850" cy="69850"/>
                <wp:effectExtent b="0" l="0" r="0" t="0"/>
                <wp:wrapNone/>
                <wp:docPr id="2" name="image4.png"/>
                <a:graphic>
                  <a:graphicData uri="http://schemas.openxmlformats.org/drawingml/2006/picture">
                    <pic:pic>
                      <pic:nvPicPr>
                        <pic:cNvPr id="0" name="image4.png"/>
                        <pic:cNvPicPr preferRelativeResize="0"/>
                      </pic:nvPicPr>
                      <pic:blipFill>
                        <a:blip r:embed="rId16"/>
                        <a:srcRect/>
                        <a:stretch>
                          <a:fillRect/>
                        </a:stretch>
                      </pic:blipFill>
                      <pic:spPr>
                        <a:xfrm>
                          <a:off x="0" y="0"/>
                          <a:ext cx="69850" cy="69850"/>
                        </a:xfrm>
                        <a:prstGeom prst="rect"/>
                        <a:ln/>
                      </pic:spPr>
                    </pic:pic>
                  </a:graphicData>
                </a:graphic>
              </wp:anchor>
            </w:drawing>
          </mc:Fallback>
        </mc:AlternateContent>
      </w:r>
      <w:r>
        <w:rPr>
          <w:rFonts w:ascii="Tahoma" w:eastAsia="Tahoma" w:hAnsi="Tahoma" w:cs="Tahoma"/>
          <w:sz w:val="20"/>
          <w:szCs w:val="20"/>
        </w:rPr>
        <w:t xml:space="preserve">.5. </w:t>
      </w:r>
      <w:r>
        <w:rPr>
          <w:rFonts w:ascii="Tahoma" w:eastAsia="Tahoma" w:hAnsi="Tahoma" w:cs="Tahoma"/>
          <w:b/>
          <w:bCs/>
          <w:sz w:val="20"/>
          <w:szCs w:val="20"/>
        </w:rPr>
        <w:t>Datos sensibles</w:t>
      </w:r>
    </w:p>
    <w:p w14:paraId="0000021A"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Si el tratamiento afecta a datos personales que revelen el origen étnico o racial, las opiniones políticas, las convicciones religiosas o filosóficas, o la afiliación sindical, datos genéticos o datos biométricos dirigidos a identificar de manera unívoca a una persona física, datos relativos a la salud o datos relativos a la vida sexual o la orientación sexual de una persona física, o datos relativos a condenas e infracciones penales («datos sensibles»), el encargado aplicará restricciones específicas y/o garantías adicionales.</w:t>
      </w:r>
    </w:p>
    <w:p w14:paraId="0000021B"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6.6. </w:t>
      </w:r>
      <w:r>
        <w:rPr>
          <w:rFonts w:ascii="Tahoma" w:eastAsia="Tahoma" w:hAnsi="Tahoma" w:cs="Tahoma"/>
          <w:b/>
          <w:bCs/>
          <w:sz w:val="20"/>
          <w:szCs w:val="20"/>
        </w:rPr>
        <w:t>Documentación y cumplimiento</w:t>
      </w:r>
    </w:p>
    <w:p w14:paraId="0000021C" w14:textId="77777777" w:rsidR="00A00708" w:rsidRDefault="00000000">
      <w:pPr>
        <w:numPr>
          <w:ilvl w:val="0"/>
          <w:numId w:val="11"/>
        </w:numPr>
        <w:tabs>
          <w:tab w:val="left" w:pos="792"/>
        </w:tabs>
        <w:spacing w:after="120" w:line="276" w:lineRule="auto"/>
        <w:ind w:left="-566" w:right="-324"/>
        <w:rPr>
          <w:rFonts w:ascii="Tahoma" w:eastAsia="Tahoma" w:hAnsi="Tahoma" w:cs="Tahoma"/>
          <w:sz w:val="20"/>
          <w:szCs w:val="20"/>
        </w:rPr>
      </w:pPr>
      <w:r>
        <w:rPr>
          <w:rFonts w:ascii="Tahoma" w:eastAsia="Tahoma" w:hAnsi="Tahoma" w:cs="Tahoma"/>
          <w:sz w:val="20"/>
          <w:szCs w:val="20"/>
        </w:rPr>
        <w:t>Las partes deberán poder demostrar el cumplimiento de las presentes Cláusulas.</w:t>
      </w:r>
    </w:p>
    <w:p w14:paraId="0000021D" w14:textId="77777777" w:rsidR="00A00708" w:rsidRDefault="00000000">
      <w:pPr>
        <w:tabs>
          <w:tab w:val="left" w:pos="835"/>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resolverá con presteza y de forma adecuada las consultas del responsable relacionadas con el tratamiento con arreglo a las presentes Cláusulas. En particular, el encargado del tratamiento facilitará, a petición del responsable del tratamiento, extractos de su propio registro relativos a las actividades de tratamiento realizadas por cuenta del responsable del tratamiento, con el fin de permitirle mantener actualizado su propio registro.</w:t>
      </w:r>
    </w:p>
    <w:p w14:paraId="0000021E" w14:textId="77777777" w:rsidR="00A00708" w:rsidRDefault="00000000">
      <w:pPr>
        <w:tabs>
          <w:tab w:val="left" w:pos="835"/>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encargado garantiza la veracidad y exactitud de la información suministrada al responsable con carácter previo a la firma de este contrato y, en concreto, de la información recogida en la lista de verificación del encargado de tratamiento. El encargado deberá poner en conocimiento del responsable cualquier novedad, modificación o alteración que se produzca respecto a la información facilitada. </w:t>
      </w:r>
    </w:p>
    <w:p w14:paraId="0000021F" w14:textId="77777777" w:rsidR="00A00708" w:rsidRDefault="00000000">
      <w:pPr>
        <w:numPr>
          <w:ilvl w:val="0"/>
          <w:numId w:val="11"/>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pondrá a disposición del responsable toda la información necesaria para demostrar el cumplimiento de las obligaciones contempladas en las presentes Cláusulas y que deriven directamente del Reglamento (UE) 2016/679. A instancia del responsable, el encargado permitirá y contribuirá a la realización de auditorías de las actividades de tratamiento cubiertas por las presentes Cláusulas, a intervalos razonables o si existen indicios de incumplimiento. Al decidir si se realiza un examen o una auditoría, el responsable podrá tener en cuenta las certificaciones pertinentes que obren en poder del encargado. Si la auditoría revela que las medidas de seguridad implantadas por el encargado del tratamiento y/o su subencargado no son suficientes o adecuadas, o si dichas medidas revelan la existencia de incumplimientos de los términos de las presentes cláusulas y/o de la legislación vigente en materia de protección de datos de carácter personal y/o de las prácticas habituales del sector, el encargado del tratamiento deberá, a su costa, implantar las medidas correctoras en un plazo acordado entre las Partes.</w:t>
      </w:r>
    </w:p>
    <w:p w14:paraId="00000220" w14:textId="77777777" w:rsidR="00A00708" w:rsidRDefault="00000000">
      <w:pPr>
        <w:numPr>
          <w:ilvl w:val="0"/>
          <w:numId w:val="11"/>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responsable podrá optar por realizar la auditoría por sí mismo o autorizar a un auditor independiente. Las auditorías también podrán consistir en inspecciones de los locales o instalaciones físicas del encargado y, cuando proceda, realizarse con un preaviso razonable.</w:t>
      </w:r>
    </w:p>
    <w:p w14:paraId="00000221" w14:textId="77777777" w:rsidR="00A00708" w:rsidRDefault="00000000">
      <w:pPr>
        <w:numPr>
          <w:ilvl w:val="0"/>
          <w:numId w:val="11"/>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lastRenderedPageBreak/>
        <w:t>Las partes pondrán a disposición de las autoridades de control competentes, a instancia de estas, la información a que se refiere la presente cláusula y, en particular, los resultados de las auditorías.</w:t>
      </w:r>
    </w:p>
    <w:p w14:paraId="00000222" w14:textId="77777777" w:rsidR="00A00708" w:rsidRDefault="00000000">
      <w:pPr>
        <w:numPr>
          <w:ilvl w:val="0"/>
          <w:numId w:val="11"/>
        </w:num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Si el encargado del tratamiento es responsable de la recogida de datos personales por cuenta del responsable del tratamiento, éste se compromete, en el momento de la recogida de los datos personales, a facilitar a los interesados la información relativa al tratamiento o tratamientos de datos efectuados, de conformidad con la normativa aplicable en materia de protección de datos. La información facilitada a los interesados se preparará, en su caso, en consulta con el responsable del tratamiento.</w:t>
      </w:r>
    </w:p>
    <w:p w14:paraId="00000223" w14:textId="77777777" w:rsidR="00A00708" w:rsidRDefault="00A00708">
      <w:pPr>
        <w:spacing w:after="120" w:line="276" w:lineRule="auto"/>
        <w:ind w:right="-324"/>
        <w:jc w:val="both"/>
        <w:rPr>
          <w:rFonts w:ascii="Tahoma" w:eastAsia="Tahoma" w:hAnsi="Tahoma" w:cs="Tahoma"/>
          <w:sz w:val="20"/>
          <w:szCs w:val="20"/>
        </w:rPr>
      </w:pPr>
    </w:p>
    <w:p w14:paraId="00000224"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6.7. </w:t>
      </w:r>
      <w:r>
        <w:rPr>
          <w:rFonts w:ascii="Tahoma" w:eastAsia="Tahoma" w:hAnsi="Tahoma" w:cs="Tahoma"/>
          <w:b/>
          <w:bCs/>
          <w:sz w:val="20"/>
          <w:szCs w:val="20"/>
        </w:rPr>
        <w:t>Recurso a subencargados</w:t>
      </w:r>
    </w:p>
    <w:p w14:paraId="00000225" w14:textId="77777777" w:rsidR="00A00708" w:rsidRDefault="00000000">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a) El encargado sólo podrá subcontratar a un subencargado las operaciones de tratamiento que realice por cuenta del responsable en virtud de las presentes Cláusulas con la autorización previa específica por escrito del responsable. El encargado presentará la solicitud de autorización específica conforme al modelo que se adjunta en el </w:t>
      </w:r>
      <w:r>
        <w:rPr>
          <w:rFonts w:ascii="Tahoma" w:eastAsia="Tahoma" w:hAnsi="Tahoma" w:cs="Tahoma"/>
          <w:b/>
          <w:bCs/>
          <w:sz w:val="20"/>
          <w:szCs w:val="20"/>
        </w:rPr>
        <w:t>Apéndice II,</w:t>
      </w:r>
      <w:r>
        <w:rPr>
          <w:rFonts w:ascii="Tahoma" w:eastAsia="Tahoma" w:hAnsi="Tahoma" w:cs="Tahoma"/>
          <w:sz w:val="20"/>
          <w:szCs w:val="20"/>
        </w:rPr>
        <w:t xml:space="preserve"> al menos  treinta (30) días hábiles antes de la contratación del subencargado de que se trate, junto con la información necesaria para que el responsable pueda resolver la solicitud. </w:t>
      </w:r>
    </w:p>
    <w:p w14:paraId="00000226" w14:textId="77777777" w:rsidR="00A00708" w:rsidRDefault="00000000">
      <w:pPr>
        <w:tabs>
          <w:tab w:val="left" w:pos="70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b) Cuando el encargado contrate a un subencargado para llevar a cabo actividades de tratamiento específicas (por cuenta del responsable), lo hará por medio de un contrato que imponga al subencargado, en esencia, las mismas obligaciones en materia de protección de datos que las impuestas al encargado en virtud de las presentes Cláusulas. El encargado se asegurará de que el subencargado cumpla las obligaciones a las que esté sujeto en virtud de las presentes Cláusulas y del Reglamento (UE) 2016/679.</w:t>
      </w:r>
    </w:p>
    <w:p w14:paraId="00000227" w14:textId="77777777" w:rsidR="00A00708" w:rsidRDefault="00000000">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c) El responsable podrá solicitar al encargado que le muestre una evidencia de las cláusulas suscritas con el subencargado y de cualquier modificación posterior del mismo. En la medida en que sea necesario para proteger secretos comerciales u otro tipo de información confidencial, como datos personales, el encargado podrá expurgar el texto del contrato antes de mostrarlo.</w:t>
      </w:r>
    </w:p>
    <w:p w14:paraId="00000228" w14:textId="77777777" w:rsidR="00A00708" w:rsidRDefault="00000000">
      <w:pPr>
        <w:tabs>
          <w:tab w:val="left" w:pos="70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d) El encargado seguirá siendo plenamente responsable ante el responsable, del cumplimiento de las obligaciones que imponga al subencargado en su contrato con el encargado. El encargado notificará al responsable los incumplimientos por parte del subencargado de las obligaciones que le atribuya dicho contrato.</w:t>
      </w:r>
    </w:p>
    <w:p w14:paraId="00000229" w14:textId="77777777" w:rsidR="00A00708" w:rsidRDefault="00000000">
      <w:pPr>
        <w:tabs>
          <w:tab w:val="left" w:pos="700"/>
        </w:tabs>
        <w:spacing w:after="120" w:line="276" w:lineRule="auto"/>
        <w:ind w:left="-566" w:right="-324"/>
        <w:jc w:val="both"/>
        <w:rPr>
          <w:rFonts w:ascii="Tahoma" w:eastAsia="Tahoma" w:hAnsi="Tahoma" w:cs="Tahoma"/>
          <w:sz w:val="20"/>
          <w:szCs w:val="20"/>
        </w:rPr>
      </w:pPr>
      <w:r>
        <w:rPr>
          <w:rFonts w:ascii="Tahoma" w:eastAsia="Tahoma" w:hAnsi="Tahoma" w:cs="Tahoma"/>
          <w:noProof/>
          <w:sz w:val="20"/>
          <w:szCs w:val="20"/>
        </w:rPr>
        <mc:AlternateContent>
          <mc:Choice Requires="wpg">
            <w:drawing>
              <wp:anchor distT="0" distB="0" distL="114300" distR="114300" simplePos="0" relativeHeight="251659264" behindDoc="0" locked="0" layoutInCell="1" hidden="0" allowOverlap="1" wp14:anchorId="666A6F95" wp14:editId="1C479DE5">
                <wp:simplePos x="0" y="0"/>
                <wp:positionH relativeFrom="page">
                  <wp:posOffset>-34914</wp:posOffset>
                </wp:positionH>
                <wp:positionV relativeFrom="page">
                  <wp:posOffset>-28566</wp:posOffset>
                </wp:positionV>
                <wp:extent cx="69850" cy="69850"/>
                <wp:effectExtent l="0" t="0" r="0" b="0"/>
                <wp:wrapNone/>
                <wp:docPr id="1" name="Conector recto de flecha 1"/>
                <wp:cNvGraphicFramePr/>
                <a:graphic xmlns:a="http://schemas.openxmlformats.org/drawingml/2006/main">
                  <a:graphicData uri="http://schemas.microsoft.com/office/word/2010/wordprocessingShape">
                    <wps:wsp>
                      <wps:cNvCnPr/>
                      <wps:spPr>
                        <a:xfrm>
                          <a:off x="2100833" y="3780000"/>
                          <a:ext cx="6490335" cy="0"/>
                        </a:xfrm>
                        <a:prstGeom prst="straightConnector1">
                          <a:avLst/>
                        </a:prstGeom>
                        <a:solidFill>
                          <a:srgbClr val="FFFFFF"/>
                        </a:solid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-34914</wp:posOffset>
                </wp:positionH>
                <wp:positionV relativeFrom="page">
                  <wp:posOffset>-28566</wp:posOffset>
                </wp:positionV>
                <wp:extent cx="69850" cy="69850"/>
                <wp:effectExtent b="0" l="0" r="0" t="0"/>
                <wp:wrapNone/>
                <wp:docPr id="1" name="image3.png"/>
                <a:graphic>
                  <a:graphicData uri="http://schemas.openxmlformats.org/drawingml/2006/picture">
                    <pic:pic>
                      <pic:nvPicPr>
                        <pic:cNvPr id="0" name="image3.png"/>
                        <pic:cNvPicPr preferRelativeResize="0"/>
                      </pic:nvPicPr>
                      <pic:blipFill>
                        <a:blip r:embed="rId16"/>
                        <a:srcRect/>
                        <a:stretch>
                          <a:fillRect/>
                        </a:stretch>
                      </pic:blipFill>
                      <pic:spPr>
                        <a:xfrm>
                          <a:off x="0" y="0"/>
                          <a:ext cx="69850" cy="69850"/>
                        </a:xfrm>
                        <a:prstGeom prst="rect"/>
                        <a:ln/>
                      </pic:spPr>
                    </pic:pic>
                  </a:graphicData>
                </a:graphic>
              </wp:anchor>
            </w:drawing>
          </mc:Fallback>
        </mc:AlternateContent>
      </w:r>
      <w:r>
        <w:rPr>
          <w:rFonts w:ascii="Tahoma" w:eastAsia="Tahoma" w:hAnsi="Tahoma" w:cs="Tahoma"/>
          <w:sz w:val="20"/>
          <w:szCs w:val="20"/>
        </w:rPr>
        <w:t>e) El encargado pactará con el subencargado una cláusula de tercero beneficiario en virtud de la cual, en caso de que el encargado desaparezca de facto, cese de existir jurídicamente o sea insolvente, el responsable tendrá derecho a rescindir el contrato del subencargado y ordenar a este que suprima o devuelva los datos personales.</w:t>
      </w:r>
    </w:p>
    <w:p w14:paraId="0000022A" w14:textId="77777777" w:rsidR="00A00708" w:rsidRDefault="00000000">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6.8. </w:t>
      </w:r>
      <w:r>
        <w:rPr>
          <w:rFonts w:ascii="Tahoma" w:eastAsia="Tahoma" w:hAnsi="Tahoma" w:cs="Tahoma"/>
          <w:b/>
          <w:bCs/>
          <w:sz w:val="20"/>
          <w:szCs w:val="20"/>
        </w:rPr>
        <w:t>Transferencias internacionales</w:t>
      </w:r>
    </w:p>
    <w:p w14:paraId="0000022B" w14:textId="77777777" w:rsidR="00A00708" w:rsidRDefault="00000000">
      <w:pPr>
        <w:numPr>
          <w:ilvl w:val="0"/>
          <w:numId w:val="12"/>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Las transferencias de datos a un tercer país o a una organización internacional por parte del encargado solo podrán realizarse siguiendo instrucciones documentadas del responsable o en virtud de una exigencia expresa del Derecho de la Unión o del Estado miembro al que esté sujeto el encargado; se llevarán a cabo de conformidad con el capítulo V del Reglamento (UE) 2016/679.</w:t>
      </w:r>
    </w:p>
    <w:p w14:paraId="0000022C" w14:textId="77777777" w:rsidR="00A00708" w:rsidRDefault="00000000">
      <w:pPr>
        <w:numPr>
          <w:ilvl w:val="0"/>
          <w:numId w:val="12"/>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responsable se aviene a que, cuando el encargado recurra a un subencargado de conformidad con la cláusula 7.7 para llevar a cabo actividades de tratamiento específicas (por cuenta del responsable) y dichas actividades conlleven una transferencia de datos personales en el sentido del capítulo V del Reglamento (UE) 2016/679, el encargado y el subencargado puedan garantizar el cumplimiento del capítulo V del Reglamento (UE) 2016/679 utilizando cláusulas contractuales tipo adoptadas por la Comisión, con arreglo al artículo 46, apartado 2, del Reglamento (UE) 2016/679, siempre que se cumplan las condiciones para la utilización de dichas cláusulas contractuales tipo. </w:t>
      </w:r>
    </w:p>
    <w:p w14:paraId="0000022D" w14:textId="77777777" w:rsidR="00A00708" w:rsidRDefault="00000000">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En este caso, el subencargado del tratamiento se compromete a este respecto a firmar sistemáticamente las cláusulas contractuales tipo facilitadas por la Comisión Europea de conformidad con el artículo 46, </w:t>
      </w:r>
      <w:r>
        <w:rPr>
          <w:rFonts w:ascii="Tahoma" w:eastAsia="Tahoma" w:hAnsi="Tahoma" w:cs="Tahoma"/>
          <w:sz w:val="20"/>
          <w:szCs w:val="20"/>
        </w:rPr>
        <w:lastRenderedPageBreak/>
        <w:t>apartado 2, del Reglamento (UE) 2016/679 (las "Cláusulas de Transferencias") en la versión vigente más reciente (y más concretamente el módulo 3 de dichas Cláusulas de Transferencias aplicable a las transferencias de encargado a encargado del tratamiento), y a cumplir con su contenido, si el país al que se exportan los datos no está identificado por la Comisión Europea por ofrecer un nivel de protección adecuado en el sentido del artículo 45 del Reglamento (UE) 2016/679 y/o la transferencia no puede regirse por normas corporativas vinculantes según lo dispuesto en el artículo 46, apartado 2, del Reglamento (UE) 2016/679. El encargado del tratamiento se compromete a completar las Cláusulas de Transferencias si lo considera oportuno para dar cumplimiento a la cláusula 7.7.b) de las presentes Cláusulas.</w:t>
      </w:r>
    </w:p>
    <w:p w14:paraId="0000022E" w14:textId="77777777" w:rsidR="00A00708" w:rsidRDefault="00000000">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encargado del tratamiento también se compromete a evaluar antes de cualquier transferencia a un país no identificado por la Comisión Europea como país que ofrece un nivel adecuado de protección que el importador de datos es capaz de (i) cumplir con las garantías implementadas para asegurar la transferencia de conformidad con el artículo 46, apartado 2, del Reglamento (UE) 2016/679 y las recomendaciones de la EDPB 01/2001 ("medidas que complementan transfer tools to secure compliance with the EU level of protection of personal data") ii) garantizar un nivel de protección de datos sustancialmente equivalente al nivel de protección garantizado en el Espacio Económico Europeo con respecto a la legislación y las prácticas de su país (en particular, las que imponen la comunicación de datos a las autoridades públicas o permiten a éstas acceder a los datos). </w:t>
      </w:r>
    </w:p>
    <w:p w14:paraId="0000022F" w14:textId="77777777" w:rsidR="00A00708" w:rsidRDefault="00000000">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del tratamiento se compromete a tener en cuenta, a la hora de completar dicha evaluación, las circunstancias específicas de la transferencia, las legislaciones y prácticas del país de destino y las garantías contractuales pertinentes, técnicas u organizativas, aplicadas (entendiéndose que corresponde al encargado del tratamiento aplicar o imponer a su subencargado que lleve a cabo cualquier análisis de riesgos relativo a las transferencias ulteriores de datos (en concreto, evaluaciones de los impactos de las transferencias) y, sobre esta base, aplicar o imponer al encargado del tratamiento ulterior cualquier medida adicional necesaria para garantizar a los datos transferidos un nivel de protección suficiente). El encargado del tratamiento pondrá inmediatamente a disposición del responsable del tratamiento, previa solicitud, las evaluaciones correspondientes.</w:t>
      </w:r>
    </w:p>
    <w:p w14:paraId="00000230" w14:textId="77777777" w:rsidR="00A00708" w:rsidRDefault="00000000">
      <w:p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del tratamiento reconoce y acepta que no se producirá ninguna transferencia de datos en el sentido del capítulo V del Reglamento (UE) 2016/679 y/o que dicha transferencia se suspenderá inmediatamente si el subencargado del tratamiento no cumple o deja de cumplir las condiciones previstas en los apartados "(i)" et "(ii)" aquí arriba.</w:t>
      </w:r>
    </w:p>
    <w:p w14:paraId="00000231" w14:textId="77777777" w:rsidR="00A00708" w:rsidRDefault="00000000">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7</w:t>
      </w:r>
    </w:p>
    <w:p w14:paraId="00000232" w14:textId="77777777" w:rsidR="00A00708" w:rsidRDefault="00000000">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Ayuda al responsable del tratamiento</w:t>
      </w:r>
    </w:p>
    <w:p w14:paraId="00000233"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a) El encargado notificará con presteza al responsable las solicitudes que reciba del interesado. No responderá a dicha solicitud por sí mismo, a menos que el responsable le haya autorizado a hacerlo. El encargado del tratamiento se compromete a notificar al responsable del tratamiento en los cinco (5) días siguientes a la recepción de dichas solicitudes.</w:t>
      </w:r>
    </w:p>
    <w:p w14:paraId="00000234"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b) El encargado ayudará al responsable a cumplir sus obligaciones al responder a las solicitudes de ejercicio de derechos de los interesados teniendo en cuenta la naturaleza del tratamiento sin coste adicional. En el cumplimiento de las obligaciones que le atribuyen las letras a) y b), el encargado cumplirá las instrucciones del responsable. A este respecto, el encargado del tratamiento se compromete a: </w:t>
      </w:r>
    </w:p>
    <w:p w14:paraId="00000235" w14:textId="77777777" w:rsidR="00A00708" w:rsidRDefault="00000000">
      <w:pPr>
        <w:numPr>
          <w:ilvl w:val="0"/>
          <w:numId w:val="13"/>
        </w:numPr>
        <w:spacing w:after="120" w:line="276" w:lineRule="auto"/>
        <w:ind w:left="-566" w:right="-324" w:firstLine="0"/>
        <w:jc w:val="both"/>
        <w:rPr>
          <w:rFonts w:ascii="Tahoma" w:eastAsia="Tahoma" w:hAnsi="Tahoma" w:cs="Tahoma"/>
          <w:sz w:val="20"/>
          <w:szCs w:val="20"/>
        </w:rPr>
      </w:pPr>
      <w:r>
        <w:rPr>
          <w:rFonts w:ascii="Tahoma" w:eastAsia="Tahoma" w:hAnsi="Tahoma" w:cs="Tahoma"/>
          <w:sz w:val="20"/>
          <w:szCs w:val="20"/>
        </w:rPr>
        <w:t xml:space="preserve">Facilitar al responsable del tratamiento, sin dilaciones indebidas y, en la medida de lo posible, dentro de los cinco (5) días siguientes a la solicitud del responsable del tratamiento, los documentos y la información solicitados por éste en relación con el tratamiento de datos; </w:t>
      </w:r>
    </w:p>
    <w:p w14:paraId="00000236" w14:textId="77777777" w:rsidR="00A00708" w:rsidRDefault="00000000">
      <w:pPr>
        <w:numPr>
          <w:ilvl w:val="0"/>
          <w:numId w:val="13"/>
        </w:numPr>
        <w:spacing w:after="120" w:line="276" w:lineRule="auto"/>
        <w:ind w:left="-566" w:right="-324" w:firstLine="0"/>
        <w:jc w:val="both"/>
        <w:rPr>
          <w:rFonts w:ascii="Tahoma" w:eastAsia="Tahoma" w:hAnsi="Tahoma" w:cs="Tahoma"/>
          <w:sz w:val="20"/>
          <w:szCs w:val="20"/>
        </w:rPr>
      </w:pPr>
      <w:r>
        <w:rPr>
          <w:rFonts w:ascii="Tahoma" w:eastAsia="Tahoma" w:hAnsi="Tahoma" w:cs="Tahoma"/>
          <w:sz w:val="20"/>
          <w:szCs w:val="20"/>
        </w:rPr>
        <w:t xml:space="preserve">Ejecutar, sin dilación indebida y, en la medida de lo posible en un plazo de cinco (5) días, cualquier instrucción del responsable del tratamiento relativa a la comunicación, rectificación y supresión de datos, o a la limitación o terminación del tratamiento. A petición del responsable del tratamiento, el encargado </w:t>
      </w:r>
      <w:r>
        <w:rPr>
          <w:rFonts w:ascii="Tahoma" w:eastAsia="Tahoma" w:hAnsi="Tahoma" w:cs="Tahoma"/>
          <w:sz w:val="20"/>
          <w:szCs w:val="20"/>
        </w:rPr>
        <w:lastRenderedPageBreak/>
        <w:t>demostrará, por cualquier medio, que ha cumplido debidamente las instrucciones del responsable del tratamiento de conformidad con esta disposición.</w:t>
      </w:r>
    </w:p>
    <w:p w14:paraId="00000237"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c) Además de la obligación del encargado de ayudar al responsable en virtud de la cláusula 8, letra b), el encargado también ayudará al responsable a garantizar el cumplimiento de las obligaciones siguientes teniendo en cuenta la naturaleza del tratamiento y la información de que disponga el encargado:</w:t>
      </w:r>
    </w:p>
    <w:p w14:paraId="00000238" w14:textId="77777777" w:rsidR="00A00708" w:rsidRDefault="00000000">
      <w:pPr>
        <w:numPr>
          <w:ilvl w:val="0"/>
          <w:numId w:val="14"/>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 obligación de realizar una evaluación del impacto de las operaciones de tratamiento en la protección de datos personales («evaluación de impacto») cuando sea probable que un tipo de tratamiento suponga un alto riesgo para los derechos y libertades de las personas físicas. En el contexto de cualquier evaluación de impacto relativa a la protección de datos, el encargado del tratamiento facilitará al responsable del tratamiento toda la información que obre en su poder y que sea necesaria para llevar a cabo dicha evaluación, e informará inmediatamente por escrito al responsable del tratamiento de cualquier cambio o modificación que pueda afectar al tratamiento y/o a la evaluación. El encargado del tratamiento se compromete a establecer, en el plazo fijado en consulta con el responsable del tratamiento, las medidas que puedan resultar necesarias como consecuencia de la evaluación de impacto relativa a la protección de datos, destinadas a reducir a un nivel aceptable los riesgos asociados a los datos que trata por cuenta del responsable del tratamiento;</w:t>
      </w:r>
    </w:p>
    <w:p w14:paraId="00000239" w14:textId="77777777" w:rsidR="00A00708" w:rsidRDefault="00000000">
      <w:pPr>
        <w:numPr>
          <w:ilvl w:val="0"/>
          <w:numId w:val="14"/>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 obligación de consultar a las autoridades de control competentes antes de proceder al tratamiento cuando una evaluación de impacto relativa a la protección de los datos muestre que el tratamiento entrañaría un alto riesgo si el responsable no toma medidas para mitigarlo;</w:t>
      </w:r>
    </w:p>
    <w:p w14:paraId="0000023A" w14:textId="77777777" w:rsidR="00A00708" w:rsidRDefault="00000000">
      <w:pPr>
        <w:numPr>
          <w:ilvl w:val="0"/>
          <w:numId w:val="14"/>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 obligación de garantizar que los datos personales sean exactos y estén actualizados, informando sin demora al responsable si el encargado descubre que los datos personales que está tratando son inexactos o han quedado obsoletos;</w:t>
      </w:r>
    </w:p>
    <w:p w14:paraId="0000023B" w14:textId="77777777" w:rsidR="00A00708" w:rsidRDefault="00000000">
      <w:pPr>
        <w:numPr>
          <w:ilvl w:val="0"/>
          <w:numId w:val="14"/>
        </w:numPr>
        <w:tabs>
          <w:tab w:val="left" w:pos="1080"/>
        </w:tabs>
        <w:spacing w:after="120" w:line="276" w:lineRule="auto"/>
        <w:ind w:left="-566" w:right="-324"/>
        <w:jc w:val="both"/>
        <w:rPr>
          <w:sz w:val="20"/>
          <w:szCs w:val="20"/>
        </w:rPr>
      </w:pPr>
      <w:r>
        <w:rPr>
          <w:rFonts w:ascii="Tahoma" w:eastAsia="Tahoma" w:hAnsi="Tahoma" w:cs="Tahoma"/>
          <w:sz w:val="20"/>
          <w:szCs w:val="20"/>
        </w:rPr>
        <w:t xml:space="preserve">las obligaciones contempladas en el artículo 32 del Reglamento (UE) 2016/679. Las partes establecerán en el </w:t>
      </w:r>
      <w:r>
        <w:rPr>
          <w:rFonts w:ascii="Tahoma" w:eastAsia="Tahoma" w:hAnsi="Tahoma" w:cs="Tahoma"/>
          <w:b/>
          <w:bCs/>
          <w:sz w:val="20"/>
          <w:szCs w:val="20"/>
        </w:rPr>
        <w:t xml:space="preserve">Apéndice I </w:t>
      </w:r>
      <w:r>
        <w:rPr>
          <w:rFonts w:ascii="Tahoma" w:eastAsia="Tahoma" w:hAnsi="Tahoma" w:cs="Tahoma"/>
          <w:sz w:val="20"/>
          <w:szCs w:val="20"/>
        </w:rPr>
        <w:t>medidas técnicas y organizativas apropiadas que obliguen al encargado a ayudar al responsable a aplicar la presente cláusula, así como el objeto y el alcance de la ayuda requerida.</w:t>
      </w:r>
    </w:p>
    <w:p w14:paraId="0000023C" w14:textId="77777777" w:rsidR="00A00708" w:rsidRDefault="00000000">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8</w:t>
      </w:r>
    </w:p>
    <w:p w14:paraId="0000023D" w14:textId="77777777" w:rsidR="00A00708" w:rsidRDefault="00000000">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Notificación de violaciones de la seguridad de los datos personales</w:t>
      </w:r>
    </w:p>
    <w:p w14:paraId="0000023E"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En caso de violación de la seguridad de los datos personales, el encargado colaborará con el responsable y le ayudará a cumplir las obligaciones que le atribuyen los artículos 33 y 34 del Reglamento (UE) 2016/679 teniendo en cuenta la naturaleza del tratamiento y la información de que disponga el encargado.</w:t>
      </w:r>
    </w:p>
    <w:p w14:paraId="0000023F"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8</w:t>
      </w:r>
      <w:r>
        <w:rPr>
          <w:rFonts w:ascii="Tahoma" w:eastAsia="Tahoma" w:hAnsi="Tahoma" w:cs="Tahoma"/>
          <w:noProof/>
          <w:sz w:val="20"/>
          <w:szCs w:val="20"/>
        </w:rPr>
        <mc:AlternateContent>
          <mc:Choice Requires="wpg">
            <w:drawing>
              <wp:anchor distT="0" distB="0" distL="114300" distR="114300" simplePos="0" relativeHeight="251660288" behindDoc="0" locked="0" layoutInCell="1" hidden="0" allowOverlap="1" wp14:anchorId="028109DA" wp14:editId="2B639164">
                <wp:simplePos x="0" y="0"/>
                <wp:positionH relativeFrom="page">
                  <wp:posOffset>-34914</wp:posOffset>
                </wp:positionH>
                <wp:positionV relativeFrom="page">
                  <wp:posOffset>-28566</wp:posOffset>
                </wp:positionV>
                <wp:extent cx="69850" cy="69850"/>
                <wp:effectExtent l="0" t="0" r="0" b="0"/>
                <wp:wrapNone/>
                <wp:docPr id="3" name="Conector recto de flecha 3"/>
                <wp:cNvGraphicFramePr/>
                <a:graphic xmlns:a="http://schemas.openxmlformats.org/drawingml/2006/main">
                  <a:graphicData uri="http://schemas.microsoft.com/office/word/2010/wordprocessingShape">
                    <wps:wsp>
                      <wps:cNvCnPr/>
                      <wps:spPr>
                        <a:xfrm>
                          <a:off x="2100833" y="3780000"/>
                          <a:ext cx="6490335" cy="0"/>
                        </a:xfrm>
                        <a:prstGeom prst="straightConnector1">
                          <a:avLst/>
                        </a:prstGeom>
                        <a:solidFill>
                          <a:srgbClr val="FFFFFF"/>
                        </a:solidFill>
                        <a:ln w="9525" cap="flat" cmpd="sng">
                          <a:solidFill>
                            <a:srgbClr val="000000"/>
                          </a:solidFill>
                          <a:prstDash val="solid"/>
                          <a:round/>
                          <a:headEnd type="none" w="sm" len="sm"/>
                          <a:tailEnd type="none" w="sm" len="sm"/>
                        </a:ln>
                      </wps:spPr>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-34914</wp:posOffset>
                </wp:positionH>
                <wp:positionV relativeFrom="page">
                  <wp:posOffset>-28566</wp:posOffset>
                </wp:positionV>
                <wp:extent cx="69850" cy="69850"/>
                <wp:effectExtent b="0" l="0" r="0" t="0"/>
                <wp:wrapNone/>
                <wp:docPr id="3" name="image5.png"/>
                <a:graphic>
                  <a:graphicData uri="http://schemas.openxmlformats.org/drawingml/2006/picture">
                    <pic:pic>
                      <pic:nvPicPr>
                        <pic:cNvPr id="0" name="image5.png"/>
                        <pic:cNvPicPr preferRelativeResize="0"/>
                      </pic:nvPicPr>
                      <pic:blipFill>
                        <a:blip r:embed="rId16"/>
                        <a:srcRect/>
                        <a:stretch>
                          <a:fillRect/>
                        </a:stretch>
                      </pic:blipFill>
                      <pic:spPr>
                        <a:xfrm>
                          <a:off x="0" y="0"/>
                          <a:ext cx="69850" cy="69850"/>
                        </a:xfrm>
                        <a:prstGeom prst="rect"/>
                        <a:ln/>
                      </pic:spPr>
                    </pic:pic>
                  </a:graphicData>
                </a:graphic>
              </wp:anchor>
            </w:drawing>
          </mc:Fallback>
        </mc:AlternateContent>
      </w:r>
      <w:r>
        <w:rPr>
          <w:rFonts w:ascii="Tahoma" w:eastAsia="Tahoma" w:hAnsi="Tahoma" w:cs="Tahoma"/>
          <w:sz w:val="20"/>
          <w:szCs w:val="20"/>
        </w:rPr>
        <w:t xml:space="preserve">.1. </w:t>
      </w:r>
      <w:r>
        <w:rPr>
          <w:rFonts w:ascii="Tahoma" w:eastAsia="Tahoma" w:hAnsi="Tahoma" w:cs="Tahoma"/>
          <w:b/>
          <w:bCs/>
          <w:sz w:val="20"/>
          <w:szCs w:val="20"/>
        </w:rPr>
        <w:t>Violación de la seguridad de datos personales tratados por el responsable</w:t>
      </w:r>
    </w:p>
    <w:p w14:paraId="00000240"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En caso de violación de la seguridad de los datos personales en relación con los datos tratados por el responsable, el encargado ayudará al responsable en lo siguiente.</w:t>
      </w:r>
    </w:p>
    <w:p w14:paraId="00000241"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a) Notificar la violación de la seguridad de los datos personales a las autoridades de control competentees sin dilación indebida una vez tenga constancia de ella, si procede (a menos que sea improbable que dicha violación de la seguridad constituya un riesgo para los derechos y las libertades de las personas físicas).</w:t>
      </w:r>
    </w:p>
    <w:p w14:paraId="00000242"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b) Recabar la información siguiente, que, de conformidad con  el artículo 33, apartado 3, del Reglamento (UE) 2016/679, deberá figurar en la notificación del responsable, que debe incluir como mínimo:</w:t>
      </w:r>
    </w:p>
    <w:p w14:paraId="00000243" w14:textId="77777777" w:rsidR="00A00708" w:rsidRDefault="00000000">
      <w:pPr>
        <w:numPr>
          <w:ilvl w:val="0"/>
          <w:numId w:val="16"/>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 naturaleza de los datos personales, inclusive, cuando sea posible, las categorías y el número aproximado de interesados afectados, y las categorías y el número aproximado de registros de datos personales afectados;</w:t>
      </w:r>
    </w:p>
    <w:p w14:paraId="00000244" w14:textId="77777777" w:rsidR="00A00708" w:rsidRDefault="00000000">
      <w:pPr>
        <w:numPr>
          <w:ilvl w:val="0"/>
          <w:numId w:val="16"/>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las consecuencias probables de la violación de la seguridad de los datos personales;</w:t>
      </w:r>
    </w:p>
    <w:p w14:paraId="00000245" w14:textId="77777777" w:rsidR="00A00708" w:rsidRDefault="00000000">
      <w:pPr>
        <w:numPr>
          <w:ilvl w:val="0"/>
          <w:numId w:val="16"/>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lastRenderedPageBreak/>
        <w:t>las medidas adoptadas o propuestas por el responsable del tratamiento para poner remedio a la violación de la seguridad de los datos personales, incluyendo, si procede, las medidas adoptadas para mitigar los posibles efectos negativos.</w:t>
      </w:r>
    </w:p>
    <w:p w14:paraId="00000246"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14:paraId="00000247"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c) Cumplir, con arreglo al artículo 34 del Reglamento (UE) 2016/679, la obligación de comunicar sin dilación indebida al interesado la violación de la seguridad de los datos personales cuando sea probable que la violación de la seguridad entrañe un alto riesgo para los derechos y libertades de las personas físicas.</w:t>
      </w:r>
    </w:p>
    <w:p w14:paraId="00000248" w14:textId="77777777" w:rsidR="00A00708" w:rsidRDefault="00000000">
      <w:pPr>
        <w:spacing w:after="120" w:line="276" w:lineRule="auto"/>
        <w:ind w:left="-566" w:right="-324"/>
        <w:rPr>
          <w:rFonts w:ascii="Tahoma" w:eastAsia="Tahoma" w:hAnsi="Tahoma" w:cs="Tahoma"/>
          <w:sz w:val="20"/>
          <w:szCs w:val="20"/>
        </w:rPr>
      </w:pPr>
      <w:r>
        <w:rPr>
          <w:rFonts w:ascii="Tahoma" w:eastAsia="Tahoma" w:hAnsi="Tahoma" w:cs="Tahoma"/>
          <w:sz w:val="20"/>
          <w:szCs w:val="20"/>
        </w:rPr>
        <w:t xml:space="preserve">8.2. </w:t>
      </w:r>
      <w:r>
        <w:rPr>
          <w:rFonts w:ascii="Tahoma" w:eastAsia="Tahoma" w:hAnsi="Tahoma" w:cs="Tahoma"/>
          <w:b/>
          <w:bCs/>
          <w:sz w:val="20"/>
          <w:szCs w:val="20"/>
        </w:rPr>
        <w:t>Violación de la seguridad de datos personales tratados por el encargado</w:t>
      </w:r>
    </w:p>
    <w:p w14:paraId="00000249"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En caso de violación de la seguridad de datos personales tratados por el encargado, este lo notificará al responsable sin dilación indebida y en todo caso en el plazo máximo de las veinticuatro (24) horas naturales siguientes una vez que el encargado tenga constancia de ella. Dicha notificación deberá incluir como mínimo:</w:t>
      </w:r>
    </w:p>
    <w:p w14:paraId="0000024A" w14:textId="77777777" w:rsidR="00A00708" w:rsidRDefault="00000000">
      <w:pPr>
        <w:numPr>
          <w:ilvl w:val="0"/>
          <w:numId w:val="17"/>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una descripción de la naturaleza de la violación de la seguridad (inclusive, cuando sea posible, las categorías y el número aproximado de interesados y de registros de datos afectados);</w:t>
      </w:r>
    </w:p>
    <w:p w14:paraId="0000024B" w14:textId="77777777" w:rsidR="00A00708" w:rsidRDefault="00000000">
      <w:pPr>
        <w:numPr>
          <w:ilvl w:val="0"/>
          <w:numId w:val="17"/>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los datos de un punto de contacto en el que pueda obtenerse más información sobre la violación de la seguridad de los datos personales;</w:t>
      </w:r>
    </w:p>
    <w:p w14:paraId="0000024C" w14:textId="77777777" w:rsidR="00A00708" w:rsidRDefault="00000000">
      <w:pPr>
        <w:numPr>
          <w:ilvl w:val="0"/>
          <w:numId w:val="17"/>
        </w:numPr>
        <w:tabs>
          <w:tab w:val="left" w:pos="792"/>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sus consecuencias probables y las medidas adoptadas o propuestas para poner remedio a la violación de la seguridad, incluyendo las medidas adoptadas para mitigar los posibles efectos negativos.</w:t>
      </w:r>
    </w:p>
    <w:p w14:paraId="0000024D"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14:paraId="0000024E"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encargado cumplimentará la plantilla de reporte de violaciones de seguridad de los datos personales que se adjunta como </w:t>
      </w:r>
      <w:r>
        <w:rPr>
          <w:rFonts w:ascii="Tahoma" w:eastAsia="Tahoma" w:hAnsi="Tahoma" w:cs="Tahoma"/>
          <w:b/>
          <w:bCs/>
          <w:sz w:val="20"/>
          <w:szCs w:val="20"/>
        </w:rPr>
        <w:t>Apéndice III</w:t>
      </w:r>
      <w:r>
        <w:rPr>
          <w:rFonts w:ascii="Tahoma" w:eastAsia="Tahoma" w:hAnsi="Tahoma" w:cs="Tahoma"/>
          <w:sz w:val="20"/>
          <w:szCs w:val="20"/>
        </w:rPr>
        <w:t xml:space="preserve"> para ayudar al responsable a cumplir las obligaciones que le atribuyen los artículos 33 y 34 del Reglamento (UE) 2016/679.</w:t>
      </w:r>
    </w:p>
    <w:p w14:paraId="0000024F"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también se compromete :</w:t>
      </w:r>
    </w:p>
    <w:p w14:paraId="00000250" w14:textId="77777777" w:rsidR="00A00708" w:rsidRDefault="00000000">
      <w:pPr>
        <w:numPr>
          <w:ilvl w:val="0"/>
          <w:numId w:val="18"/>
        </w:numPr>
        <w:spacing w:after="120" w:line="276" w:lineRule="auto"/>
        <w:ind w:left="-566" w:right="-324" w:firstLine="0"/>
        <w:jc w:val="both"/>
        <w:rPr>
          <w:rFonts w:ascii="Tahoma" w:eastAsia="Tahoma" w:hAnsi="Tahoma" w:cs="Tahoma"/>
          <w:sz w:val="20"/>
          <w:szCs w:val="20"/>
        </w:rPr>
      </w:pPr>
      <w:r>
        <w:rPr>
          <w:rFonts w:ascii="Tahoma" w:eastAsia="Tahoma" w:hAnsi="Tahoma" w:cs="Tahoma"/>
          <w:sz w:val="20"/>
          <w:szCs w:val="20"/>
        </w:rPr>
        <w:t>participar en cualquier acción de comunicación decidida por el responsable del tratamiento;</w:t>
      </w:r>
    </w:p>
    <w:p w14:paraId="00000251" w14:textId="77777777" w:rsidR="00A00708" w:rsidRDefault="00000000">
      <w:pPr>
        <w:numPr>
          <w:ilvl w:val="0"/>
          <w:numId w:val="18"/>
        </w:numPr>
        <w:spacing w:after="120" w:line="276" w:lineRule="auto"/>
        <w:ind w:left="-566" w:right="-324" w:firstLine="0"/>
        <w:jc w:val="both"/>
        <w:rPr>
          <w:rFonts w:ascii="Tahoma" w:eastAsia="Tahoma" w:hAnsi="Tahoma" w:cs="Tahoma"/>
          <w:sz w:val="20"/>
          <w:szCs w:val="20"/>
        </w:rPr>
      </w:pPr>
      <w:r>
        <w:rPr>
          <w:rFonts w:ascii="Tahoma" w:eastAsia="Tahoma" w:hAnsi="Tahoma" w:cs="Tahoma"/>
          <w:sz w:val="20"/>
          <w:szCs w:val="20"/>
        </w:rPr>
        <w:t>a colaborar con el responsable del tratamiento, sin coste adicional alguno, en la adopción de todas las medidas razonables para poner fin a esta violación de datos personales, reparar en la medida de lo posible cualquier daño imputable al mismo que esta violación de datos personales haya podido causar y evitar la repetición de un incidente similar.</w:t>
      </w:r>
    </w:p>
    <w:p w14:paraId="00000252" w14:textId="77777777" w:rsidR="00A00708" w:rsidRDefault="00000000">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Además, el encargado del tratamiento no comunicará ni divulgará la violación de los datos personales, a menos que esté legalmente obligado a hacerlo. En cualquier caso, el encargado del tratamiento no incluirá al responsable del tratamiento en su comunicación sin el consentimiento previo por escrito de éste. El encargado del tratamiento también se compromete a adoptar las medidas adecuadas para remediar la violación, incluidas medidas para mitigar sus efectos negativos.</w:t>
      </w:r>
    </w:p>
    <w:p w14:paraId="00000253" w14:textId="77777777" w:rsidR="00A00708" w:rsidRDefault="00000000">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encargado del tratamiento cumplimentará, en su caso, el formulario de notificación del </w:t>
      </w:r>
      <w:r>
        <w:rPr>
          <w:rFonts w:ascii="Tahoma" w:eastAsia="Tahoma" w:hAnsi="Tahoma" w:cs="Tahoma"/>
          <w:b/>
          <w:bCs/>
          <w:sz w:val="20"/>
          <w:szCs w:val="20"/>
        </w:rPr>
        <w:t xml:space="preserve">Apéndice III </w:t>
      </w:r>
      <w:r>
        <w:rPr>
          <w:rFonts w:ascii="Tahoma" w:eastAsia="Tahoma" w:hAnsi="Tahoma" w:cs="Tahoma"/>
          <w:sz w:val="20"/>
          <w:szCs w:val="20"/>
        </w:rPr>
        <w:t xml:space="preserve">y lo enviará a la dirección de correo electrónico del responsable del contrato identificada en el Acuerdo / Contrato Principal  y de su DPO en caso de que cuente con él. Deberá adjuntarse a la notificación, en caso necesario, cualquier documentación o información que pueda ser útil para que el responsable del tratamiento notifique la violación de los datos a la autoridad de control competente y a los interesados, así como el nombre y los datos de contacto actualizados del RPD del encargado del tratamiento o de cualquier otra persona que pueda facilitar información adicional. </w:t>
      </w:r>
    </w:p>
    <w:p w14:paraId="00000254" w14:textId="77777777" w:rsidR="00A00708" w:rsidRDefault="00000000">
      <w:pPr>
        <w:spacing w:after="120" w:line="276" w:lineRule="auto"/>
        <w:ind w:left="-566" w:right="-324"/>
        <w:jc w:val="center"/>
        <w:rPr>
          <w:rFonts w:ascii="Tahoma" w:eastAsia="Tahoma" w:hAnsi="Tahoma" w:cs="Tahoma"/>
          <w:sz w:val="20"/>
          <w:szCs w:val="20"/>
        </w:rPr>
      </w:pPr>
      <w:r>
        <w:rPr>
          <w:rFonts w:ascii="Tahoma" w:eastAsia="Tahoma" w:hAnsi="Tahoma" w:cs="Tahoma"/>
          <w:sz w:val="20"/>
          <w:szCs w:val="20"/>
        </w:rPr>
        <w:lastRenderedPageBreak/>
        <w:t>SECCIÓN III</w:t>
      </w:r>
    </w:p>
    <w:p w14:paraId="00000255" w14:textId="77777777" w:rsidR="00A00708" w:rsidRDefault="00000000">
      <w:pPr>
        <w:spacing w:after="120" w:line="276" w:lineRule="auto"/>
        <w:ind w:left="-566" w:right="-324"/>
        <w:jc w:val="center"/>
        <w:rPr>
          <w:rFonts w:ascii="Tahoma" w:eastAsia="Tahoma" w:hAnsi="Tahoma" w:cs="Tahoma"/>
          <w:b/>
          <w:bCs/>
          <w:sz w:val="20"/>
          <w:szCs w:val="20"/>
        </w:rPr>
      </w:pPr>
      <w:r>
        <w:rPr>
          <w:rFonts w:ascii="Tahoma" w:eastAsia="Tahoma" w:hAnsi="Tahoma" w:cs="Tahoma"/>
          <w:b/>
          <w:bCs/>
          <w:sz w:val="20"/>
          <w:szCs w:val="20"/>
        </w:rPr>
        <w:t>DISPOSICIONES FINALES</w:t>
      </w:r>
    </w:p>
    <w:p w14:paraId="00000256" w14:textId="77777777" w:rsidR="00A00708" w:rsidRDefault="00000000">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t>Cláusula 9</w:t>
      </w:r>
    </w:p>
    <w:p w14:paraId="00000257" w14:textId="77777777" w:rsidR="00A00708" w:rsidRDefault="00000000">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Incumplimiento de las cláusulas y resolución del contrato</w:t>
      </w:r>
    </w:p>
    <w:p w14:paraId="00000258"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a) Sin perjuicio de lo dispuesto en el Reglamento (UE) 2016/679 , en caso de que el encargado del tratamiento incumpla las obligaciones que le atribuye las presentes Cláusulas, el responsable podrá ordenar al encargado que suspenda el tratamiento de datos personales hasta que este vuelva a dar cumplimiento a las presentes Cláusulas, o resolver el contrato. El encargado informará con presteza al responsable en caso de que no pueda dar cumplimiento a las presentes Cláusulas por cualquier motivo.</w:t>
      </w:r>
    </w:p>
    <w:p w14:paraId="00000259"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b) El responsable estará facultado para resolver el contrato en lo que se refiera al tratamiento de datos personales en virtud de las presentes Cláusulas cuando:</w:t>
      </w:r>
    </w:p>
    <w:p w14:paraId="0000025A" w14:textId="77777777" w:rsidR="00A00708" w:rsidRDefault="00000000">
      <w:pPr>
        <w:numPr>
          <w:ilvl w:val="0"/>
          <w:numId w:val="19"/>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tratamiento de datos personales por parte del encargado haya sido suspendido por el responsable con arreglo a la letra a) y no se vuelva a dar cumplimiento a las presentes Cláusulas en un plazo razonable y, en cualquier caso, en un plazo de un mes a contar desde la suspensión;</w:t>
      </w:r>
    </w:p>
    <w:p w14:paraId="0000025B" w14:textId="77777777" w:rsidR="00A00708" w:rsidRDefault="00000000">
      <w:pPr>
        <w:numPr>
          <w:ilvl w:val="0"/>
          <w:numId w:val="19"/>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incumpla de manera sustancial o persistente las presentes Cláusulas o las obligaciones que le atribuye el Reglamento (UE) 2016/679;</w:t>
      </w:r>
    </w:p>
    <w:p w14:paraId="0000025C" w14:textId="77777777" w:rsidR="00A00708" w:rsidRDefault="00000000">
      <w:pPr>
        <w:numPr>
          <w:ilvl w:val="0"/>
          <w:numId w:val="19"/>
        </w:numPr>
        <w:tabs>
          <w:tab w:val="left" w:pos="1080"/>
        </w:tabs>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incumpla una resolución vinculante de un órgano jurisdiccional competente o de las autoridades de control competentes en relación con las obligaciones que les atribuye las presentes Cláusulas, el Reglamento (UE) 2016/679.</w:t>
      </w:r>
    </w:p>
    <w:p w14:paraId="0000025D"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c) El encargado estará facultado para resolver el contrato en lo que se refiera al tratamiento de datos personales en virtud de las presentes Cláusulas cuando, tras haber informado al responsable de que sus instrucciones infringen los requisitos jurídicos exigidos por la cláusula 7.1, letra b), el responsable insiste en que se sigan dichas instrucciones.</w:t>
      </w:r>
    </w:p>
    <w:p w14:paraId="0000025E"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d) Tras la resolución del contrato, el encargado suprimirá, a petición del responsable, todos los datos personales tratados por cuenta del responsable y acreditará al responsable que lo ha hecho, o devolverá todos los datos personales al responsable y suprimirá las copias existentes, a menos que el Derecho de la Unión o de los Estados miembros exija el almacenamiento de los datos personales. </w:t>
      </w:r>
    </w:p>
    <w:p w14:paraId="0000025F" w14:textId="77777777" w:rsidR="00A00708" w:rsidRDefault="00000000">
      <w:pPr>
        <w:spacing w:after="120" w:line="276" w:lineRule="auto"/>
        <w:ind w:left="-566" w:right="-324"/>
        <w:jc w:val="both"/>
        <w:rPr>
          <w:rFonts w:ascii="Tahoma" w:eastAsia="Tahoma" w:hAnsi="Tahoma" w:cs="Tahoma"/>
          <w:sz w:val="20"/>
          <w:szCs w:val="20"/>
        </w:rPr>
      </w:pPr>
      <w:r>
        <w:rPr>
          <w:rFonts w:ascii="Tahoma" w:eastAsia="Tahoma" w:hAnsi="Tahoma" w:cs="Tahoma"/>
          <w:sz w:val="20"/>
          <w:szCs w:val="20"/>
        </w:rPr>
        <w:t>Hasta que se destruyan o devuelvan los datos, el encargado seguirá garantizando el cumplimiento con las presentes Cláusulas.</w:t>
      </w:r>
    </w:p>
    <w:p w14:paraId="00000260" w14:textId="77777777" w:rsidR="00A00708" w:rsidRDefault="00000000">
      <w:pPr>
        <w:spacing w:after="120" w:line="276" w:lineRule="auto"/>
        <w:ind w:left="-566" w:right="-324"/>
        <w:jc w:val="center"/>
        <w:rPr>
          <w:rFonts w:ascii="Tahoma" w:eastAsia="Tahoma" w:hAnsi="Tahoma" w:cs="Tahoma"/>
          <w:sz w:val="20"/>
          <w:szCs w:val="20"/>
        </w:rPr>
      </w:pPr>
      <w:r>
        <w:rPr>
          <w:rFonts w:ascii="Tahoma" w:eastAsia="Tahoma" w:hAnsi="Tahoma" w:cs="Tahoma"/>
          <w:sz w:val="20"/>
          <w:szCs w:val="20"/>
        </w:rPr>
        <w:t>SECCIÓN IV</w:t>
      </w:r>
    </w:p>
    <w:p w14:paraId="00000261" w14:textId="77777777" w:rsidR="00A00708" w:rsidRDefault="00000000">
      <w:pPr>
        <w:widowControl w:val="0"/>
        <w:spacing w:after="120" w:line="276" w:lineRule="auto"/>
        <w:ind w:left="-566" w:right="-324"/>
        <w:jc w:val="center"/>
        <w:rPr>
          <w:rFonts w:ascii="Tahoma" w:eastAsia="Tahoma" w:hAnsi="Tahoma" w:cs="Tahoma"/>
          <w:b/>
          <w:bCs/>
          <w:sz w:val="20"/>
          <w:szCs w:val="20"/>
        </w:rPr>
      </w:pPr>
      <w:r>
        <w:rPr>
          <w:rFonts w:ascii="Tahoma" w:eastAsia="Tahoma" w:hAnsi="Tahoma" w:cs="Tahoma"/>
          <w:b/>
          <w:bCs/>
          <w:sz w:val="20"/>
          <w:szCs w:val="20"/>
        </w:rPr>
        <w:t>OTRAS DISPOSICIONES</w:t>
      </w:r>
    </w:p>
    <w:p w14:paraId="00000262" w14:textId="77777777" w:rsidR="00A00708" w:rsidRDefault="00000000">
      <w:pPr>
        <w:spacing w:after="120" w:line="276" w:lineRule="auto"/>
        <w:ind w:left="-566" w:right="-324"/>
        <w:jc w:val="center"/>
        <w:rPr>
          <w:rFonts w:ascii="Tahoma" w:eastAsia="Tahoma" w:hAnsi="Tahoma" w:cs="Tahoma"/>
          <w:sz w:val="20"/>
          <w:szCs w:val="20"/>
        </w:rPr>
      </w:pPr>
      <w:r>
        <w:rPr>
          <w:rFonts w:ascii="Tahoma" w:eastAsia="Tahoma" w:hAnsi="Tahoma" w:cs="Tahoma"/>
          <w:sz w:val="20"/>
          <w:szCs w:val="20"/>
        </w:rPr>
        <w:t>Cláusula 10</w:t>
      </w:r>
    </w:p>
    <w:p w14:paraId="00000263" w14:textId="77777777" w:rsidR="00A00708" w:rsidRDefault="00000000">
      <w:pPr>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 xml:space="preserve">Cooperación </w:t>
      </w:r>
    </w:p>
    <w:p w14:paraId="00000264" w14:textId="77777777" w:rsidR="00A00708" w:rsidRDefault="00000000">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encargado del tratamiento informará lo antes posible al responsable del tratamiento de cualquier solicitud (incluida cualquier investigación o búsqueda) de una autoridad competente que haya recibido directamente y que esté relacionada con el tratamiento de datos personales aplicado en virtud de las presentes cláusulas.</w:t>
      </w:r>
    </w:p>
    <w:p w14:paraId="00000265" w14:textId="77777777" w:rsidR="00A00708" w:rsidRDefault="00000000">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En caso de que el responsable del tratamiento sea objeto de una investigación por parte de una autoridad de protección de datos o de cualquier otra autoridad competente, de un procedimiento derivado de una infracción penal o administrativa, de una reclamación de responsabilidad por parte de un interesado o de un tercero afectado, o de cualquier otra reclamación o acción legal relacionada con el tratamiento de datos personales aplicado en virtud de las cláusulas tipo, el encargado del tratamiento se compromete a adoptar todas las medidas razonables para ayudar al responsable del tratamiento sin coste adicional.</w:t>
      </w:r>
    </w:p>
    <w:p w14:paraId="00000266" w14:textId="77777777" w:rsidR="00A00708" w:rsidRDefault="00000000">
      <w:pPr>
        <w:spacing w:after="120" w:line="276" w:lineRule="auto"/>
        <w:ind w:left="-566" w:right="-324"/>
        <w:jc w:val="center"/>
        <w:rPr>
          <w:rFonts w:ascii="Tahoma" w:eastAsia="Tahoma" w:hAnsi="Tahoma" w:cs="Tahoma"/>
          <w:i/>
          <w:iCs/>
          <w:sz w:val="20"/>
          <w:szCs w:val="20"/>
        </w:rPr>
      </w:pPr>
      <w:r>
        <w:rPr>
          <w:rFonts w:ascii="Tahoma" w:eastAsia="Tahoma" w:hAnsi="Tahoma" w:cs="Tahoma"/>
          <w:i/>
          <w:iCs/>
          <w:sz w:val="20"/>
          <w:szCs w:val="20"/>
        </w:rPr>
        <w:lastRenderedPageBreak/>
        <w:t>Cláusula 11</w:t>
      </w:r>
    </w:p>
    <w:p w14:paraId="00000267" w14:textId="77777777" w:rsidR="00A00708" w:rsidRDefault="00000000">
      <w:pPr>
        <w:widowControl w:val="0"/>
        <w:spacing w:after="120" w:line="276" w:lineRule="auto"/>
        <w:ind w:left="-566" w:right="-324"/>
        <w:jc w:val="center"/>
        <w:rPr>
          <w:rFonts w:ascii="Tahoma" w:eastAsia="Tahoma" w:hAnsi="Tahoma" w:cs="Tahoma"/>
          <w:b/>
          <w:bCs/>
          <w:i/>
          <w:iCs/>
          <w:sz w:val="20"/>
          <w:szCs w:val="20"/>
        </w:rPr>
      </w:pPr>
      <w:r>
        <w:rPr>
          <w:rFonts w:ascii="Tahoma" w:eastAsia="Tahoma" w:hAnsi="Tahoma" w:cs="Tahoma"/>
          <w:b/>
          <w:bCs/>
          <w:i/>
          <w:iCs/>
          <w:sz w:val="20"/>
          <w:szCs w:val="20"/>
        </w:rPr>
        <w:t xml:space="preserve">Tratamiento de datos de contacto de las partes. </w:t>
      </w:r>
    </w:p>
    <w:p w14:paraId="00000268" w14:textId="77777777" w:rsidR="00A00708" w:rsidRDefault="00000000">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11.1 La persona de contacto dentro de cada parte para cualquier solicitud/pregunta/reclamación en relación con las presentes cláusulas serán las indicadas en el Apéndice I y será facilitada por el encargado del tratamiento a cualquier subencargado del tratamiento debidamente autorizado de conformidad con las cláusulas tipo.</w:t>
      </w:r>
    </w:p>
    <w:p w14:paraId="00000269" w14:textId="77777777" w:rsidR="00A00708" w:rsidRDefault="00000000">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11.2 Cuando una de las Partes y/o sus entidades afiliadas traten los datos personales de los empleados y representantes de la otra Parte y/o entidad afiliada, incluidos sus nombres y datos de contacto comerciales (en adelante, los "Datos de Contacto"), con el fin de gestionar sus actividades comerciales (en particular, la gestión del archivo de proveedores, clientes o clientes potenciales, la gestión de contratos), esta Parte actuará en calidad de responsable del tratamiento y deberá cumplir las obligaciones que le incumben en virtud de la normativa aplicable en materia de protección de datos.</w:t>
      </w:r>
    </w:p>
    <w:p w14:paraId="0000026A" w14:textId="77777777" w:rsidR="00A00708" w:rsidRDefault="00000000">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responsable del tratamiento conservará los Datos de Contacto del encargado del tratamiento durante el tiempo que sea necesario para cumplir los fines para los que vayan a ser utilizados, con sujeción a las disposiciones legales en materia de archivo y plazos de conservación, en su caso. Por defecto, los Datos de Contacto se conservarán durante un periodo de diez (10) años tras la finalización de la ejecución del Contrato con el fin de permitir al responsable del tratamiento demostrar el cumplimiento de sus obligaciones legales y/o contractuales, en su caso, y garantizar el seguimiento de la relación comercial con el proveedor. </w:t>
      </w:r>
    </w:p>
    <w:p w14:paraId="0000026B" w14:textId="77777777" w:rsidR="00A00708" w:rsidRDefault="00000000">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El responsable del tratamiento y/o cada entidad afiliada también pueden verse obligados a proporcionar acceso a los Datos de Contacto a sus entidades afiliadas y socios que lo necesiten en el contexto de los servicios y/o con el fin de supervisar la relación comercial. </w:t>
      </w:r>
    </w:p>
    <w:p w14:paraId="0000026C" w14:textId="77777777" w:rsidR="00A00708" w:rsidRDefault="00000000">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 xml:space="preserve">Dicho tratamiento se basará en el interés legítimo de las Partes y/o de la entidad afiliada. </w:t>
      </w:r>
    </w:p>
    <w:p w14:paraId="0000026D" w14:textId="77777777" w:rsidR="00A00708" w:rsidRDefault="00000000">
      <w:pPr>
        <w:widowControl w:val="0"/>
        <w:spacing w:after="120" w:line="276" w:lineRule="auto"/>
        <w:ind w:left="-566" w:right="-324"/>
        <w:jc w:val="both"/>
        <w:rPr>
          <w:rFonts w:ascii="Tahoma" w:eastAsia="Tahoma" w:hAnsi="Tahoma" w:cs="Tahoma"/>
          <w:sz w:val="20"/>
          <w:szCs w:val="20"/>
        </w:rPr>
      </w:pPr>
      <w:r>
        <w:rPr>
          <w:rFonts w:ascii="Tahoma" w:eastAsia="Tahoma" w:hAnsi="Tahoma" w:cs="Tahoma"/>
          <w:sz w:val="20"/>
          <w:szCs w:val="20"/>
        </w:rPr>
        <w:t>El proveedor informará a sus empleados y representantes, del tratamiento de sus Datos de Contacto en las condiciones descritas en la presente cláusula, incluido el modo de ejercer sus derechos ante el responsable del tratamiento. Los empleados y representantes de cada una de las Partes tienen derecho a acceder, rectificar o suprimir dichos Datos de Contacto, derecho a limitar el tratamiento de dichos Datos de Contacto, derecho a oponerse al tratamiento de dichos Datos de Contacto. Pueden hacer valer estos derechos directamente por correo electrónico al DPO del responsable del tratamiento.</w:t>
      </w:r>
    </w:p>
    <w:p w14:paraId="0000026E" w14:textId="77777777" w:rsidR="00A00708" w:rsidRDefault="00A00708">
      <w:pPr>
        <w:keepNext/>
        <w:keepLines/>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 w:val="left" w:pos="1080"/>
        </w:tabs>
        <w:spacing w:after="120" w:line="276" w:lineRule="auto"/>
        <w:ind w:left="850" w:right="-324"/>
        <w:jc w:val="center"/>
        <w:rPr>
          <w:rFonts w:ascii="Tahoma" w:eastAsia="Tahoma" w:hAnsi="Tahoma" w:cs="Tahoma"/>
          <w:color w:val="000000"/>
          <w:sz w:val="20"/>
          <w:szCs w:val="20"/>
        </w:rPr>
      </w:pPr>
      <w:bookmarkStart w:id="2" w:name="_heading=h.my772iftbatj" w:colFirst="0" w:colLast="0"/>
      <w:bookmarkEnd w:id="2"/>
    </w:p>
    <w:p w14:paraId="0000026F" w14:textId="77777777" w:rsidR="00A00708" w:rsidRDefault="00A00708">
      <w:pPr>
        <w:keepNext/>
        <w:keepLines/>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 w:val="left" w:pos="1080"/>
        </w:tabs>
        <w:spacing w:after="120" w:line="276" w:lineRule="auto"/>
        <w:ind w:left="850" w:right="-324"/>
        <w:jc w:val="center"/>
        <w:rPr>
          <w:rFonts w:ascii="Tahoma" w:eastAsia="Tahoma" w:hAnsi="Tahoma" w:cs="Tahoma"/>
          <w:b/>
          <w:bCs/>
          <w:color w:val="000000"/>
          <w:sz w:val="20"/>
          <w:szCs w:val="20"/>
        </w:rPr>
      </w:pPr>
      <w:bookmarkStart w:id="3" w:name="_heading=h.hezxih81dpsz" w:colFirst="0" w:colLast="0"/>
      <w:bookmarkEnd w:id="3"/>
    </w:p>
    <w:p w14:paraId="00000270" w14:textId="77777777" w:rsidR="00A00708" w:rsidRDefault="00000000">
      <w:pPr>
        <w:keepNext/>
        <w:keepLines/>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 w:val="left" w:pos="1080"/>
        </w:tabs>
        <w:spacing w:after="120" w:line="276" w:lineRule="auto"/>
        <w:ind w:left="850" w:right="-324"/>
        <w:rPr>
          <w:rFonts w:ascii="Tahoma" w:eastAsia="Tahoma" w:hAnsi="Tahoma" w:cs="Tahoma"/>
          <w:b/>
          <w:bCs/>
          <w:i/>
          <w:iCs/>
          <w:color w:val="000000"/>
          <w:sz w:val="20"/>
          <w:szCs w:val="20"/>
        </w:rPr>
      </w:pPr>
      <w:bookmarkStart w:id="4" w:name="_heading=h.fmt9u0t6sqq0" w:colFirst="0" w:colLast="0"/>
      <w:bookmarkEnd w:id="4"/>
      <w:r>
        <w:br w:type="page"/>
      </w:r>
    </w:p>
    <w:p w14:paraId="00000271" w14:textId="77777777" w:rsidR="00A00708" w:rsidRDefault="00000000">
      <w:pPr>
        <w:keepNext/>
        <w:keepLines/>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 w:val="left" w:pos="1080"/>
        </w:tabs>
        <w:spacing w:after="120" w:line="276" w:lineRule="auto"/>
        <w:ind w:left="850" w:right="-324"/>
        <w:rPr>
          <w:rFonts w:ascii="Tahoma" w:eastAsia="Tahoma" w:hAnsi="Tahoma" w:cs="Tahoma"/>
          <w:b/>
          <w:bCs/>
          <w:i/>
          <w:iCs/>
          <w:color w:val="000000"/>
          <w:sz w:val="20"/>
          <w:szCs w:val="20"/>
        </w:rPr>
      </w:pPr>
      <w:bookmarkStart w:id="5" w:name="_heading=h.91ua4ugsgqs8" w:colFirst="0" w:colLast="0"/>
      <w:bookmarkEnd w:id="5"/>
      <w:r>
        <w:rPr>
          <w:rFonts w:ascii="Tahoma" w:eastAsia="Tahoma" w:hAnsi="Tahoma" w:cs="Tahoma"/>
          <w:b/>
          <w:bCs/>
          <w:i/>
          <w:iCs/>
          <w:color w:val="000000"/>
          <w:sz w:val="20"/>
          <w:szCs w:val="20"/>
        </w:rPr>
        <w:lastRenderedPageBreak/>
        <w:t>Apéndice I: Información del tratamiento y medidas de seguridad</w:t>
      </w:r>
    </w:p>
    <w:p w14:paraId="00000272"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noProof/>
          <w:sz w:val="20"/>
          <w:szCs w:val="20"/>
        </w:rPr>
        <w:drawing>
          <wp:inline distT="114300" distB="114300" distL="114300" distR="114300" wp14:anchorId="25CD6EB7" wp14:editId="551D349A">
            <wp:extent cx="5399730" cy="27813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7"/>
                    <a:srcRect/>
                    <a:stretch>
                      <a:fillRect/>
                    </a:stretch>
                  </pic:blipFill>
                  <pic:spPr>
                    <a:xfrm>
                      <a:off x="0" y="0"/>
                      <a:ext cx="5399730" cy="2781300"/>
                    </a:xfrm>
                    <a:prstGeom prst="rect">
                      <a:avLst/>
                    </a:prstGeom>
                    <a:ln/>
                  </pic:spPr>
                </pic:pic>
              </a:graphicData>
            </a:graphic>
          </wp:inline>
        </w:drawing>
      </w:r>
    </w:p>
    <w:p w14:paraId="00000273" w14:textId="77777777" w:rsidR="00A00708" w:rsidRDefault="00000000">
      <w:pPr>
        <w:keepNext/>
        <w:keepLines/>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s>
        <w:spacing w:after="120" w:line="276" w:lineRule="auto"/>
        <w:ind w:left="283" w:right="-324"/>
        <w:rPr>
          <w:rFonts w:ascii="Tahoma" w:eastAsia="Tahoma" w:hAnsi="Tahoma" w:cs="Tahoma"/>
          <w:b/>
          <w:bCs/>
          <w:i/>
          <w:iCs/>
          <w:color w:val="000000"/>
          <w:sz w:val="20"/>
          <w:szCs w:val="20"/>
        </w:rPr>
      </w:pPr>
      <w:bookmarkStart w:id="6" w:name="_heading=h.p4kksiaiu10e" w:colFirst="0" w:colLast="0"/>
      <w:bookmarkEnd w:id="6"/>
      <w:r>
        <w:br w:type="page"/>
      </w:r>
      <w:r>
        <w:rPr>
          <w:rFonts w:ascii="Tahoma" w:eastAsia="Tahoma" w:hAnsi="Tahoma" w:cs="Tahoma"/>
          <w:b/>
          <w:bCs/>
          <w:i/>
          <w:iCs/>
          <w:color w:val="000000"/>
          <w:sz w:val="20"/>
          <w:szCs w:val="20"/>
        </w:rPr>
        <w:lastRenderedPageBreak/>
        <w:t>Apéndice II: Modelo para la solicitud de autorización específica de encargos</w:t>
      </w:r>
    </w:p>
    <w:p w14:paraId="00000274" w14:textId="77777777" w:rsidR="00A00708" w:rsidRDefault="00000000">
      <w:pPr>
        <w:spacing w:after="120" w:line="276" w:lineRule="auto"/>
        <w:ind w:left="283" w:right="-324"/>
        <w:jc w:val="both"/>
        <w:rPr>
          <w:rFonts w:ascii="Tahoma" w:eastAsia="Tahoma" w:hAnsi="Tahoma" w:cs="Tahoma"/>
          <w:sz w:val="20"/>
          <w:szCs w:val="20"/>
        </w:rPr>
      </w:pPr>
      <w:r>
        <w:rPr>
          <w:rFonts w:ascii="Tahoma" w:eastAsia="Tahoma" w:hAnsi="Tahoma" w:cs="Tahoma"/>
          <w:sz w:val="20"/>
          <w:szCs w:val="20"/>
        </w:rPr>
        <w:t>Cuando sea necesaria la autorización específica de uno o más encargados/subencargados (distinto de los expresamente autorizados en la firma del contrato) se cumplimentará la siguiente solicitud para cada subencargado:</w:t>
      </w:r>
    </w:p>
    <w:tbl>
      <w:tblPr>
        <w:tblStyle w:val="a8"/>
        <w:tblW w:w="9435" w:type="dxa"/>
        <w:tblInd w:w="2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470"/>
        <w:gridCol w:w="1395"/>
        <w:gridCol w:w="1380"/>
        <w:gridCol w:w="1170"/>
        <w:gridCol w:w="1215"/>
        <w:gridCol w:w="1365"/>
        <w:gridCol w:w="1440"/>
      </w:tblGrid>
      <w:tr w:rsidR="00A00708" w14:paraId="76C03B37" w14:textId="77777777">
        <w:trPr>
          <w:trHeight w:val="3473"/>
        </w:trPr>
        <w:tc>
          <w:tcPr>
            <w:tcW w:w="1470" w:type="dxa"/>
            <w:shd w:val="clear" w:color="auto" w:fill="D9D9D9"/>
            <w:vAlign w:val="center"/>
          </w:tcPr>
          <w:p w14:paraId="00000275"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Identificación de los encargados</w:t>
            </w:r>
          </w:p>
        </w:tc>
        <w:tc>
          <w:tcPr>
            <w:tcW w:w="1395" w:type="dxa"/>
            <w:shd w:val="clear" w:color="auto" w:fill="D9D9D9"/>
            <w:vAlign w:val="center"/>
          </w:tcPr>
          <w:p w14:paraId="00000276" w14:textId="77777777" w:rsidR="00A00708" w:rsidRDefault="00000000">
            <w:pPr>
              <w:spacing w:line="276" w:lineRule="auto"/>
              <w:ind w:right="-90"/>
              <w:rPr>
                <w:rFonts w:ascii="Tahoma" w:eastAsia="Tahoma" w:hAnsi="Tahoma" w:cs="Tahoma"/>
                <w:sz w:val="18"/>
                <w:szCs w:val="18"/>
              </w:rPr>
            </w:pPr>
            <w:r>
              <w:rPr>
                <w:rFonts w:ascii="Tahoma" w:eastAsia="Tahoma" w:hAnsi="Tahoma" w:cs="Tahoma"/>
                <w:sz w:val="18"/>
                <w:szCs w:val="18"/>
              </w:rPr>
              <w:t>Finalidad del tratamiento</w:t>
            </w:r>
          </w:p>
        </w:tc>
        <w:tc>
          <w:tcPr>
            <w:tcW w:w="1380" w:type="dxa"/>
            <w:shd w:val="clear" w:color="auto" w:fill="D9D9D9"/>
            <w:vAlign w:val="center"/>
          </w:tcPr>
          <w:p w14:paraId="00000277" w14:textId="77777777" w:rsidR="00A00708" w:rsidRDefault="00000000">
            <w:pPr>
              <w:spacing w:line="276" w:lineRule="auto"/>
              <w:ind w:right="-105"/>
              <w:rPr>
                <w:rFonts w:ascii="Tahoma" w:eastAsia="Tahoma" w:hAnsi="Tahoma" w:cs="Tahoma"/>
                <w:sz w:val="18"/>
                <w:szCs w:val="18"/>
              </w:rPr>
            </w:pPr>
            <w:r>
              <w:rPr>
                <w:rFonts w:ascii="Tahoma" w:eastAsia="Tahoma" w:hAnsi="Tahoma" w:cs="Tahoma"/>
                <w:sz w:val="18"/>
                <w:szCs w:val="18"/>
              </w:rPr>
              <w:t>Descripción del tratamiento</w:t>
            </w:r>
          </w:p>
          <w:p w14:paraId="00000278" w14:textId="77777777" w:rsidR="00A00708" w:rsidRDefault="00000000">
            <w:pPr>
              <w:spacing w:line="276" w:lineRule="auto"/>
              <w:ind w:right="-105"/>
              <w:rPr>
                <w:rFonts w:ascii="Tahoma" w:eastAsia="Tahoma" w:hAnsi="Tahoma" w:cs="Tahoma"/>
                <w:sz w:val="18"/>
                <w:szCs w:val="18"/>
              </w:rPr>
            </w:pPr>
            <w:r>
              <w:rPr>
                <w:rFonts w:ascii="Tahoma" w:eastAsia="Tahoma" w:hAnsi="Tahoma" w:cs="Tahoma"/>
                <w:sz w:val="18"/>
                <w:szCs w:val="18"/>
              </w:rPr>
              <w:t>(*) Para facilitar el detalle de la descripción del tratamiento, se adjunta definición de las operaciones de tratamiento.</w:t>
            </w:r>
          </w:p>
        </w:tc>
        <w:tc>
          <w:tcPr>
            <w:tcW w:w="1170" w:type="dxa"/>
            <w:shd w:val="clear" w:color="auto" w:fill="D9D9D9"/>
            <w:vAlign w:val="center"/>
          </w:tcPr>
          <w:p w14:paraId="00000279" w14:textId="77777777" w:rsidR="00A00708" w:rsidRDefault="00000000">
            <w:pPr>
              <w:spacing w:line="276" w:lineRule="auto"/>
              <w:ind w:right="-32"/>
              <w:rPr>
                <w:rFonts w:ascii="Tahoma" w:eastAsia="Tahoma" w:hAnsi="Tahoma" w:cs="Tahoma"/>
                <w:sz w:val="18"/>
                <w:szCs w:val="18"/>
              </w:rPr>
            </w:pPr>
            <w:r>
              <w:rPr>
                <w:rFonts w:ascii="Tahoma" w:eastAsia="Tahoma" w:hAnsi="Tahoma" w:cs="Tahoma"/>
                <w:sz w:val="18"/>
                <w:szCs w:val="18"/>
              </w:rPr>
              <w:t>Duración del tratamiento</w:t>
            </w:r>
          </w:p>
        </w:tc>
        <w:tc>
          <w:tcPr>
            <w:tcW w:w="1215" w:type="dxa"/>
            <w:shd w:val="clear" w:color="auto" w:fill="D9D9D9"/>
            <w:vAlign w:val="center"/>
          </w:tcPr>
          <w:p w14:paraId="0000027A" w14:textId="77777777" w:rsidR="00A00708" w:rsidRDefault="00000000">
            <w:pPr>
              <w:spacing w:line="276" w:lineRule="auto"/>
              <w:ind w:right="12"/>
              <w:rPr>
                <w:rFonts w:ascii="Tahoma" w:eastAsia="Tahoma" w:hAnsi="Tahoma" w:cs="Tahoma"/>
                <w:sz w:val="18"/>
                <w:szCs w:val="18"/>
              </w:rPr>
            </w:pPr>
            <w:r>
              <w:rPr>
                <w:rFonts w:ascii="Tahoma" w:eastAsia="Tahoma" w:hAnsi="Tahoma" w:cs="Tahoma"/>
                <w:sz w:val="18"/>
                <w:szCs w:val="18"/>
              </w:rPr>
              <w:t xml:space="preserve">Terceros países a los que se transfieren los datos personales </w:t>
            </w:r>
            <w:r>
              <w:rPr>
                <w:rFonts w:ascii="Tahoma" w:eastAsia="Tahoma" w:hAnsi="Tahoma" w:cs="Tahoma"/>
                <w:sz w:val="18"/>
                <w:szCs w:val="18"/>
                <w:vertAlign w:val="superscript"/>
              </w:rPr>
              <w:footnoteReference w:id="1"/>
            </w:r>
          </w:p>
        </w:tc>
        <w:tc>
          <w:tcPr>
            <w:tcW w:w="1365" w:type="dxa"/>
            <w:shd w:val="clear" w:color="auto" w:fill="D9D9D9"/>
            <w:vAlign w:val="center"/>
          </w:tcPr>
          <w:p w14:paraId="0000027B" w14:textId="77777777" w:rsidR="00A00708" w:rsidRDefault="00000000">
            <w:pPr>
              <w:spacing w:line="276" w:lineRule="auto"/>
              <w:ind w:right="21"/>
              <w:rPr>
                <w:rFonts w:ascii="Tahoma" w:eastAsia="Tahoma" w:hAnsi="Tahoma" w:cs="Tahoma"/>
                <w:sz w:val="18"/>
                <w:szCs w:val="18"/>
              </w:rPr>
            </w:pPr>
            <w:r>
              <w:rPr>
                <w:rFonts w:ascii="Tahoma" w:eastAsia="Tahoma" w:hAnsi="Tahoma" w:cs="Tahoma"/>
                <w:sz w:val="18"/>
                <w:szCs w:val="18"/>
              </w:rPr>
              <w:t>Categoría (tipología de datos personales) y formato de los datos transferidos (¿cómo se transfieren?)</w:t>
            </w:r>
          </w:p>
        </w:tc>
        <w:tc>
          <w:tcPr>
            <w:tcW w:w="1440" w:type="dxa"/>
            <w:shd w:val="clear" w:color="auto" w:fill="D9D9D9"/>
            <w:vAlign w:val="center"/>
          </w:tcPr>
          <w:p w14:paraId="0000027C" w14:textId="77777777" w:rsidR="00A00708" w:rsidRDefault="00000000">
            <w:pPr>
              <w:spacing w:line="276" w:lineRule="auto"/>
              <w:ind w:right="-45"/>
              <w:rPr>
                <w:rFonts w:ascii="Tahoma" w:eastAsia="Tahoma" w:hAnsi="Tahoma" w:cs="Tahoma"/>
                <w:sz w:val="18"/>
                <w:szCs w:val="18"/>
              </w:rPr>
            </w:pPr>
            <w:r>
              <w:rPr>
                <w:rFonts w:ascii="Tahoma" w:eastAsia="Tahoma" w:hAnsi="Tahoma" w:cs="Tahoma"/>
                <w:sz w:val="18"/>
                <w:szCs w:val="18"/>
              </w:rPr>
              <w:t>Indique las Herramientas de transferencia suscrita para su regulación</w:t>
            </w:r>
            <w:r>
              <w:rPr>
                <w:rFonts w:ascii="Tahoma" w:eastAsia="Tahoma" w:hAnsi="Tahoma" w:cs="Tahoma"/>
                <w:sz w:val="18"/>
                <w:szCs w:val="18"/>
                <w:vertAlign w:val="superscript"/>
              </w:rPr>
              <w:footnoteReference w:id="2"/>
            </w:r>
          </w:p>
          <w:p w14:paraId="0000027D" w14:textId="77777777" w:rsidR="00A00708" w:rsidRDefault="00000000">
            <w:pPr>
              <w:spacing w:line="276" w:lineRule="auto"/>
              <w:ind w:right="-45"/>
              <w:rPr>
                <w:rFonts w:ascii="Tahoma" w:eastAsia="Tahoma" w:hAnsi="Tahoma" w:cs="Tahoma"/>
                <w:sz w:val="18"/>
                <w:szCs w:val="18"/>
              </w:rPr>
            </w:pPr>
            <w:r>
              <w:rPr>
                <w:rFonts w:ascii="Tahoma" w:eastAsia="Tahoma" w:hAnsi="Tahoma" w:cs="Tahoma"/>
                <w:sz w:val="18"/>
                <w:szCs w:val="18"/>
              </w:rPr>
              <w:t>(**) Para facilitar el detalle, se adjunta breve definición de las herramientas</w:t>
            </w:r>
          </w:p>
        </w:tc>
      </w:tr>
      <w:tr w:rsidR="00A00708" w14:paraId="47ACA4F1" w14:textId="77777777">
        <w:trPr>
          <w:trHeight w:val="234"/>
        </w:trPr>
        <w:tc>
          <w:tcPr>
            <w:tcW w:w="9435" w:type="dxa"/>
            <w:gridSpan w:val="7"/>
            <w:shd w:val="clear" w:color="auto" w:fill="F3F3F3"/>
            <w:vAlign w:val="center"/>
          </w:tcPr>
          <w:p w14:paraId="0000027E" w14:textId="77777777" w:rsidR="00A00708" w:rsidRDefault="00000000">
            <w:pPr>
              <w:spacing w:line="276" w:lineRule="auto"/>
              <w:ind w:right="-324"/>
              <w:rPr>
                <w:rFonts w:ascii="Tahoma" w:eastAsia="Tahoma" w:hAnsi="Tahoma" w:cs="Tahoma"/>
                <w:sz w:val="18"/>
                <w:szCs w:val="18"/>
              </w:rPr>
            </w:pPr>
            <w:r>
              <w:rPr>
                <w:rFonts w:ascii="Tahoma" w:eastAsia="Tahoma" w:hAnsi="Tahoma" w:cs="Tahoma"/>
                <w:sz w:val="18"/>
                <w:szCs w:val="18"/>
              </w:rPr>
              <w:t xml:space="preserve">1º </w:t>
            </w:r>
          </w:p>
        </w:tc>
      </w:tr>
      <w:tr w:rsidR="00A00708" w14:paraId="4540840C" w14:textId="77777777">
        <w:trPr>
          <w:trHeight w:val="4727"/>
        </w:trPr>
        <w:tc>
          <w:tcPr>
            <w:tcW w:w="1470" w:type="dxa"/>
            <w:vAlign w:val="center"/>
          </w:tcPr>
          <w:p w14:paraId="00000285"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Razón social: [-]</w:t>
            </w:r>
          </w:p>
          <w:p w14:paraId="00000286"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Dirección y país de la sede: [-]</w:t>
            </w:r>
          </w:p>
          <w:p w14:paraId="00000287"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Sector económico: [-]</w:t>
            </w:r>
          </w:p>
          <w:p w14:paraId="00000288"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N° de registro mercantil:  [-]</w:t>
            </w:r>
          </w:p>
          <w:p w14:paraId="00000289"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Dirección de contacto: [-]</w:t>
            </w:r>
          </w:p>
          <w:p w14:paraId="0000028A"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Datos de contacto del Responsable de Protección de Datos o contacto para la protección de la privacidad e intimidad: [-]</w:t>
            </w:r>
          </w:p>
        </w:tc>
        <w:tc>
          <w:tcPr>
            <w:tcW w:w="1395" w:type="dxa"/>
            <w:vAlign w:val="center"/>
          </w:tcPr>
          <w:p w14:paraId="0000028B" w14:textId="77777777" w:rsidR="00A00708" w:rsidRDefault="00000000">
            <w:pPr>
              <w:spacing w:line="276" w:lineRule="auto"/>
              <w:ind w:right="-90"/>
              <w:rPr>
                <w:rFonts w:ascii="Tahoma" w:eastAsia="Tahoma" w:hAnsi="Tahoma" w:cs="Tahoma"/>
                <w:sz w:val="18"/>
                <w:szCs w:val="18"/>
              </w:rPr>
            </w:pPr>
            <w:r>
              <w:rPr>
                <w:rFonts w:ascii="Tahoma" w:eastAsia="Tahoma" w:hAnsi="Tahoma" w:cs="Tahoma"/>
                <w:sz w:val="18"/>
                <w:szCs w:val="18"/>
              </w:rPr>
              <w:t>[Descripción de la finalidad del tratamiento efectuado por el subencargado del tratamiento y delimitación de responsabilidades entre subencargados del tratamiento].</w:t>
            </w:r>
          </w:p>
        </w:tc>
        <w:tc>
          <w:tcPr>
            <w:tcW w:w="1380" w:type="dxa"/>
            <w:vAlign w:val="center"/>
          </w:tcPr>
          <w:p w14:paraId="0000028C" w14:textId="77777777" w:rsidR="00A00708" w:rsidRDefault="00A00708">
            <w:pPr>
              <w:spacing w:line="276" w:lineRule="auto"/>
              <w:ind w:right="-324"/>
              <w:rPr>
                <w:rFonts w:ascii="Tahoma" w:eastAsia="Tahoma" w:hAnsi="Tahoma" w:cs="Tahoma"/>
                <w:sz w:val="18"/>
                <w:szCs w:val="18"/>
              </w:rPr>
            </w:pPr>
          </w:p>
        </w:tc>
        <w:tc>
          <w:tcPr>
            <w:tcW w:w="1170" w:type="dxa"/>
            <w:vAlign w:val="center"/>
          </w:tcPr>
          <w:p w14:paraId="0000028D" w14:textId="77777777" w:rsidR="00A00708" w:rsidRDefault="00A00708">
            <w:pPr>
              <w:spacing w:line="276" w:lineRule="auto"/>
              <w:ind w:right="-324"/>
              <w:rPr>
                <w:rFonts w:ascii="Tahoma" w:eastAsia="Tahoma" w:hAnsi="Tahoma" w:cs="Tahoma"/>
                <w:sz w:val="18"/>
                <w:szCs w:val="18"/>
              </w:rPr>
            </w:pPr>
          </w:p>
        </w:tc>
        <w:tc>
          <w:tcPr>
            <w:tcW w:w="1215" w:type="dxa"/>
            <w:vAlign w:val="center"/>
          </w:tcPr>
          <w:p w14:paraId="0000028E" w14:textId="77777777" w:rsidR="00A00708" w:rsidRDefault="00000000">
            <w:pPr>
              <w:spacing w:line="276" w:lineRule="auto"/>
              <w:ind w:right="12"/>
              <w:rPr>
                <w:rFonts w:ascii="Tahoma" w:eastAsia="Tahoma" w:hAnsi="Tahoma" w:cs="Tahoma"/>
                <w:sz w:val="18"/>
                <w:szCs w:val="18"/>
              </w:rPr>
            </w:pPr>
            <w:r>
              <w:rPr>
                <w:rFonts w:ascii="Tahoma" w:eastAsia="Tahoma" w:hAnsi="Tahoma" w:cs="Tahoma"/>
                <w:sz w:val="18"/>
                <w:szCs w:val="18"/>
              </w:rPr>
              <w:t>[ninguno]</w:t>
            </w:r>
          </w:p>
          <w:p w14:paraId="0000028F" w14:textId="77777777" w:rsidR="00A00708" w:rsidRDefault="00A00708">
            <w:pPr>
              <w:spacing w:line="276" w:lineRule="auto"/>
              <w:ind w:right="12"/>
              <w:rPr>
                <w:rFonts w:ascii="Tahoma" w:eastAsia="Tahoma" w:hAnsi="Tahoma" w:cs="Tahoma"/>
                <w:sz w:val="18"/>
                <w:szCs w:val="18"/>
              </w:rPr>
            </w:pPr>
          </w:p>
          <w:p w14:paraId="00000290" w14:textId="77777777" w:rsidR="00A00708" w:rsidRDefault="00000000">
            <w:pPr>
              <w:spacing w:line="276" w:lineRule="auto"/>
              <w:ind w:right="12"/>
              <w:rPr>
                <w:rFonts w:ascii="Tahoma" w:eastAsia="Tahoma" w:hAnsi="Tahoma" w:cs="Tahoma"/>
                <w:sz w:val="18"/>
                <w:szCs w:val="18"/>
              </w:rPr>
            </w:pPr>
            <w:r>
              <w:rPr>
                <w:rFonts w:ascii="Tahoma" w:eastAsia="Tahoma" w:hAnsi="Tahoma" w:cs="Tahoma"/>
                <w:sz w:val="18"/>
                <w:szCs w:val="18"/>
              </w:rPr>
              <w:t>o</w:t>
            </w:r>
          </w:p>
          <w:p w14:paraId="00000291" w14:textId="77777777" w:rsidR="00A00708" w:rsidRDefault="00A00708">
            <w:pPr>
              <w:spacing w:line="276" w:lineRule="auto"/>
              <w:ind w:right="12"/>
              <w:rPr>
                <w:rFonts w:ascii="Tahoma" w:eastAsia="Tahoma" w:hAnsi="Tahoma" w:cs="Tahoma"/>
                <w:sz w:val="18"/>
                <w:szCs w:val="18"/>
              </w:rPr>
            </w:pPr>
          </w:p>
          <w:p w14:paraId="00000292" w14:textId="77777777" w:rsidR="00A00708" w:rsidRDefault="00000000">
            <w:pPr>
              <w:spacing w:line="276" w:lineRule="auto"/>
              <w:ind w:right="12"/>
              <w:rPr>
                <w:rFonts w:ascii="Tahoma" w:eastAsia="Tahoma" w:hAnsi="Tahoma" w:cs="Tahoma"/>
                <w:sz w:val="18"/>
                <w:szCs w:val="18"/>
              </w:rPr>
            </w:pPr>
            <w:r>
              <w:rPr>
                <w:rFonts w:ascii="Tahoma" w:eastAsia="Tahoma" w:hAnsi="Tahoma" w:cs="Tahoma"/>
                <w:sz w:val="18"/>
                <w:szCs w:val="18"/>
              </w:rPr>
              <w:t>Lista de terceros países [-]</w:t>
            </w:r>
          </w:p>
        </w:tc>
        <w:tc>
          <w:tcPr>
            <w:tcW w:w="1365" w:type="dxa"/>
            <w:vAlign w:val="center"/>
          </w:tcPr>
          <w:p w14:paraId="00000293" w14:textId="77777777" w:rsidR="00A00708" w:rsidRDefault="00A00708">
            <w:pPr>
              <w:spacing w:line="276" w:lineRule="auto"/>
              <w:ind w:right="-324"/>
              <w:rPr>
                <w:rFonts w:ascii="Tahoma" w:eastAsia="Tahoma" w:hAnsi="Tahoma" w:cs="Tahoma"/>
                <w:sz w:val="18"/>
                <w:szCs w:val="18"/>
              </w:rPr>
            </w:pPr>
          </w:p>
          <w:p w14:paraId="00000294" w14:textId="77777777" w:rsidR="00A00708" w:rsidRDefault="00000000">
            <w:pPr>
              <w:spacing w:line="276" w:lineRule="auto"/>
              <w:ind w:right="21"/>
              <w:rPr>
                <w:rFonts w:ascii="Tahoma" w:eastAsia="Tahoma" w:hAnsi="Tahoma" w:cs="Tahoma"/>
                <w:sz w:val="18"/>
                <w:szCs w:val="18"/>
              </w:rPr>
            </w:pPr>
            <w:r>
              <w:rPr>
                <w:rFonts w:ascii="Tahoma" w:eastAsia="Tahoma" w:hAnsi="Tahoma" w:cs="Tahoma"/>
                <w:sz w:val="18"/>
                <w:szCs w:val="18"/>
              </w:rPr>
              <w:t>Categorías de datos personales: [-]</w:t>
            </w:r>
          </w:p>
          <w:p w14:paraId="00000295" w14:textId="77777777" w:rsidR="00A00708" w:rsidRDefault="00000000">
            <w:pPr>
              <w:spacing w:line="276" w:lineRule="auto"/>
              <w:ind w:right="21"/>
              <w:rPr>
                <w:rFonts w:ascii="Tahoma" w:eastAsia="Tahoma" w:hAnsi="Tahoma" w:cs="Tahoma"/>
                <w:sz w:val="18"/>
                <w:szCs w:val="18"/>
              </w:rPr>
            </w:pPr>
            <w:r>
              <w:rPr>
                <w:rFonts w:ascii="Tahoma" w:eastAsia="Tahoma" w:hAnsi="Tahoma" w:cs="Tahoma"/>
                <w:sz w:val="18"/>
                <w:szCs w:val="18"/>
              </w:rPr>
              <w:t>Formato de los datos personales: [-]</w:t>
            </w:r>
          </w:p>
        </w:tc>
        <w:tc>
          <w:tcPr>
            <w:tcW w:w="1440" w:type="dxa"/>
            <w:vAlign w:val="center"/>
          </w:tcPr>
          <w:p w14:paraId="00000296" w14:textId="77777777" w:rsidR="00A00708" w:rsidRDefault="00A00708">
            <w:pPr>
              <w:spacing w:line="276" w:lineRule="auto"/>
              <w:ind w:right="-324"/>
              <w:rPr>
                <w:rFonts w:ascii="Tahoma" w:eastAsia="Tahoma" w:hAnsi="Tahoma" w:cs="Tahoma"/>
                <w:sz w:val="18"/>
                <w:szCs w:val="18"/>
              </w:rPr>
            </w:pPr>
          </w:p>
          <w:p w14:paraId="00000297" w14:textId="77777777" w:rsidR="00A00708" w:rsidRDefault="00000000">
            <w:pPr>
              <w:spacing w:line="276" w:lineRule="auto"/>
              <w:ind w:right="-45"/>
              <w:rPr>
                <w:rFonts w:ascii="Tahoma" w:eastAsia="Tahoma" w:hAnsi="Tahoma" w:cs="Tahoma"/>
                <w:sz w:val="18"/>
                <w:szCs w:val="18"/>
              </w:rPr>
            </w:pPr>
            <w:r>
              <w:rPr>
                <w:rFonts w:ascii="Tahoma" w:eastAsia="Tahoma" w:hAnsi="Tahoma" w:cs="Tahoma"/>
                <w:sz w:val="18"/>
                <w:szCs w:val="18"/>
              </w:rPr>
              <w:t>[Decisión de adecuación]</w:t>
            </w:r>
          </w:p>
          <w:p w14:paraId="00000298" w14:textId="77777777" w:rsidR="00A00708" w:rsidRDefault="00A00708">
            <w:pPr>
              <w:spacing w:line="276" w:lineRule="auto"/>
              <w:ind w:right="-45"/>
              <w:rPr>
                <w:rFonts w:ascii="Tahoma" w:eastAsia="Tahoma" w:hAnsi="Tahoma" w:cs="Tahoma"/>
                <w:sz w:val="18"/>
                <w:szCs w:val="18"/>
              </w:rPr>
            </w:pPr>
          </w:p>
          <w:p w14:paraId="00000299" w14:textId="77777777" w:rsidR="00A00708" w:rsidRDefault="00000000">
            <w:pPr>
              <w:spacing w:line="276" w:lineRule="auto"/>
              <w:ind w:right="-45"/>
              <w:rPr>
                <w:rFonts w:ascii="Tahoma" w:eastAsia="Tahoma" w:hAnsi="Tahoma" w:cs="Tahoma"/>
                <w:sz w:val="18"/>
                <w:szCs w:val="18"/>
              </w:rPr>
            </w:pPr>
            <w:r>
              <w:rPr>
                <w:rFonts w:ascii="Tahoma" w:eastAsia="Tahoma" w:hAnsi="Tahoma" w:cs="Tahoma"/>
                <w:sz w:val="18"/>
                <w:szCs w:val="18"/>
              </w:rPr>
              <w:t xml:space="preserve">o </w:t>
            </w:r>
          </w:p>
          <w:p w14:paraId="0000029A" w14:textId="77777777" w:rsidR="00A00708" w:rsidRDefault="00A00708">
            <w:pPr>
              <w:spacing w:line="276" w:lineRule="auto"/>
              <w:ind w:right="-45"/>
              <w:rPr>
                <w:rFonts w:ascii="Tahoma" w:eastAsia="Tahoma" w:hAnsi="Tahoma" w:cs="Tahoma"/>
                <w:sz w:val="18"/>
                <w:szCs w:val="18"/>
              </w:rPr>
            </w:pPr>
          </w:p>
          <w:p w14:paraId="0000029B" w14:textId="77777777" w:rsidR="00A00708" w:rsidRDefault="00000000">
            <w:pPr>
              <w:spacing w:line="276" w:lineRule="auto"/>
              <w:ind w:right="-45"/>
              <w:rPr>
                <w:rFonts w:ascii="Tahoma" w:eastAsia="Tahoma" w:hAnsi="Tahoma" w:cs="Tahoma"/>
                <w:sz w:val="18"/>
                <w:szCs w:val="18"/>
              </w:rPr>
            </w:pPr>
            <w:r>
              <w:rPr>
                <w:rFonts w:ascii="Tahoma" w:eastAsia="Tahoma" w:hAnsi="Tahoma" w:cs="Tahoma"/>
                <w:sz w:val="18"/>
                <w:szCs w:val="18"/>
              </w:rPr>
              <w:t>[Clàusulas contractuales tipo)]</w:t>
            </w:r>
          </w:p>
          <w:p w14:paraId="0000029C" w14:textId="77777777" w:rsidR="00A00708" w:rsidRDefault="00A00708">
            <w:pPr>
              <w:spacing w:line="276" w:lineRule="auto"/>
              <w:ind w:right="-45"/>
              <w:rPr>
                <w:rFonts w:ascii="Tahoma" w:eastAsia="Tahoma" w:hAnsi="Tahoma" w:cs="Tahoma"/>
                <w:sz w:val="18"/>
                <w:szCs w:val="18"/>
              </w:rPr>
            </w:pPr>
          </w:p>
          <w:p w14:paraId="0000029D" w14:textId="77777777" w:rsidR="00A00708" w:rsidRDefault="00000000">
            <w:pPr>
              <w:spacing w:line="276" w:lineRule="auto"/>
              <w:ind w:right="-45"/>
              <w:rPr>
                <w:rFonts w:ascii="Tahoma" w:eastAsia="Tahoma" w:hAnsi="Tahoma" w:cs="Tahoma"/>
                <w:sz w:val="18"/>
                <w:szCs w:val="18"/>
              </w:rPr>
            </w:pPr>
            <w:r>
              <w:rPr>
                <w:rFonts w:ascii="Tahoma" w:eastAsia="Tahoma" w:hAnsi="Tahoma" w:cs="Tahoma"/>
                <w:sz w:val="18"/>
                <w:szCs w:val="18"/>
              </w:rPr>
              <w:t>o</w:t>
            </w:r>
          </w:p>
          <w:p w14:paraId="0000029E" w14:textId="77777777" w:rsidR="00A00708" w:rsidRDefault="00A00708">
            <w:pPr>
              <w:spacing w:line="276" w:lineRule="auto"/>
              <w:ind w:right="-45"/>
              <w:rPr>
                <w:rFonts w:ascii="Tahoma" w:eastAsia="Tahoma" w:hAnsi="Tahoma" w:cs="Tahoma"/>
                <w:sz w:val="18"/>
                <w:szCs w:val="18"/>
              </w:rPr>
            </w:pPr>
          </w:p>
          <w:p w14:paraId="0000029F" w14:textId="77777777" w:rsidR="00A00708" w:rsidRDefault="00000000">
            <w:pPr>
              <w:spacing w:line="276" w:lineRule="auto"/>
              <w:ind w:right="-45"/>
              <w:rPr>
                <w:rFonts w:ascii="Tahoma" w:eastAsia="Tahoma" w:hAnsi="Tahoma" w:cs="Tahoma"/>
                <w:sz w:val="18"/>
                <w:szCs w:val="18"/>
              </w:rPr>
            </w:pPr>
            <w:r>
              <w:rPr>
                <w:rFonts w:ascii="Tahoma" w:eastAsia="Tahoma" w:hAnsi="Tahoma" w:cs="Tahoma"/>
                <w:sz w:val="18"/>
                <w:szCs w:val="18"/>
              </w:rPr>
              <w:t>[Normas Corporativas Vinculantes (BCR)]</w:t>
            </w:r>
          </w:p>
        </w:tc>
      </w:tr>
      <w:tr w:rsidR="00A00708" w14:paraId="571699AC" w14:textId="77777777">
        <w:trPr>
          <w:trHeight w:val="180"/>
        </w:trPr>
        <w:tc>
          <w:tcPr>
            <w:tcW w:w="9435" w:type="dxa"/>
            <w:gridSpan w:val="7"/>
            <w:shd w:val="clear" w:color="auto" w:fill="F3F3F3"/>
            <w:vAlign w:val="center"/>
          </w:tcPr>
          <w:p w14:paraId="000002A0" w14:textId="77777777" w:rsidR="00A00708" w:rsidRDefault="00000000">
            <w:pPr>
              <w:spacing w:line="276" w:lineRule="auto"/>
              <w:ind w:right="-324"/>
              <w:rPr>
                <w:rFonts w:ascii="Tahoma" w:eastAsia="Tahoma" w:hAnsi="Tahoma" w:cs="Tahoma"/>
                <w:sz w:val="18"/>
                <w:szCs w:val="18"/>
              </w:rPr>
            </w:pPr>
            <w:r>
              <w:rPr>
                <w:rFonts w:ascii="Tahoma" w:eastAsia="Tahoma" w:hAnsi="Tahoma" w:cs="Tahoma"/>
                <w:sz w:val="18"/>
                <w:szCs w:val="18"/>
              </w:rPr>
              <w:t>2º(...)</w:t>
            </w:r>
          </w:p>
        </w:tc>
      </w:tr>
    </w:tbl>
    <w:p w14:paraId="000002A7" w14:textId="77777777" w:rsidR="00A00708" w:rsidRDefault="00A00708">
      <w:pPr>
        <w:spacing w:after="120" w:line="276" w:lineRule="auto"/>
        <w:ind w:right="-324"/>
        <w:rPr>
          <w:rFonts w:ascii="Tahoma" w:eastAsia="Tahoma" w:hAnsi="Tahoma" w:cs="Tahoma"/>
          <w:sz w:val="20"/>
          <w:szCs w:val="20"/>
        </w:rPr>
      </w:pPr>
    </w:p>
    <w:p w14:paraId="000002A8" w14:textId="77777777" w:rsidR="00A00708" w:rsidRDefault="00000000">
      <w:pPr>
        <w:spacing w:after="120" w:line="276" w:lineRule="auto"/>
        <w:ind w:right="-324"/>
        <w:rPr>
          <w:rFonts w:ascii="Tahoma" w:eastAsia="Tahoma" w:hAnsi="Tahoma" w:cs="Tahoma"/>
          <w:sz w:val="20"/>
          <w:szCs w:val="20"/>
        </w:rPr>
      </w:pPr>
      <w:r>
        <w:rPr>
          <w:rFonts w:ascii="Arimo" w:eastAsia="Arimo" w:hAnsi="Arimo" w:cs="Arimo"/>
          <w:sz w:val="20"/>
          <w:szCs w:val="20"/>
        </w:rPr>
        <w:t>Y a los efectos oportunos, firma la presente, en [●] de [●] de [●]</w:t>
      </w:r>
    </w:p>
    <w:p w14:paraId="000002A9" w14:textId="77777777" w:rsidR="00A00708" w:rsidRDefault="00000000">
      <w:pPr>
        <w:spacing w:after="120" w:line="276" w:lineRule="auto"/>
        <w:ind w:right="-324"/>
        <w:rPr>
          <w:rFonts w:ascii="Tahoma" w:eastAsia="Tahoma" w:hAnsi="Tahoma" w:cs="Tahoma"/>
          <w:sz w:val="20"/>
          <w:szCs w:val="20"/>
        </w:rPr>
      </w:pPr>
      <w:sdt>
        <w:sdtPr>
          <w:tag w:val="goog_rdk_14"/>
          <w:id w:val="-2118114523"/>
        </w:sdtPr>
        <w:sdtContent>
          <w:r>
            <w:rPr>
              <w:rFonts w:ascii="Arial Unicode MS" w:eastAsia="Arial Unicode MS" w:hAnsi="Arial Unicode MS" w:cs="Arial Unicode MS"/>
              <w:sz w:val="20"/>
              <w:szCs w:val="20"/>
            </w:rPr>
            <w:t>Firma: (Nombre del representante) [●]</w:t>
          </w:r>
        </w:sdtContent>
      </w:sdt>
    </w:p>
    <w:p w14:paraId="000002AA"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Sociedad [·]</w:t>
      </w:r>
    </w:p>
    <w:p w14:paraId="000002AB" w14:textId="77777777" w:rsidR="00A00708" w:rsidRDefault="00A00708">
      <w:pPr>
        <w:spacing w:after="120" w:line="276" w:lineRule="auto"/>
        <w:ind w:right="-324"/>
        <w:rPr>
          <w:rFonts w:ascii="Tahoma" w:eastAsia="Tahoma" w:hAnsi="Tahoma" w:cs="Tahoma"/>
          <w:sz w:val="20"/>
          <w:szCs w:val="20"/>
        </w:rPr>
      </w:pPr>
    </w:p>
    <w:p w14:paraId="000002AC"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 A continuación se proporciona una breve descripción, así como algunos ejemplos de las operaciones previstas en la definición de tratamiento de datos del art. 4.2 del RGPD: recogida, registro, estructuración, organización, conservación, adaptación o modificación, extracción, consulta, uso, comunicación por transmisión, difusión o cualquier otra forma de habilitación de acceso, cotejo o interconexión, limitación y supresión o destrucción.</w:t>
      </w:r>
    </w:p>
    <w:p w14:paraId="000002AD" w14:textId="77777777" w:rsidR="00A00708" w:rsidRDefault="00000000">
      <w:pPr>
        <w:numPr>
          <w:ilvl w:val="0"/>
          <w:numId w:val="20"/>
        </w:numPr>
        <w:spacing w:after="120" w:line="276" w:lineRule="auto"/>
        <w:ind w:left="283" w:right="-324"/>
        <w:jc w:val="both"/>
        <w:rPr>
          <w:rFonts w:ascii="Tahoma" w:eastAsia="Tahoma" w:hAnsi="Tahoma" w:cs="Tahoma"/>
          <w:sz w:val="20"/>
          <w:szCs w:val="20"/>
        </w:rPr>
      </w:pPr>
      <w:r>
        <w:rPr>
          <w:rFonts w:ascii="Tahoma" w:eastAsia="Tahoma" w:hAnsi="Tahoma" w:cs="Tahoma"/>
          <w:sz w:val="20"/>
          <w:szCs w:val="20"/>
        </w:rPr>
        <w:t>Recogida: Proceso de obtención de los datos para su tratamiento. Dentro de esta categoría se pueden encontrar diversas técnicas: formularios web, formulario en papel, encuestas, grabaciones de audio y vídeo, redes sociales, captación mediante sensores, a través de una APP móvil, etc.</w:t>
      </w:r>
    </w:p>
    <w:p w14:paraId="000002AE"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Registro: Es el proceso mediante el cual los datos personales quedan incorporados (grabados) en un sistema de información o bien en algún soporte físico, una vez éstas se han recogido.</w:t>
      </w:r>
    </w:p>
    <w:p w14:paraId="000002AF"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Estructuración / clasificación: Establecer categorías y asignarlas a los datos para su clasificación y almacenamiento a los sistemas de información o bien los archivos físicos (papel). Por ejemplo, en un sistema de información de recursos humanos podemos clasificar la información de los empleados agrupando por nivel de estudios, por datos identificativos (nombre, apellidos, DNI, fecha nacimiento, etc.), datos económicos de la nómina, por ciudad de residencia, etc.</w:t>
      </w:r>
    </w:p>
    <w:p w14:paraId="000002B0"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Organización: Poner en orden todos los datos de carácter personal que se utilizan en un tratamiento concreto, en función de criterios de clasificación del Responsable del tratamiento. En definitiva, se trata de decidir qué datos utilizamos y donde deben ir estos datos. Por ejemplo, de todos los datos de carácter personal que disponemos de los empleados tenemos que decidir qué datos se introducen a META4 y cuáles no; de este modo, estaríamos organizando los datos personales de los empleados.</w:t>
      </w:r>
    </w:p>
    <w:p w14:paraId="000002B1"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Conservación: Aquellas acciones destinadas a mantener o cuidar de la permanencia de los datos de carácter personal del tratamiento. Por ejemplo, cuando un cliente pide la baja del contrato de suministro debemos conservar los datos personales relativos a la relación contractual (bloqueadas) durante un determinado periodo de tiempo durante el cual se pueden exigir responsabilidades.</w:t>
      </w:r>
    </w:p>
    <w:p w14:paraId="000002B2"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Adaptación o modificación: Alteración que se produce en un dato o en una base de datos que tiene como consecuencia que ejerza funciones distintas de las inicialmente previstas.</w:t>
      </w:r>
    </w:p>
    <w:p w14:paraId="000002B3"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Extracción: Extraer o descargar datos de carácter personal desde un sistema de información. Por ejemplo, entrar al sistema SICAB y descargar en una unidad extraíble o en una carpeta local los datos relativos a clientes del primer semestre de 2019</w:t>
      </w:r>
    </w:p>
    <w:p w14:paraId="000002B4"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Consulta: Posibilidad de buscar y consultar datos personales dentro de los sistemas de información del responsable del tratamiento, o bien en formato papel en los archivos correspondientes.</w:t>
      </w:r>
    </w:p>
    <w:p w14:paraId="000002B5"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Uso / tratamiento: Operación o conjunto de operaciones realizadas sobre los datos personales o conjuntos de datos personales, ya sea procedimientos de los datos automatizados o manuales, incluidas las referentes a datos en papel</w:t>
      </w:r>
    </w:p>
    <w:p w14:paraId="000002B6"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Comunicación por transmisión: Es la acción de transferir de manera lógica (informatizada o automatizada, no en papel) los datos desde un sistema de información a otro, por un canal de comunicación punto a punto o multipunto. Por ejemplo, la comunicación entre SICAB y otros sistemas con los que se comunique y se transmita datos personales.</w:t>
      </w:r>
    </w:p>
    <w:p w14:paraId="000002B7"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 xml:space="preserve">Difusión o cualquier otra forma de habilitación de acceso: Propagar, divulgar los datos personales o permitir un acceso lícito a estos datos a terceros. Por ejemplo, la difusión y acceso de </w:t>
      </w:r>
      <w:r>
        <w:rPr>
          <w:rFonts w:ascii="Tahoma" w:eastAsia="Tahoma" w:hAnsi="Tahoma" w:cs="Tahoma"/>
          <w:sz w:val="20"/>
          <w:szCs w:val="20"/>
        </w:rPr>
        <w:lastRenderedPageBreak/>
        <w:t>determinados datos de los empleados en la intranet o de determinados datos del Comité de Dirección en la página web corporativa.</w:t>
      </w:r>
    </w:p>
    <w:p w14:paraId="000002B8"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Confrontación o Interconexión: Es la acción de comparar datos para encontrar coincidencias o extraer conclusiones que de manera individualizada no se pueden extraer. Por ejemplo, si un empleado accede a una APP corporativa y esta APP se conecta con un sistema de información interno para validar la identidad del empleado, se produce una interconexión. Otro ejemplo sería cualquier conexión que realiza SICAB con cualquier otro sistema de información interno de Aguas de Barcelona para validar cualquier dato.</w:t>
      </w:r>
    </w:p>
    <w:p w14:paraId="000002B9"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Limitación: Establecer condiciones o circunstancias que limitan, impiden o dificultan el uso de los datos, tales como el control de accesos a los archivos o los permisos de acceso a la información contenida en los sistemas de información, estableciendo sistemas de roles (en función de las tareas que realice cada profesional, podrá acceder o no a los datos).</w:t>
      </w:r>
    </w:p>
    <w:p w14:paraId="000002BA" w14:textId="77777777" w:rsidR="00A00708" w:rsidRDefault="00000000">
      <w:pPr>
        <w:numPr>
          <w:ilvl w:val="0"/>
          <w:numId w:val="20"/>
        </w:numPr>
        <w:spacing w:after="120" w:line="276" w:lineRule="auto"/>
        <w:ind w:left="283" w:right="-324"/>
        <w:jc w:val="both"/>
        <w:rPr>
          <w:rFonts w:ascii="Tahoma" w:eastAsia="Tahoma" w:hAnsi="Tahoma" w:cs="Tahoma"/>
          <w:color w:val="1F1F1F"/>
          <w:sz w:val="20"/>
          <w:szCs w:val="20"/>
        </w:rPr>
      </w:pPr>
      <w:r>
        <w:rPr>
          <w:rFonts w:ascii="Tahoma" w:eastAsia="Tahoma" w:hAnsi="Tahoma" w:cs="Tahoma"/>
          <w:sz w:val="20"/>
          <w:szCs w:val="20"/>
        </w:rPr>
        <w:t>Supresión o destrucción: Eliminar los datos de los sistemas de información o archivos, ya sean automatizados o en papel, de manera que no puedan ser recuperados de los soportes de almacenamiento. La supresión siempre se deberá llevar a cabo mediante protocolos que garanticen la destrucción segura y, si se hace a través de proveedores, estos deben emitir un certificado de en este sentido, tal y como exige el modelo de contrato de encargado de tratamiento.</w:t>
      </w:r>
    </w:p>
    <w:p w14:paraId="000002BB" w14:textId="77777777" w:rsidR="00A00708" w:rsidRDefault="00A00708">
      <w:pPr>
        <w:spacing w:after="120" w:line="276" w:lineRule="auto"/>
        <w:ind w:left="-76" w:right="-324"/>
        <w:rPr>
          <w:rFonts w:ascii="Tahoma" w:eastAsia="Tahoma" w:hAnsi="Tahoma" w:cs="Tahoma"/>
          <w:sz w:val="20"/>
          <w:szCs w:val="20"/>
        </w:rPr>
      </w:pPr>
    </w:p>
    <w:p w14:paraId="000002BC" w14:textId="77777777" w:rsidR="00A00708" w:rsidRDefault="00000000">
      <w:pPr>
        <w:spacing w:after="120" w:line="276" w:lineRule="auto"/>
        <w:ind w:left="283" w:right="-324" w:hanging="360"/>
        <w:jc w:val="both"/>
        <w:rPr>
          <w:rFonts w:ascii="Tahoma" w:eastAsia="Tahoma" w:hAnsi="Tahoma" w:cs="Tahoma"/>
          <w:sz w:val="20"/>
          <w:szCs w:val="20"/>
        </w:rPr>
      </w:pPr>
      <w:r>
        <w:rPr>
          <w:rFonts w:ascii="Tahoma" w:eastAsia="Tahoma" w:hAnsi="Tahoma" w:cs="Tahoma"/>
          <w:sz w:val="20"/>
          <w:szCs w:val="20"/>
        </w:rPr>
        <w:t xml:space="preserve">(**) GARANTÍAS PARA LAS TRANSFERENCIAS DE DATOS PERSONALES A TERCEROS PAÍSES U ORGANIZACIONES INTERNACIONALES. </w:t>
      </w:r>
    </w:p>
    <w:p w14:paraId="000002BD" w14:textId="77777777" w:rsidR="00A00708" w:rsidRDefault="00000000">
      <w:pPr>
        <w:numPr>
          <w:ilvl w:val="0"/>
          <w:numId w:val="21"/>
        </w:numPr>
        <w:spacing w:after="120" w:line="276" w:lineRule="auto"/>
        <w:ind w:left="283" w:right="-324"/>
        <w:jc w:val="both"/>
        <w:rPr>
          <w:rFonts w:ascii="Tahoma" w:eastAsia="Tahoma" w:hAnsi="Tahoma" w:cs="Tahoma"/>
          <w:sz w:val="20"/>
          <w:szCs w:val="20"/>
        </w:rPr>
      </w:pPr>
      <w:r>
        <w:rPr>
          <w:rFonts w:ascii="Tahoma" w:eastAsia="Tahoma" w:hAnsi="Tahoma" w:cs="Tahoma"/>
          <w:sz w:val="20"/>
          <w:szCs w:val="20"/>
        </w:rPr>
        <w:t xml:space="preserve">Transferencias basadas en una decisión de adecuación: Cuando las entidades receptoras de los datos se encuentren en un país, un territorio o uno o varios sectores específicos de ese país u organización internacional que hayan sido declarados de nivel de protección adecuado por la Comisión Europea. </w:t>
      </w:r>
    </w:p>
    <w:p w14:paraId="000002BE" w14:textId="77777777" w:rsidR="00A00708" w:rsidRDefault="00000000">
      <w:pPr>
        <w:numPr>
          <w:ilvl w:val="0"/>
          <w:numId w:val="21"/>
        </w:numPr>
        <w:spacing w:after="120" w:line="276" w:lineRule="auto"/>
        <w:ind w:left="283" w:right="-324"/>
        <w:jc w:val="both"/>
        <w:rPr>
          <w:rFonts w:ascii="Tahoma" w:eastAsia="Tahoma" w:hAnsi="Tahoma" w:cs="Tahoma"/>
          <w:sz w:val="20"/>
          <w:szCs w:val="20"/>
        </w:rPr>
      </w:pPr>
      <w:r>
        <w:rPr>
          <w:rFonts w:ascii="Tahoma" w:eastAsia="Tahoma" w:hAnsi="Tahoma" w:cs="Tahoma"/>
          <w:sz w:val="20"/>
          <w:szCs w:val="20"/>
        </w:rPr>
        <w:t>Mediante la aportación de garantías adecuadas</w:t>
      </w:r>
    </w:p>
    <w:p w14:paraId="000002BF" w14:textId="77777777" w:rsidR="00A00708" w:rsidRDefault="00000000">
      <w:pPr>
        <w:numPr>
          <w:ilvl w:val="0"/>
          <w:numId w:val="22"/>
        </w:numPr>
        <w:shd w:val="clear" w:color="auto" w:fill="FFFFFF"/>
        <w:spacing w:after="120" w:line="276" w:lineRule="auto"/>
        <w:ind w:left="425" w:right="-324" w:hanging="141"/>
        <w:rPr>
          <w:rFonts w:ascii="Tahoma" w:eastAsia="Tahoma" w:hAnsi="Tahoma" w:cs="Tahoma"/>
          <w:sz w:val="20"/>
          <w:szCs w:val="20"/>
        </w:rPr>
      </w:pPr>
      <w:r>
        <w:rPr>
          <w:rFonts w:ascii="Tahoma" w:eastAsia="Tahoma" w:hAnsi="Tahoma" w:cs="Tahoma"/>
          <w:sz w:val="20"/>
          <w:szCs w:val="20"/>
        </w:rPr>
        <w:t>Un instrumento jurídicamente vinculante y exigible entre las autoridades u organismos públicos</w:t>
      </w:r>
    </w:p>
    <w:p w14:paraId="000002C0" w14:textId="77777777" w:rsidR="00A00708" w:rsidRDefault="00000000">
      <w:pPr>
        <w:numPr>
          <w:ilvl w:val="0"/>
          <w:numId w:val="22"/>
        </w:numPr>
        <w:shd w:val="clear" w:color="auto" w:fill="FFFFFF"/>
        <w:spacing w:after="120" w:line="276" w:lineRule="auto"/>
        <w:ind w:left="425" w:right="-324" w:hanging="141"/>
        <w:rPr>
          <w:rFonts w:ascii="Tahoma" w:eastAsia="Tahoma" w:hAnsi="Tahoma" w:cs="Tahoma"/>
          <w:sz w:val="20"/>
          <w:szCs w:val="20"/>
        </w:rPr>
      </w:pPr>
      <w:r>
        <w:rPr>
          <w:rFonts w:ascii="Tahoma" w:eastAsia="Tahoma" w:hAnsi="Tahoma" w:cs="Tahoma"/>
          <w:sz w:val="20"/>
          <w:szCs w:val="20"/>
        </w:rPr>
        <w:t>Normas corporativas vinculantes (BCR)</w:t>
      </w:r>
    </w:p>
    <w:p w14:paraId="000002C1" w14:textId="77777777" w:rsidR="00A00708" w:rsidRDefault="00000000">
      <w:pPr>
        <w:numPr>
          <w:ilvl w:val="0"/>
          <w:numId w:val="22"/>
        </w:numPr>
        <w:shd w:val="clear" w:color="auto" w:fill="FFFFFF"/>
        <w:spacing w:after="120" w:line="276" w:lineRule="auto"/>
        <w:ind w:left="425" w:right="-324" w:hanging="141"/>
        <w:rPr>
          <w:rFonts w:ascii="Tahoma" w:eastAsia="Tahoma" w:hAnsi="Tahoma" w:cs="Tahoma"/>
          <w:sz w:val="20"/>
          <w:szCs w:val="20"/>
        </w:rPr>
      </w:pPr>
      <w:r>
        <w:rPr>
          <w:rFonts w:ascii="Tahoma" w:eastAsia="Tahoma" w:hAnsi="Tahoma" w:cs="Tahoma"/>
          <w:sz w:val="20"/>
          <w:szCs w:val="20"/>
        </w:rPr>
        <w:t>Cláusulas tipo de protección de datos adoptadas por la Comisión (CCT).</w:t>
      </w:r>
    </w:p>
    <w:p w14:paraId="000002C2" w14:textId="77777777" w:rsidR="00A00708" w:rsidRDefault="00000000">
      <w:pPr>
        <w:numPr>
          <w:ilvl w:val="0"/>
          <w:numId w:val="23"/>
        </w:numPr>
        <w:shd w:val="clear" w:color="auto" w:fill="FFFFFF"/>
        <w:spacing w:after="120" w:line="276" w:lineRule="auto"/>
        <w:ind w:left="283" w:right="-324"/>
        <w:rPr>
          <w:rFonts w:ascii="Tahoma" w:eastAsia="Tahoma" w:hAnsi="Tahoma" w:cs="Tahoma"/>
          <w:sz w:val="20"/>
          <w:szCs w:val="20"/>
        </w:rPr>
      </w:pPr>
      <w:r>
        <w:rPr>
          <w:rFonts w:ascii="Tahoma" w:eastAsia="Tahoma" w:hAnsi="Tahoma" w:cs="Tahoma"/>
          <w:sz w:val="20"/>
          <w:szCs w:val="20"/>
        </w:rPr>
        <w:t xml:space="preserve">Otras excepciones para situaciones específicas recogidas en el RGPD.  </w:t>
      </w:r>
    </w:p>
    <w:p w14:paraId="000002C3" w14:textId="77777777" w:rsidR="00A00708" w:rsidRDefault="00000000">
      <w:pPr>
        <w:shd w:val="clear" w:color="auto" w:fill="FFFFFF"/>
        <w:spacing w:after="120" w:line="276" w:lineRule="auto"/>
        <w:ind w:right="-324"/>
        <w:rPr>
          <w:rFonts w:ascii="Tahoma" w:eastAsia="Tahoma" w:hAnsi="Tahoma" w:cs="Tahoma"/>
          <w:sz w:val="20"/>
          <w:szCs w:val="20"/>
        </w:rPr>
      </w:pPr>
      <w:r>
        <w:rPr>
          <w:rFonts w:ascii="Tahoma" w:eastAsia="Tahoma" w:hAnsi="Tahoma" w:cs="Tahoma"/>
          <w:sz w:val="20"/>
          <w:szCs w:val="20"/>
        </w:rPr>
        <w:t>Para más información consultar la página web de la Agencia Española de Protección de Datos Personales:  https://www.aepd.es/derechos-y-deberes/cumple-tus-deberes/medidas-de-cumplimiento/transferencias-internacionales</w:t>
      </w:r>
    </w:p>
    <w:p w14:paraId="000002C4" w14:textId="77777777" w:rsidR="00A00708" w:rsidRDefault="00000000">
      <w:pPr>
        <w:keepNext/>
        <w:keepLines/>
        <w:widowControl w:val="0"/>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s>
        <w:spacing w:after="120" w:line="276" w:lineRule="auto"/>
        <w:ind w:left="708" w:right="-324" w:hanging="495"/>
        <w:rPr>
          <w:rFonts w:ascii="Tahoma" w:eastAsia="Tahoma" w:hAnsi="Tahoma" w:cs="Tahoma"/>
          <w:b/>
          <w:bCs/>
          <w:i/>
          <w:iCs/>
          <w:color w:val="000000"/>
          <w:sz w:val="20"/>
          <w:szCs w:val="20"/>
        </w:rPr>
      </w:pPr>
      <w:bookmarkStart w:id="7" w:name="_heading=h.v2j3a268f4hr" w:colFirst="0" w:colLast="0"/>
      <w:bookmarkEnd w:id="7"/>
      <w:r>
        <w:br w:type="page"/>
      </w:r>
    </w:p>
    <w:p w14:paraId="000002C5" w14:textId="77777777" w:rsidR="00A00708" w:rsidRDefault="00000000">
      <w:pPr>
        <w:keepNext/>
        <w:keepLines/>
        <w:widowControl w:val="0"/>
        <w:pBdr>
          <w:top w:val="none" w:sz="0" w:space="0" w:color="000000"/>
          <w:left w:val="none" w:sz="0" w:space="0" w:color="000000"/>
          <w:bottom w:val="none" w:sz="0" w:space="0" w:color="000000"/>
          <w:right w:val="none" w:sz="0" w:space="0" w:color="000000"/>
          <w:between w:val="nil"/>
        </w:pBdr>
        <w:tabs>
          <w:tab w:val="left" w:pos="141"/>
          <w:tab w:val="left" w:pos="2551"/>
          <w:tab w:val="left" w:pos="142"/>
          <w:tab w:val="left" w:pos="2552"/>
        </w:tabs>
        <w:spacing w:after="120" w:line="276" w:lineRule="auto"/>
        <w:ind w:left="708" w:right="-324" w:hanging="495"/>
        <w:rPr>
          <w:rFonts w:ascii="Tahoma" w:eastAsia="Tahoma" w:hAnsi="Tahoma" w:cs="Tahoma"/>
          <w:color w:val="000000"/>
          <w:sz w:val="20"/>
          <w:szCs w:val="20"/>
        </w:rPr>
      </w:pPr>
      <w:bookmarkStart w:id="8" w:name="_heading=h.z4ta8u9do28f" w:colFirst="0" w:colLast="0"/>
      <w:bookmarkEnd w:id="8"/>
      <w:r>
        <w:rPr>
          <w:rFonts w:ascii="Tahoma" w:eastAsia="Tahoma" w:hAnsi="Tahoma" w:cs="Tahoma"/>
          <w:b/>
          <w:bCs/>
          <w:i/>
          <w:iCs/>
          <w:color w:val="000000"/>
          <w:sz w:val="20"/>
          <w:szCs w:val="20"/>
        </w:rPr>
        <w:lastRenderedPageBreak/>
        <w:t xml:space="preserve">Apéndice III:  Plantilla para reporte de incidentes de seguridad </w:t>
      </w:r>
    </w:p>
    <w:tbl>
      <w:tblPr>
        <w:tblStyle w:val="a9"/>
        <w:tblW w:w="9795" w:type="dxa"/>
        <w:tblInd w:w="-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060"/>
        <w:gridCol w:w="6735"/>
      </w:tblGrid>
      <w:tr w:rsidR="00A00708" w14:paraId="1912491B" w14:textId="77777777">
        <w:trPr>
          <w:trHeight w:val="405"/>
        </w:trPr>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2C6"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NOMBRE DE LA COMPAÑÍA</w:t>
            </w:r>
          </w:p>
        </w:tc>
        <w:tc>
          <w:tcPr>
            <w:tcW w:w="6735" w:type="dxa"/>
            <w:tcBorders>
              <w:top w:val="single" w:sz="6" w:space="0" w:color="000000"/>
              <w:left w:val="single" w:sz="6" w:space="0" w:color="000000"/>
              <w:bottom w:val="single" w:sz="6" w:space="0" w:color="000000"/>
              <w:right w:val="single" w:sz="6" w:space="0" w:color="000000"/>
            </w:tcBorders>
            <w:vAlign w:val="center"/>
          </w:tcPr>
          <w:p w14:paraId="000002C7" w14:textId="77777777" w:rsidR="00A00708" w:rsidRDefault="00000000">
            <w:pPr>
              <w:spacing w:after="120" w:line="276" w:lineRule="auto"/>
              <w:ind w:left="496" w:right="-324"/>
              <w:rPr>
                <w:rFonts w:ascii="Tahoma" w:eastAsia="Tahoma" w:hAnsi="Tahoma" w:cs="Tahoma"/>
                <w:sz w:val="18"/>
                <w:szCs w:val="18"/>
              </w:rPr>
            </w:pPr>
            <w:r>
              <w:rPr>
                <w:rFonts w:ascii="Tahoma" w:eastAsia="Tahoma" w:hAnsi="Tahoma" w:cs="Tahoma"/>
                <w:sz w:val="18"/>
                <w:szCs w:val="18"/>
              </w:rPr>
              <w:t xml:space="preserve"> </w:t>
            </w:r>
          </w:p>
        </w:tc>
      </w:tr>
      <w:tr w:rsidR="00A00708" w14:paraId="6D8B60AE" w14:textId="77777777">
        <w:trPr>
          <w:trHeight w:val="429"/>
        </w:trPr>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2C8"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 xml:space="preserve">NOMBRE/REFERENCIA DEL CONTRATO </w:t>
            </w:r>
          </w:p>
        </w:tc>
        <w:tc>
          <w:tcPr>
            <w:tcW w:w="6735" w:type="dxa"/>
            <w:tcBorders>
              <w:top w:val="single" w:sz="6" w:space="0" w:color="000000"/>
              <w:left w:val="single" w:sz="6" w:space="0" w:color="000000"/>
              <w:bottom w:val="single" w:sz="6" w:space="0" w:color="000000"/>
              <w:right w:val="single" w:sz="6" w:space="0" w:color="000000"/>
            </w:tcBorders>
            <w:vAlign w:val="center"/>
          </w:tcPr>
          <w:p w14:paraId="000002C9" w14:textId="77777777" w:rsidR="00A00708" w:rsidRDefault="00A00708">
            <w:pPr>
              <w:spacing w:after="120" w:line="276" w:lineRule="auto"/>
              <w:ind w:left="496" w:right="-324"/>
              <w:rPr>
                <w:rFonts w:ascii="Tahoma" w:eastAsia="Tahoma" w:hAnsi="Tahoma" w:cs="Tahoma"/>
                <w:sz w:val="18"/>
                <w:szCs w:val="18"/>
              </w:rPr>
            </w:pPr>
          </w:p>
        </w:tc>
      </w:tr>
      <w:tr w:rsidR="00A00708" w14:paraId="1708E52E" w14:textId="77777777">
        <w:trPr>
          <w:trHeight w:val="405"/>
        </w:trPr>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2CA"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 xml:space="preserve">DESCRIPCIÓN BREVE DE LA INCIDENCIA   </w:t>
            </w:r>
          </w:p>
        </w:tc>
        <w:tc>
          <w:tcPr>
            <w:tcW w:w="6735" w:type="dxa"/>
            <w:tcBorders>
              <w:top w:val="single" w:sz="6" w:space="0" w:color="000000"/>
              <w:left w:val="single" w:sz="6" w:space="0" w:color="000000"/>
              <w:bottom w:val="single" w:sz="6" w:space="0" w:color="000000"/>
              <w:right w:val="single" w:sz="6" w:space="0" w:color="000000"/>
            </w:tcBorders>
            <w:vAlign w:val="center"/>
          </w:tcPr>
          <w:p w14:paraId="000002CB" w14:textId="77777777" w:rsidR="00A00708" w:rsidRDefault="00A00708">
            <w:pPr>
              <w:spacing w:after="120" w:line="276" w:lineRule="auto"/>
              <w:ind w:left="496" w:right="-324"/>
              <w:rPr>
                <w:rFonts w:ascii="Tahoma" w:eastAsia="Tahoma" w:hAnsi="Tahoma" w:cs="Tahoma"/>
                <w:sz w:val="18"/>
                <w:szCs w:val="18"/>
              </w:rPr>
            </w:pPr>
          </w:p>
        </w:tc>
      </w:tr>
      <w:tr w:rsidR="00A00708" w14:paraId="4B4CD3D3" w14:textId="77777777">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2CC"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 xml:space="preserve">FECHA DE DETECCIÓN </w:t>
            </w:r>
          </w:p>
        </w:tc>
        <w:tc>
          <w:tcPr>
            <w:tcW w:w="6735" w:type="dxa"/>
            <w:tcBorders>
              <w:top w:val="single" w:sz="6" w:space="0" w:color="000000"/>
              <w:left w:val="single" w:sz="6" w:space="0" w:color="000000"/>
              <w:bottom w:val="single" w:sz="6" w:space="0" w:color="000000"/>
              <w:right w:val="single" w:sz="6" w:space="0" w:color="000000"/>
            </w:tcBorders>
            <w:vAlign w:val="center"/>
          </w:tcPr>
          <w:p w14:paraId="000002CD" w14:textId="77777777" w:rsidR="00A00708" w:rsidRDefault="00A00708">
            <w:pPr>
              <w:spacing w:after="120" w:line="276" w:lineRule="auto"/>
              <w:ind w:left="496" w:right="-324"/>
              <w:rPr>
                <w:rFonts w:ascii="Tahoma" w:eastAsia="Tahoma" w:hAnsi="Tahoma" w:cs="Tahoma"/>
                <w:sz w:val="18"/>
                <w:szCs w:val="18"/>
              </w:rPr>
            </w:pPr>
          </w:p>
        </w:tc>
      </w:tr>
      <w:tr w:rsidR="00A00708" w14:paraId="5D6735BE" w14:textId="77777777">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2CE"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MEDIO POR EL QUE SE HA TENIDO CONSTANCIA DEL INCIDENTE</w:t>
            </w:r>
          </w:p>
        </w:tc>
        <w:tc>
          <w:tcPr>
            <w:tcW w:w="6735" w:type="dxa"/>
            <w:tcBorders>
              <w:top w:val="single" w:sz="6" w:space="0" w:color="000000"/>
              <w:left w:val="single" w:sz="6" w:space="0" w:color="000000"/>
              <w:bottom w:val="single" w:sz="6" w:space="0" w:color="000000"/>
              <w:right w:val="single" w:sz="6" w:space="0" w:color="000000"/>
            </w:tcBorders>
            <w:vAlign w:val="center"/>
          </w:tcPr>
          <w:p w14:paraId="000002CF" w14:textId="77777777" w:rsidR="00A00708" w:rsidRDefault="00000000">
            <w:pPr>
              <w:spacing w:after="120" w:line="276" w:lineRule="auto"/>
              <w:ind w:left="496" w:right="-324"/>
              <w:rPr>
                <w:rFonts w:ascii="Tahoma" w:eastAsia="Tahoma" w:hAnsi="Tahoma" w:cs="Tahoma"/>
                <w:sz w:val="18"/>
                <w:szCs w:val="18"/>
              </w:rPr>
            </w:pPr>
            <w:r>
              <w:rPr>
                <w:rFonts w:ascii="Tahoma" w:eastAsia="Tahoma" w:hAnsi="Tahoma" w:cs="Tahoma"/>
                <w:sz w:val="18"/>
                <w:szCs w:val="18"/>
              </w:rPr>
              <w:t xml:space="preserve"> </w:t>
            </w:r>
          </w:p>
        </w:tc>
      </w:tr>
      <w:tr w:rsidR="00A00708" w14:paraId="5B85B009" w14:textId="77777777">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2D0"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FECHA DEL INFORME</w:t>
            </w:r>
          </w:p>
        </w:tc>
        <w:tc>
          <w:tcPr>
            <w:tcW w:w="6735" w:type="dxa"/>
            <w:tcBorders>
              <w:top w:val="single" w:sz="6" w:space="0" w:color="000000"/>
              <w:left w:val="single" w:sz="6" w:space="0" w:color="000000"/>
              <w:bottom w:val="single" w:sz="6" w:space="0" w:color="000000"/>
              <w:right w:val="single" w:sz="6" w:space="0" w:color="000000"/>
            </w:tcBorders>
            <w:vAlign w:val="center"/>
          </w:tcPr>
          <w:p w14:paraId="000002D1" w14:textId="77777777" w:rsidR="00A00708" w:rsidRDefault="00000000">
            <w:pPr>
              <w:spacing w:after="120" w:line="276" w:lineRule="auto"/>
              <w:ind w:left="496" w:right="-324"/>
              <w:rPr>
                <w:rFonts w:ascii="Tahoma" w:eastAsia="Tahoma" w:hAnsi="Tahoma" w:cs="Tahoma"/>
                <w:sz w:val="18"/>
                <w:szCs w:val="18"/>
              </w:rPr>
            </w:pPr>
            <w:r>
              <w:rPr>
                <w:rFonts w:ascii="Tahoma" w:eastAsia="Tahoma" w:hAnsi="Tahoma" w:cs="Tahoma"/>
                <w:sz w:val="18"/>
                <w:szCs w:val="18"/>
              </w:rPr>
              <w:t xml:space="preserve"> </w:t>
            </w:r>
          </w:p>
        </w:tc>
      </w:tr>
      <w:tr w:rsidR="00A00708" w14:paraId="32BF2655" w14:textId="77777777">
        <w:tc>
          <w:tcPr>
            <w:tcW w:w="3060" w:type="dxa"/>
            <w:tcBorders>
              <w:top w:val="single" w:sz="6" w:space="0" w:color="000000"/>
              <w:left w:val="single" w:sz="6" w:space="0" w:color="000000"/>
              <w:bottom w:val="single" w:sz="6" w:space="0" w:color="000000"/>
              <w:right w:val="single" w:sz="6" w:space="0" w:color="000000"/>
            </w:tcBorders>
            <w:shd w:val="clear" w:color="auto" w:fill="D9D9D9"/>
            <w:vAlign w:val="center"/>
          </w:tcPr>
          <w:p w14:paraId="000002D2" w14:textId="77777777" w:rsidR="00A00708" w:rsidRDefault="00000000">
            <w:pPr>
              <w:spacing w:line="276" w:lineRule="auto"/>
              <w:ind w:right="15"/>
              <w:rPr>
                <w:rFonts w:ascii="Tahoma" w:eastAsia="Tahoma" w:hAnsi="Tahoma" w:cs="Tahoma"/>
                <w:sz w:val="18"/>
                <w:szCs w:val="18"/>
              </w:rPr>
            </w:pPr>
            <w:r>
              <w:rPr>
                <w:rFonts w:ascii="Tahoma" w:eastAsia="Tahoma" w:hAnsi="Tahoma" w:cs="Tahoma"/>
                <w:sz w:val="18"/>
                <w:szCs w:val="18"/>
              </w:rPr>
              <w:t xml:space="preserve">FECHA DE ENVÍO DEL INFORME </w:t>
            </w:r>
          </w:p>
        </w:tc>
        <w:tc>
          <w:tcPr>
            <w:tcW w:w="6735" w:type="dxa"/>
            <w:tcBorders>
              <w:top w:val="single" w:sz="6" w:space="0" w:color="000000"/>
              <w:left w:val="single" w:sz="6" w:space="0" w:color="000000"/>
              <w:bottom w:val="single" w:sz="6" w:space="0" w:color="000000"/>
              <w:right w:val="single" w:sz="6" w:space="0" w:color="000000"/>
            </w:tcBorders>
            <w:vAlign w:val="center"/>
          </w:tcPr>
          <w:p w14:paraId="000002D3" w14:textId="77777777" w:rsidR="00A00708" w:rsidRDefault="00000000">
            <w:pPr>
              <w:spacing w:after="120" w:line="276" w:lineRule="auto"/>
              <w:ind w:left="496" w:right="-324"/>
              <w:rPr>
                <w:rFonts w:ascii="Tahoma" w:eastAsia="Tahoma" w:hAnsi="Tahoma" w:cs="Tahoma"/>
                <w:sz w:val="18"/>
                <w:szCs w:val="18"/>
              </w:rPr>
            </w:pPr>
            <w:r>
              <w:rPr>
                <w:rFonts w:ascii="Tahoma" w:eastAsia="Tahoma" w:hAnsi="Tahoma" w:cs="Tahoma"/>
                <w:sz w:val="18"/>
                <w:szCs w:val="18"/>
              </w:rPr>
              <w:t xml:space="preserve"> </w:t>
            </w:r>
          </w:p>
        </w:tc>
      </w:tr>
    </w:tbl>
    <w:p w14:paraId="000002D4" w14:textId="77777777" w:rsidR="00A00708" w:rsidRDefault="00A00708">
      <w:pPr>
        <w:spacing w:after="120" w:line="276" w:lineRule="auto"/>
        <w:ind w:left="496" w:right="-324"/>
        <w:jc w:val="center"/>
        <w:rPr>
          <w:rFonts w:ascii="Tahoma" w:eastAsia="Tahoma" w:hAnsi="Tahoma" w:cs="Tahoma"/>
          <w:sz w:val="18"/>
          <w:szCs w:val="18"/>
        </w:rPr>
      </w:pPr>
    </w:p>
    <w:tbl>
      <w:tblPr>
        <w:tblStyle w:val="aa"/>
        <w:tblW w:w="9825" w:type="dxa"/>
        <w:tblInd w:w="-28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35"/>
        <w:gridCol w:w="6690"/>
      </w:tblGrid>
      <w:tr w:rsidR="00A00708" w14:paraId="6A2E5548"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000002D5" w14:textId="77777777" w:rsidR="00A00708" w:rsidRDefault="00000000">
            <w:pPr>
              <w:spacing w:line="276" w:lineRule="auto"/>
              <w:ind w:right="-51"/>
              <w:rPr>
                <w:rFonts w:ascii="Tahoma" w:eastAsia="Tahoma" w:hAnsi="Tahoma" w:cs="Tahoma"/>
                <w:sz w:val="18"/>
                <w:szCs w:val="18"/>
              </w:rPr>
            </w:pPr>
            <w:r>
              <w:rPr>
                <w:rFonts w:ascii="Tahoma" w:eastAsia="Tahoma" w:hAnsi="Tahoma" w:cs="Tahoma"/>
                <w:sz w:val="18"/>
                <w:szCs w:val="18"/>
              </w:rPr>
              <w:t>Descripción del incidente y detalle de las investigaciones efectuadas:</w:t>
            </w:r>
          </w:p>
        </w:tc>
        <w:tc>
          <w:tcPr>
            <w:tcW w:w="6690" w:type="dxa"/>
            <w:tcBorders>
              <w:top w:val="single" w:sz="6" w:space="0" w:color="000000"/>
              <w:left w:val="single" w:sz="6" w:space="0" w:color="000000"/>
              <w:bottom w:val="single" w:sz="6" w:space="0" w:color="000000"/>
              <w:right w:val="single" w:sz="6" w:space="0" w:color="000000"/>
            </w:tcBorders>
            <w:vAlign w:val="center"/>
          </w:tcPr>
          <w:p w14:paraId="000002D6" w14:textId="77777777" w:rsidR="00A00708" w:rsidRDefault="00000000">
            <w:pPr>
              <w:spacing w:line="276" w:lineRule="auto"/>
              <w:ind w:left="284" w:right="-39" w:hanging="143"/>
              <w:rPr>
                <w:rFonts w:ascii="Tahoma" w:eastAsia="Tahoma" w:hAnsi="Tahoma" w:cs="Tahoma"/>
                <w:sz w:val="18"/>
                <w:szCs w:val="18"/>
              </w:rPr>
            </w:pPr>
            <w:r>
              <w:rPr>
                <w:rFonts w:ascii="Tahoma" w:eastAsia="Tahoma" w:hAnsi="Tahoma" w:cs="Tahoma"/>
                <w:sz w:val="18"/>
                <w:szCs w:val="18"/>
              </w:rPr>
              <w:t xml:space="preserve"> Descripción de los hechos comprobados: </w:t>
            </w:r>
          </w:p>
        </w:tc>
      </w:tr>
      <w:tr w:rsidR="00A00708" w14:paraId="0E8A9329" w14:textId="77777777">
        <w:trPr>
          <w:trHeight w:val="540"/>
        </w:trPr>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000002D7" w14:textId="77777777" w:rsidR="00A00708" w:rsidRDefault="00000000">
            <w:pPr>
              <w:spacing w:line="276" w:lineRule="auto"/>
              <w:ind w:right="-51"/>
              <w:rPr>
                <w:rFonts w:ascii="Tahoma" w:eastAsia="Tahoma" w:hAnsi="Tahoma" w:cs="Tahoma"/>
                <w:sz w:val="18"/>
                <w:szCs w:val="18"/>
              </w:rPr>
            </w:pPr>
            <w:r>
              <w:rPr>
                <w:rFonts w:ascii="Tahoma" w:eastAsia="Tahoma" w:hAnsi="Tahoma" w:cs="Tahoma"/>
                <w:sz w:val="18"/>
                <w:szCs w:val="18"/>
              </w:rPr>
              <w:t>Categorías de afectados y número aproximado de registros comprometidos</w:t>
            </w:r>
          </w:p>
        </w:tc>
        <w:tc>
          <w:tcPr>
            <w:tcW w:w="6690" w:type="dxa"/>
            <w:tcBorders>
              <w:top w:val="single" w:sz="6" w:space="0" w:color="000000"/>
              <w:left w:val="single" w:sz="6" w:space="0" w:color="000000"/>
              <w:bottom w:val="single" w:sz="6" w:space="0" w:color="000000"/>
              <w:right w:val="single" w:sz="6" w:space="0" w:color="000000"/>
            </w:tcBorders>
            <w:vAlign w:val="center"/>
          </w:tcPr>
          <w:p w14:paraId="000002D8"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Categorías de afectados:</w:t>
            </w:r>
          </w:p>
          <w:p w14:paraId="000002D9"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Clientes</w:t>
            </w:r>
          </w:p>
          <w:p w14:paraId="000002DA"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Posibles clientes</w:t>
            </w:r>
          </w:p>
          <w:p w14:paraId="000002DB"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Empleados</w:t>
            </w:r>
          </w:p>
          <w:p w14:paraId="000002DC"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Personas de contacto/representantes/firmantes de contratos</w:t>
            </w:r>
          </w:p>
          <w:p w14:paraId="000002DD"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Usuarios de páginas web</w:t>
            </w:r>
          </w:p>
          <w:p w14:paraId="000002DE"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xml:space="preserve">[ ] Otros (detallar) - </w:t>
            </w:r>
          </w:p>
          <w:p w14:paraId="000002DF"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Número de registros comprometidos []   Personas afectadas y entidad Responsable. []</w:t>
            </w:r>
          </w:p>
        </w:tc>
      </w:tr>
      <w:tr w:rsidR="00A00708" w14:paraId="753C43DD"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000002E0" w14:textId="77777777" w:rsidR="00A00708" w:rsidRDefault="00000000">
            <w:pPr>
              <w:spacing w:line="276" w:lineRule="auto"/>
              <w:ind w:right="-51"/>
              <w:rPr>
                <w:rFonts w:ascii="Tahoma" w:eastAsia="Tahoma" w:hAnsi="Tahoma" w:cs="Tahoma"/>
                <w:sz w:val="18"/>
                <w:szCs w:val="18"/>
              </w:rPr>
            </w:pPr>
            <w:r>
              <w:rPr>
                <w:rFonts w:ascii="Tahoma" w:eastAsia="Tahoma" w:hAnsi="Tahoma" w:cs="Tahoma"/>
                <w:sz w:val="18"/>
                <w:szCs w:val="18"/>
              </w:rPr>
              <w:t>Datos de carácter personal comprometidos:</w:t>
            </w:r>
          </w:p>
        </w:tc>
        <w:tc>
          <w:tcPr>
            <w:tcW w:w="6690" w:type="dxa"/>
            <w:tcBorders>
              <w:top w:val="single" w:sz="6" w:space="0" w:color="000000"/>
              <w:left w:val="single" w:sz="6" w:space="0" w:color="000000"/>
              <w:bottom w:val="single" w:sz="6" w:space="0" w:color="000000"/>
              <w:right w:val="single" w:sz="6" w:space="0" w:color="000000"/>
            </w:tcBorders>
            <w:vAlign w:val="center"/>
          </w:tcPr>
          <w:p w14:paraId="000002E1"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Datos identificativos: nombre y apellidos</w:t>
            </w:r>
          </w:p>
          <w:p w14:paraId="000002E2"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Cuenta bancaria (pseudononimizada)</w:t>
            </w:r>
          </w:p>
          <w:p w14:paraId="000002E3"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DNI</w:t>
            </w:r>
          </w:p>
          <w:p w14:paraId="000002E4"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Dirección postal</w:t>
            </w:r>
          </w:p>
          <w:p w14:paraId="000002E5"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Correo electrónico.</w:t>
            </w:r>
          </w:p>
          <w:p w14:paraId="000002E6"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Currículum Vitae.</w:t>
            </w:r>
          </w:p>
          <w:p w14:paraId="000002E7"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Claves de usuario/contraseñas</w:t>
            </w:r>
          </w:p>
          <w:p w14:paraId="000002E8"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xml:space="preserve">[ ] Otros ( especificar)  </w:t>
            </w:r>
          </w:p>
        </w:tc>
      </w:tr>
      <w:tr w:rsidR="00A00708" w14:paraId="2404696D"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000002E9" w14:textId="77777777" w:rsidR="00A00708" w:rsidRDefault="00000000">
            <w:pPr>
              <w:spacing w:line="276" w:lineRule="auto"/>
              <w:ind w:right="-51"/>
              <w:rPr>
                <w:rFonts w:ascii="Tahoma" w:eastAsia="Tahoma" w:hAnsi="Tahoma" w:cs="Tahoma"/>
                <w:sz w:val="18"/>
                <w:szCs w:val="18"/>
              </w:rPr>
            </w:pPr>
            <w:r>
              <w:rPr>
                <w:rFonts w:ascii="Tahoma" w:eastAsia="Tahoma" w:hAnsi="Tahoma" w:cs="Tahoma"/>
                <w:sz w:val="18"/>
                <w:szCs w:val="18"/>
              </w:rPr>
              <w:t xml:space="preserve">Tipo de brecha de seguridad </w:t>
            </w:r>
          </w:p>
        </w:tc>
        <w:tc>
          <w:tcPr>
            <w:tcW w:w="6690" w:type="dxa"/>
            <w:tcBorders>
              <w:top w:val="single" w:sz="6" w:space="0" w:color="000000"/>
              <w:left w:val="single" w:sz="6" w:space="0" w:color="000000"/>
              <w:bottom w:val="single" w:sz="6" w:space="0" w:color="000000"/>
              <w:right w:val="single" w:sz="6" w:space="0" w:color="000000"/>
            </w:tcBorders>
            <w:vAlign w:val="center"/>
          </w:tcPr>
          <w:p w14:paraId="000002EA"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Brecha de confidencialidad: partes que no están autorizadas, o no tienen un propósito legítimo para acceder a la información, acceden a ella. Informar:</w:t>
            </w:r>
          </w:p>
          <w:p w14:paraId="000002EB" w14:textId="77777777" w:rsidR="00A00708" w:rsidRDefault="00000000">
            <w:pPr>
              <w:numPr>
                <w:ilvl w:val="0"/>
                <w:numId w:val="24"/>
              </w:numPr>
              <w:spacing w:line="276" w:lineRule="auto"/>
              <w:ind w:left="141" w:right="-39" w:hanging="150"/>
              <w:rPr>
                <w:rFonts w:ascii="Tahoma" w:eastAsia="Tahoma" w:hAnsi="Tahoma" w:cs="Tahoma"/>
                <w:sz w:val="18"/>
                <w:szCs w:val="18"/>
              </w:rPr>
            </w:pPr>
            <w:r>
              <w:rPr>
                <w:rFonts w:ascii="Tahoma" w:eastAsia="Tahoma" w:hAnsi="Tahoma" w:cs="Tahoma"/>
                <w:sz w:val="18"/>
                <w:szCs w:val="18"/>
              </w:rPr>
              <w:t xml:space="preserve">Identidad de afectados (nombre o identificador de referencia). </w:t>
            </w:r>
          </w:p>
          <w:p w14:paraId="000002EC" w14:textId="77777777" w:rsidR="00A00708" w:rsidRDefault="00000000">
            <w:pPr>
              <w:numPr>
                <w:ilvl w:val="0"/>
                <w:numId w:val="24"/>
              </w:numPr>
              <w:spacing w:line="276" w:lineRule="auto"/>
              <w:ind w:left="141" w:right="-39" w:hanging="150"/>
              <w:rPr>
                <w:rFonts w:ascii="Tahoma" w:eastAsia="Tahoma" w:hAnsi="Tahoma" w:cs="Tahoma"/>
                <w:sz w:val="18"/>
                <w:szCs w:val="18"/>
              </w:rPr>
            </w:pPr>
            <w:r>
              <w:rPr>
                <w:rFonts w:ascii="Tahoma" w:eastAsia="Tahoma" w:hAnsi="Tahoma" w:cs="Tahoma"/>
                <w:sz w:val="18"/>
                <w:szCs w:val="18"/>
              </w:rPr>
              <w:lastRenderedPageBreak/>
              <w:t xml:space="preserve">Alcance de la divulgación: número potencial y tipo de partes que pueden haber accedido ilegalmente a la información. Identificar a receptores. </w:t>
            </w:r>
          </w:p>
          <w:p w14:paraId="000002ED"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xml:space="preserve">[ ] Brecha de integridad: se altera la información original y la sustitución de datos puede ser perjudicial para el individuo. </w:t>
            </w:r>
          </w:p>
          <w:p w14:paraId="000002EE" w14:textId="77777777" w:rsidR="00A00708" w:rsidRDefault="00000000">
            <w:pPr>
              <w:numPr>
                <w:ilvl w:val="0"/>
                <w:numId w:val="24"/>
              </w:numPr>
              <w:spacing w:line="276" w:lineRule="auto"/>
              <w:ind w:left="141" w:right="-39" w:hanging="150"/>
              <w:rPr>
                <w:rFonts w:ascii="Tahoma" w:eastAsia="Tahoma" w:hAnsi="Tahoma" w:cs="Tahoma"/>
                <w:sz w:val="18"/>
                <w:szCs w:val="18"/>
              </w:rPr>
            </w:pPr>
            <w:r>
              <w:rPr>
                <w:rFonts w:ascii="Tahoma" w:eastAsia="Tahoma" w:hAnsi="Tahoma" w:cs="Tahoma"/>
                <w:sz w:val="18"/>
                <w:szCs w:val="18"/>
              </w:rPr>
              <w:t xml:space="preserve">Identidad de afectados (nombre o identificador de referencia). </w:t>
            </w:r>
          </w:p>
          <w:p w14:paraId="000002EF" w14:textId="77777777" w:rsidR="00A00708" w:rsidRDefault="00000000">
            <w:pPr>
              <w:numPr>
                <w:ilvl w:val="0"/>
                <w:numId w:val="24"/>
              </w:numPr>
              <w:spacing w:line="276" w:lineRule="auto"/>
              <w:ind w:left="141" w:right="-39" w:hanging="150"/>
              <w:rPr>
                <w:rFonts w:ascii="Tahoma" w:eastAsia="Tahoma" w:hAnsi="Tahoma" w:cs="Tahoma"/>
                <w:sz w:val="18"/>
                <w:szCs w:val="18"/>
              </w:rPr>
            </w:pPr>
            <w:r>
              <w:rPr>
                <w:rFonts w:ascii="Tahoma" w:eastAsia="Tahoma" w:hAnsi="Tahoma" w:cs="Tahoma"/>
                <w:sz w:val="18"/>
                <w:szCs w:val="18"/>
              </w:rPr>
              <w:t>Datos comprometidos a los que afecta la alteración.</w:t>
            </w:r>
          </w:p>
          <w:p w14:paraId="000002F0" w14:textId="77777777" w:rsidR="00A00708" w:rsidRDefault="00000000">
            <w:pPr>
              <w:numPr>
                <w:ilvl w:val="0"/>
                <w:numId w:val="24"/>
              </w:numPr>
              <w:spacing w:line="276" w:lineRule="auto"/>
              <w:ind w:left="141" w:right="-39" w:hanging="150"/>
              <w:rPr>
                <w:rFonts w:ascii="Tahoma" w:eastAsia="Tahoma" w:hAnsi="Tahoma" w:cs="Tahoma"/>
                <w:sz w:val="18"/>
                <w:szCs w:val="18"/>
              </w:rPr>
            </w:pPr>
            <w:r>
              <w:rPr>
                <w:rFonts w:ascii="Tahoma" w:eastAsia="Tahoma" w:hAnsi="Tahoma" w:cs="Tahoma"/>
                <w:sz w:val="18"/>
                <w:szCs w:val="18"/>
              </w:rPr>
              <w:t>Identificar en qué consiste la alteración.</w:t>
            </w:r>
          </w:p>
          <w:p w14:paraId="000002F1"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xml:space="preserve"> [ ] Brecha de disponibilidad: no se puede acceder a los datos originales cuando es necesario. </w:t>
            </w:r>
          </w:p>
          <w:p w14:paraId="000002F2"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 Temporal (los datos son recuperables, pero tomará un periodo de tiempo y esto puede ser perjudicial para el individuo).</w:t>
            </w:r>
          </w:p>
          <w:p w14:paraId="000002F3"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xml:space="preserve">[ ] Permanente (los datos no pueden recuperarse).  </w:t>
            </w:r>
          </w:p>
          <w:p w14:paraId="000002F4"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xml:space="preserve"> </w:t>
            </w:r>
          </w:p>
          <w:p w14:paraId="000002F5" w14:textId="77777777" w:rsidR="00A00708" w:rsidRDefault="00000000">
            <w:pPr>
              <w:spacing w:line="276" w:lineRule="auto"/>
              <w:ind w:left="141" w:right="-39" w:hanging="150"/>
              <w:rPr>
                <w:rFonts w:ascii="Tahoma" w:eastAsia="Tahoma" w:hAnsi="Tahoma" w:cs="Tahoma"/>
                <w:sz w:val="18"/>
                <w:szCs w:val="18"/>
              </w:rPr>
            </w:pPr>
            <w:r>
              <w:rPr>
                <w:rFonts w:ascii="Tahoma" w:eastAsia="Tahoma" w:hAnsi="Tahoma" w:cs="Tahoma"/>
                <w:sz w:val="18"/>
                <w:szCs w:val="18"/>
              </w:rPr>
              <w:t xml:space="preserve">Comentarios: </w:t>
            </w:r>
          </w:p>
        </w:tc>
      </w:tr>
      <w:tr w:rsidR="00A00708" w14:paraId="584D430D"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000002F6" w14:textId="77777777" w:rsidR="00A00708" w:rsidRDefault="00000000">
            <w:pPr>
              <w:spacing w:line="276" w:lineRule="auto"/>
              <w:ind w:right="-51"/>
              <w:rPr>
                <w:rFonts w:ascii="Tahoma" w:eastAsia="Tahoma" w:hAnsi="Tahoma" w:cs="Tahoma"/>
                <w:sz w:val="18"/>
                <w:szCs w:val="18"/>
              </w:rPr>
            </w:pPr>
            <w:r>
              <w:rPr>
                <w:rFonts w:ascii="Tahoma" w:eastAsia="Tahoma" w:hAnsi="Tahoma" w:cs="Tahoma"/>
                <w:sz w:val="18"/>
                <w:szCs w:val="18"/>
              </w:rPr>
              <w:lastRenderedPageBreak/>
              <w:t>Trazabilidad de accesos y uso de datos comprometidos</w:t>
            </w:r>
          </w:p>
        </w:tc>
        <w:tc>
          <w:tcPr>
            <w:tcW w:w="6690" w:type="dxa"/>
            <w:tcBorders>
              <w:top w:val="single" w:sz="6" w:space="0" w:color="000000"/>
              <w:left w:val="single" w:sz="6" w:space="0" w:color="000000"/>
              <w:bottom w:val="single" w:sz="6" w:space="0" w:color="000000"/>
              <w:right w:val="single" w:sz="6" w:space="0" w:color="000000"/>
            </w:tcBorders>
            <w:vAlign w:val="center"/>
          </w:tcPr>
          <w:p w14:paraId="000002F7" w14:textId="77777777" w:rsidR="00A00708" w:rsidRDefault="00000000">
            <w:pPr>
              <w:spacing w:line="276" w:lineRule="auto"/>
              <w:ind w:right="-39"/>
              <w:rPr>
                <w:rFonts w:ascii="Tahoma" w:eastAsia="Tahoma" w:hAnsi="Tahoma" w:cs="Tahoma"/>
                <w:sz w:val="18"/>
                <w:szCs w:val="18"/>
              </w:rPr>
            </w:pPr>
            <w:r>
              <w:rPr>
                <w:rFonts w:ascii="Tahoma" w:eastAsia="Tahoma" w:hAnsi="Tahoma" w:cs="Tahoma"/>
                <w:sz w:val="18"/>
                <w:szCs w:val="18"/>
              </w:rPr>
              <w:t>Sistemas afectados, y si lo permiten, informar sobre los accesos a datos comprometidos.</w:t>
            </w:r>
          </w:p>
        </w:tc>
      </w:tr>
      <w:tr w:rsidR="00A00708" w14:paraId="27123C5D"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000002F8" w14:textId="77777777" w:rsidR="00A00708" w:rsidRDefault="00000000">
            <w:pPr>
              <w:spacing w:line="276" w:lineRule="auto"/>
              <w:ind w:right="-51"/>
              <w:rPr>
                <w:rFonts w:ascii="Tahoma" w:eastAsia="Tahoma" w:hAnsi="Tahoma" w:cs="Tahoma"/>
                <w:sz w:val="18"/>
                <w:szCs w:val="18"/>
              </w:rPr>
            </w:pPr>
            <w:r>
              <w:rPr>
                <w:rFonts w:ascii="Tahoma" w:eastAsia="Tahoma" w:hAnsi="Tahoma" w:cs="Tahoma"/>
                <w:sz w:val="18"/>
                <w:szCs w:val="18"/>
              </w:rPr>
              <w:t>Medidas adoptadas para contener la incidencia, minimizar riesgos y para evitar nuevas incidencias:</w:t>
            </w:r>
          </w:p>
        </w:tc>
        <w:tc>
          <w:tcPr>
            <w:tcW w:w="6690" w:type="dxa"/>
            <w:tcBorders>
              <w:top w:val="single" w:sz="6" w:space="0" w:color="000000"/>
              <w:left w:val="single" w:sz="6" w:space="0" w:color="000000"/>
              <w:bottom w:val="single" w:sz="6" w:space="0" w:color="000000"/>
              <w:right w:val="single" w:sz="6" w:space="0" w:color="000000"/>
            </w:tcBorders>
            <w:vAlign w:val="center"/>
          </w:tcPr>
          <w:p w14:paraId="000002F9" w14:textId="77777777" w:rsidR="00A00708" w:rsidRDefault="00000000">
            <w:pPr>
              <w:spacing w:line="276" w:lineRule="auto"/>
              <w:ind w:left="284" w:right="-39" w:hanging="143"/>
              <w:rPr>
                <w:rFonts w:ascii="Tahoma" w:eastAsia="Tahoma" w:hAnsi="Tahoma" w:cs="Tahoma"/>
                <w:sz w:val="18"/>
                <w:szCs w:val="18"/>
              </w:rPr>
            </w:pPr>
            <w:r>
              <w:rPr>
                <w:rFonts w:ascii="Tahoma" w:eastAsia="Tahoma" w:hAnsi="Tahoma" w:cs="Tahoma"/>
                <w:sz w:val="18"/>
                <w:szCs w:val="18"/>
              </w:rPr>
              <w:t xml:space="preserve"> </w:t>
            </w:r>
          </w:p>
        </w:tc>
      </w:tr>
      <w:tr w:rsidR="00A00708" w14:paraId="01A2922E"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000002FA" w14:textId="77777777" w:rsidR="00A00708" w:rsidRDefault="00000000">
            <w:pPr>
              <w:spacing w:line="276" w:lineRule="auto"/>
              <w:ind w:right="-51"/>
              <w:rPr>
                <w:rFonts w:ascii="Tahoma" w:eastAsia="Tahoma" w:hAnsi="Tahoma" w:cs="Tahoma"/>
                <w:sz w:val="18"/>
                <w:szCs w:val="18"/>
              </w:rPr>
            </w:pPr>
            <w:r>
              <w:rPr>
                <w:rFonts w:ascii="Tahoma" w:eastAsia="Tahoma" w:hAnsi="Tahoma" w:cs="Tahoma"/>
                <w:sz w:val="18"/>
                <w:szCs w:val="18"/>
              </w:rPr>
              <w:t>Clasificación del incidente de seguridad</w:t>
            </w:r>
          </w:p>
          <w:p w14:paraId="000002FB" w14:textId="77777777" w:rsidR="00A00708" w:rsidRDefault="00000000">
            <w:pPr>
              <w:spacing w:line="276" w:lineRule="auto"/>
              <w:ind w:right="-51"/>
              <w:rPr>
                <w:rFonts w:ascii="Tahoma" w:eastAsia="Tahoma" w:hAnsi="Tahoma" w:cs="Tahoma"/>
                <w:sz w:val="18"/>
                <w:szCs w:val="18"/>
              </w:rPr>
            </w:pPr>
            <w:r>
              <w:rPr>
                <w:rFonts w:ascii="Tahoma" w:eastAsia="Tahoma" w:hAnsi="Tahoma" w:cs="Tahoma"/>
                <w:sz w:val="18"/>
                <w:szCs w:val="18"/>
              </w:rPr>
              <w:t xml:space="preserve"> </w:t>
            </w:r>
          </w:p>
        </w:tc>
        <w:tc>
          <w:tcPr>
            <w:tcW w:w="6690" w:type="dxa"/>
            <w:tcBorders>
              <w:top w:val="single" w:sz="6" w:space="0" w:color="000000"/>
              <w:left w:val="single" w:sz="6" w:space="0" w:color="000000"/>
              <w:bottom w:val="single" w:sz="6" w:space="0" w:color="000000"/>
              <w:right w:val="single" w:sz="6" w:space="0" w:color="000000"/>
            </w:tcBorders>
            <w:vAlign w:val="center"/>
          </w:tcPr>
          <w:p w14:paraId="000002FC" w14:textId="77777777" w:rsidR="00A00708" w:rsidRDefault="00000000">
            <w:pPr>
              <w:spacing w:line="276" w:lineRule="auto"/>
              <w:ind w:left="284" w:right="-39" w:hanging="143"/>
              <w:rPr>
                <w:rFonts w:ascii="Tahoma" w:eastAsia="Tahoma" w:hAnsi="Tahoma" w:cs="Tahoma"/>
                <w:sz w:val="18"/>
                <w:szCs w:val="18"/>
              </w:rPr>
            </w:pPr>
            <w:r>
              <w:rPr>
                <w:rFonts w:ascii="Tahoma" w:eastAsia="Tahoma" w:hAnsi="Tahoma" w:cs="Tahoma"/>
                <w:sz w:val="18"/>
                <w:szCs w:val="18"/>
              </w:rPr>
              <w:t>[ ] La Brecha de Seguridad se ha originado por una falta de medidas de seguridad técnicas implementadas en la compañía.</w:t>
            </w:r>
          </w:p>
          <w:p w14:paraId="000002FD" w14:textId="77777777" w:rsidR="00A00708" w:rsidRDefault="00000000">
            <w:pPr>
              <w:spacing w:line="276" w:lineRule="auto"/>
              <w:ind w:left="284" w:right="-39" w:hanging="143"/>
              <w:rPr>
                <w:rFonts w:ascii="Tahoma" w:eastAsia="Tahoma" w:hAnsi="Tahoma" w:cs="Tahoma"/>
                <w:sz w:val="18"/>
                <w:szCs w:val="18"/>
              </w:rPr>
            </w:pPr>
            <w:r>
              <w:rPr>
                <w:rFonts w:ascii="Tahoma" w:eastAsia="Tahoma" w:hAnsi="Tahoma" w:cs="Tahoma"/>
                <w:sz w:val="18"/>
                <w:szCs w:val="18"/>
              </w:rPr>
              <w:t>[ ] La Brecha de Seguridad ha sido provocada por un ataque de un tercero.</w:t>
            </w:r>
          </w:p>
          <w:p w14:paraId="000002FE" w14:textId="77777777" w:rsidR="00A00708" w:rsidRDefault="00000000">
            <w:pPr>
              <w:spacing w:line="276" w:lineRule="auto"/>
              <w:ind w:left="284" w:right="-39" w:hanging="143"/>
              <w:rPr>
                <w:rFonts w:ascii="Tahoma" w:eastAsia="Tahoma" w:hAnsi="Tahoma" w:cs="Tahoma"/>
                <w:sz w:val="18"/>
                <w:szCs w:val="18"/>
              </w:rPr>
            </w:pPr>
            <w:r>
              <w:rPr>
                <w:rFonts w:ascii="Tahoma" w:eastAsia="Tahoma" w:hAnsi="Tahoma" w:cs="Tahoma"/>
                <w:sz w:val="18"/>
                <w:szCs w:val="18"/>
              </w:rPr>
              <w:t>[ ] La Brecha de seguridad se ha originado por un error humano.</w:t>
            </w:r>
          </w:p>
          <w:p w14:paraId="000002FF" w14:textId="77777777" w:rsidR="00A00708" w:rsidRDefault="00000000">
            <w:pPr>
              <w:spacing w:line="276" w:lineRule="auto"/>
              <w:ind w:left="284" w:right="-39" w:hanging="143"/>
              <w:rPr>
                <w:rFonts w:ascii="Tahoma" w:eastAsia="Tahoma" w:hAnsi="Tahoma" w:cs="Tahoma"/>
                <w:sz w:val="18"/>
                <w:szCs w:val="18"/>
              </w:rPr>
            </w:pPr>
            <w:r>
              <w:rPr>
                <w:rFonts w:ascii="Tahoma" w:eastAsia="Tahoma" w:hAnsi="Tahoma" w:cs="Tahoma"/>
                <w:sz w:val="18"/>
                <w:szCs w:val="18"/>
              </w:rPr>
              <w:t>[ ] Otro: especificar</w:t>
            </w:r>
          </w:p>
        </w:tc>
      </w:tr>
      <w:tr w:rsidR="00A00708" w14:paraId="54CEB2BF" w14:textId="77777777">
        <w:tc>
          <w:tcPr>
            <w:tcW w:w="3135" w:type="dxa"/>
            <w:tcBorders>
              <w:top w:val="single" w:sz="6" w:space="0" w:color="000000"/>
              <w:left w:val="single" w:sz="6" w:space="0" w:color="000000"/>
              <w:bottom w:val="single" w:sz="6" w:space="0" w:color="000000"/>
              <w:right w:val="single" w:sz="6" w:space="0" w:color="000000"/>
            </w:tcBorders>
            <w:shd w:val="clear" w:color="auto" w:fill="EFEFEF"/>
            <w:vAlign w:val="center"/>
          </w:tcPr>
          <w:p w14:paraId="00000300" w14:textId="77777777" w:rsidR="00A00708" w:rsidRDefault="00000000">
            <w:pPr>
              <w:spacing w:line="276" w:lineRule="auto"/>
              <w:ind w:right="-51"/>
              <w:rPr>
                <w:rFonts w:ascii="Tahoma" w:eastAsia="Tahoma" w:hAnsi="Tahoma" w:cs="Tahoma"/>
                <w:sz w:val="18"/>
                <w:szCs w:val="18"/>
              </w:rPr>
            </w:pPr>
            <w:r>
              <w:rPr>
                <w:rFonts w:ascii="Tahoma" w:eastAsia="Tahoma" w:hAnsi="Tahoma" w:cs="Tahoma"/>
                <w:sz w:val="18"/>
                <w:szCs w:val="18"/>
              </w:rPr>
              <w:t xml:space="preserve"> Información adicional </w:t>
            </w:r>
          </w:p>
        </w:tc>
        <w:tc>
          <w:tcPr>
            <w:tcW w:w="6690" w:type="dxa"/>
            <w:tcBorders>
              <w:top w:val="single" w:sz="6" w:space="0" w:color="000000"/>
              <w:left w:val="single" w:sz="6" w:space="0" w:color="000000"/>
              <w:bottom w:val="single" w:sz="6" w:space="0" w:color="000000"/>
              <w:right w:val="single" w:sz="6" w:space="0" w:color="000000"/>
            </w:tcBorders>
            <w:vAlign w:val="center"/>
          </w:tcPr>
          <w:p w14:paraId="00000301" w14:textId="77777777" w:rsidR="00A00708" w:rsidRDefault="00000000">
            <w:pPr>
              <w:spacing w:line="276" w:lineRule="auto"/>
              <w:ind w:left="284" w:right="-39" w:hanging="143"/>
              <w:rPr>
                <w:rFonts w:ascii="Tahoma" w:eastAsia="Tahoma" w:hAnsi="Tahoma" w:cs="Tahoma"/>
                <w:sz w:val="18"/>
                <w:szCs w:val="18"/>
              </w:rPr>
            </w:pPr>
            <w:r>
              <w:rPr>
                <w:rFonts w:ascii="Tahoma" w:eastAsia="Tahoma" w:hAnsi="Tahoma" w:cs="Tahoma"/>
                <w:sz w:val="18"/>
                <w:szCs w:val="18"/>
              </w:rPr>
              <w:t xml:space="preserve"> </w:t>
            </w:r>
          </w:p>
        </w:tc>
      </w:tr>
    </w:tbl>
    <w:p w14:paraId="00000302" w14:textId="77777777" w:rsidR="00A00708" w:rsidRDefault="00A00708">
      <w:pPr>
        <w:spacing w:after="120" w:line="276" w:lineRule="auto"/>
        <w:ind w:right="-324"/>
        <w:rPr>
          <w:rFonts w:ascii="Tahoma" w:eastAsia="Tahoma" w:hAnsi="Tahoma" w:cs="Tahoma"/>
        </w:rPr>
      </w:pPr>
    </w:p>
    <w:p w14:paraId="00000303" w14:textId="77777777" w:rsidR="00A00708" w:rsidRDefault="00000000">
      <w:pPr>
        <w:spacing w:after="120" w:line="276" w:lineRule="auto"/>
        <w:ind w:left="-135" w:right="-409"/>
        <w:jc w:val="center"/>
        <w:rPr>
          <w:rFonts w:ascii="Tahoma" w:eastAsia="Tahoma" w:hAnsi="Tahoma" w:cs="Tahoma"/>
          <w:b/>
          <w:bCs/>
          <w:sz w:val="20"/>
          <w:szCs w:val="20"/>
          <w:u w:val="single"/>
        </w:rPr>
      </w:pPr>
      <w:r>
        <w:br w:type="page"/>
      </w:r>
    </w:p>
    <w:p w14:paraId="00000304" w14:textId="77777777" w:rsidR="00A00708" w:rsidRDefault="00000000">
      <w:pPr>
        <w:spacing w:after="120" w:line="276" w:lineRule="auto"/>
        <w:ind w:left="-135" w:right="-409"/>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7.5</w:t>
      </w:r>
    </w:p>
    <w:p w14:paraId="00000305" w14:textId="77777777" w:rsidR="00A00708" w:rsidRDefault="00000000">
      <w:pPr>
        <w:spacing w:after="120" w:line="276" w:lineRule="auto"/>
        <w:ind w:left="-135" w:right="-409"/>
        <w:jc w:val="center"/>
        <w:rPr>
          <w:rFonts w:ascii="Tahoma" w:eastAsia="Tahoma" w:hAnsi="Tahoma" w:cs="Tahoma"/>
          <w:b/>
          <w:bCs/>
          <w:sz w:val="20"/>
          <w:szCs w:val="20"/>
          <w:u w:val="single"/>
        </w:rPr>
      </w:pPr>
      <w:r>
        <w:rPr>
          <w:rFonts w:ascii="Tahoma" w:eastAsia="Tahoma" w:hAnsi="Tahoma" w:cs="Tahoma"/>
          <w:b/>
          <w:bCs/>
          <w:sz w:val="20"/>
          <w:szCs w:val="20"/>
          <w:u w:val="single"/>
        </w:rPr>
        <w:t>TRANSFERENCIA DE RESPONSABLE A ENCARGADO DEL TRATAMIENTO</w:t>
      </w:r>
    </w:p>
    <w:p w14:paraId="00000306"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307"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308" w14:textId="77777777" w:rsidR="00A00708" w:rsidRDefault="00000000">
      <w:pPr>
        <w:spacing w:after="120" w:line="276" w:lineRule="auto"/>
        <w:ind w:right="-324"/>
        <w:jc w:val="center"/>
        <w:rPr>
          <w:rFonts w:ascii="Tahoma" w:eastAsia="Tahoma" w:hAnsi="Tahoma" w:cs="Tahoma"/>
          <w:b/>
          <w:bCs/>
          <w:sz w:val="20"/>
          <w:szCs w:val="20"/>
          <w:u w:val="single"/>
        </w:rPr>
      </w:pPr>
      <w:r>
        <w:rPr>
          <w:rFonts w:ascii="Tahoma" w:eastAsia="Tahoma" w:hAnsi="Tahoma" w:cs="Tahoma"/>
          <w:b/>
          <w:bCs/>
          <w:sz w:val="20"/>
          <w:szCs w:val="20"/>
          <w:u w:val="single"/>
        </w:rPr>
        <w:t>[Transferencia Internacional de Datos de Responsable a Encargado]</w:t>
      </w:r>
    </w:p>
    <w:p w14:paraId="00000309"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 Finalidad y ámbito de aplicación</w:t>
      </w:r>
    </w:p>
    <w:p w14:paraId="0000030A"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La finalidad de estas cláusulas contractuales tipo es garantizar que se cumplan los requisitos que el Reglamento (UE) 2016/679 del Parlamento Europeo y del Consejo, de 27 de abril de 2016, relativo a la protección de las personas físicas en lo que respecta al tratamiento de datos personales y a la libre circulación de estos datos</w:t>
      </w:r>
      <w:r>
        <w:rPr>
          <w:rFonts w:ascii="Tahoma" w:eastAsia="Tahoma" w:hAnsi="Tahoma" w:cs="Tahoma"/>
          <w:sz w:val="20"/>
          <w:szCs w:val="20"/>
          <w:vertAlign w:val="superscript"/>
        </w:rPr>
        <w:footnoteReference w:id="3"/>
      </w:r>
      <w:r>
        <w:rPr>
          <w:rFonts w:ascii="Tahoma" w:eastAsia="Tahoma" w:hAnsi="Tahoma" w:cs="Tahoma"/>
          <w:sz w:val="20"/>
          <w:szCs w:val="20"/>
        </w:rPr>
        <w:t xml:space="preserve"> (Reglamento general de protección de datos), exige para la transferencia de datos personales a un tercer país.</w:t>
      </w:r>
    </w:p>
    <w:p w14:paraId="0000030B"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Las partes:</w:t>
      </w:r>
    </w:p>
    <w:p w14:paraId="0000030C" w14:textId="77777777" w:rsidR="00A00708" w:rsidRDefault="00000000">
      <w:pPr>
        <w:spacing w:after="120" w:line="276" w:lineRule="auto"/>
        <w:ind w:left="142" w:right="-324"/>
        <w:jc w:val="both"/>
        <w:rPr>
          <w:rFonts w:ascii="Tahoma" w:eastAsia="Tahoma" w:hAnsi="Tahoma" w:cs="Tahoma"/>
          <w:sz w:val="20"/>
          <w:szCs w:val="20"/>
        </w:rPr>
      </w:pPr>
      <w:r>
        <w:rPr>
          <w:rFonts w:ascii="Tahoma" w:eastAsia="Tahoma" w:hAnsi="Tahoma" w:cs="Tahoma"/>
          <w:sz w:val="20"/>
          <w:szCs w:val="20"/>
        </w:rPr>
        <w:t>i) la(s) persona(s) física(s) o jurídica(s), autoridad(es) pública(s), servicio(s) u organismo(s) (en lo sucesivo, «entidad» o «entidades») que va(n) a transferir los datos personales, enumerada(s) en el anexo I.A (cada una denominada en lo sucesivo «exportador de datos»), y</w:t>
      </w:r>
    </w:p>
    <w:p w14:paraId="0000030D" w14:textId="77777777" w:rsidR="00A00708" w:rsidRDefault="00000000">
      <w:pPr>
        <w:spacing w:after="120" w:line="276" w:lineRule="auto"/>
        <w:ind w:left="142" w:right="-324"/>
        <w:jc w:val="both"/>
        <w:rPr>
          <w:rFonts w:ascii="Tahoma" w:eastAsia="Tahoma" w:hAnsi="Tahoma" w:cs="Tahoma"/>
          <w:sz w:val="20"/>
          <w:szCs w:val="20"/>
        </w:rPr>
      </w:pPr>
      <w:r>
        <w:rPr>
          <w:rFonts w:ascii="Tahoma" w:eastAsia="Tahoma" w:hAnsi="Tahoma" w:cs="Tahoma"/>
          <w:sz w:val="20"/>
          <w:szCs w:val="20"/>
        </w:rPr>
        <w:t>ii) la(s) entidad(es) en un tercer país que va(n) a recibir los datos personales del exportador de datos directamente o indirectamente por medio de otra entidad que también sea parte en el presente pliego de cláusulas, enumerada(s) en el anexo I.A (cada una denominada en lo sucesivo «importador de datos»),han pactado las presentes cláusulas contractuales tipo (en lo sucesivo, «pliego de cláusulas»).</w:t>
      </w:r>
    </w:p>
    <w:p w14:paraId="0000030E"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c) El presente pliego de cláusulas se aplica a la transferencia de datos personales especificada en el anexo I.B.</w:t>
      </w:r>
    </w:p>
    <w:p w14:paraId="0000030F"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d) El apéndice del presente pliego de cláusulas, que contiene los anexos que se citan en estas, forman parte del pliego.</w:t>
      </w:r>
    </w:p>
    <w:p w14:paraId="00000310"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2. Efecto e invariabilidad de las cláusulas</w:t>
      </w:r>
    </w:p>
    <w:p w14:paraId="00000311"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a) El presente pliego de cláusulas establece garantías adecuadas, incluidos derechos exigibles de los interesados y acciones judiciales eficaces, de conformidad con el artículo 46, apartado 1, y el artículo 46, apartado 2, letra c), del Reglamento (UE) 2016/679 y, en relación con las transferencias de datos de responsables a encargados o de encargados a otros encargados, de conformidad con las cláusulas contractuales tipo a que se refiere el artículo 28, apartado 7, del Reglamento (UE) 2016/679 siempre que no se modifiquen, salvo para seleccionar el módulo o módulos adecuados o para añadir o actualizar información del apéndice. Esto no es óbice para que las partes incluyan en un contrato más amplio las cláusulas contractuales tipo que contiene el presente pliego, ni para que añadan otras </w:t>
      </w:r>
      <w:r>
        <w:rPr>
          <w:rFonts w:ascii="Tahoma" w:eastAsia="Tahoma" w:hAnsi="Tahoma" w:cs="Tahoma"/>
          <w:sz w:val="20"/>
          <w:szCs w:val="20"/>
        </w:rPr>
        <w:lastRenderedPageBreak/>
        <w:t>cláusulas o garantías adicionales siempre que no contradigan, directa o indirectamente, al presente pliego de cláusulas ni perjudiquen los derechos o libertades fundamentales de los interesados.</w:t>
      </w:r>
    </w:p>
    <w:p w14:paraId="00000312"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El presente pliego de cláusulas se entiende sin perjuicio de las obligaciones a las que esté sujeto el exportador de datos en virtud del Reglamento (UE) 2016/679.</w:t>
      </w:r>
    </w:p>
    <w:p w14:paraId="00000313"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3. Terceros beneficiarios</w:t>
      </w:r>
    </w:p>
    <w:p w14:paraId="00000314"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Los interesados podrán invocar, como terceros beneficiarios, el presente pliego de cláusulas contra el exportador y/o el importador de datos y exigirles su cumplimiento, con las excepciones siguientes.</w:t>
      </w:r>
    </w:p>
    <w:p w14:paraId="00000315"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 Cláusulas 1, 2, 3, 6 y 7.</w:t>
      </w:r>
    </w:p>
    <w:p w14:paraId="00000316"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ii) Cláusula 8.1, letra b), y cláusula 8.9, letras a), c), d) y e);</w:t>
      </w:r>
    </w:p>
    <w:p w14:paraId="00000317"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 xml:space="preserve">iii) Cláusula 9, letras a), c), d) y e); </w:t>
      </w:r>
    </w:p>
    <w:p w14:paraId="00000318"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iv) Cláusula 12 letras a), d) y f).</w:t>
      </w:r>
    </w:p>
    <w:p w14:paraId="00000319"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v) Cláusula 13.</w:t>
      </w:r>
    </w:p>
    <w:p w14:paraId="0000031A"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vi) Cláusula 15.1, letras c), d) y e).</w:t>
      </w:r>
    </w:p>
    <w:p w14:paraId="0000031B"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vii) Cláusula 16, letra e).</w:t>
      </w:r>
    </w:p>
    <w:p w14:paraId="0000031C"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 xml:space="preserve">viii) Cláusula 18 letras a) y b); </w:t>
      </w:r>
    </w:p>
    <w:p w14:paraId="0000031D"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b) Lo dispuesto en la letra a) se entiende sin perjuicio de los derechos que el Reglamento (UE) 2016/679 otorga a los interesados.</w:t>
      </w:r>
    </w:p>
    <w:p w14:paraId="0000031E"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4. Interpretación</w:t>
      </w:r>
    </w:p>
    <w:p w14:paraId="0000031F"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Cuando en el presente pliego de cláusulas se utilizan términos definidos en el Reglamento (UE) 2016/679, se entiende que tienen el mismo significado que en dicho Reglamento.</w:t>
      </w:r>
    </w:p>
    <w:p w14:paraId="00000320"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El presente pliego de cláusulas deberá leerse e interpretarse con arreglo a las disposiciones del Reglamento (UE) 2016/679.</w:t>
      </w:r>
    </w:p>
    <w:p w14:paraId="00000321"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c) El presente pliego de cláusulas no se podrá interpretar de manera que entre en conflicto con los derechos y obligaciones establecidos en el Reglamento (UE) 2016/679.</w:t>
      </w:r>
    </w:p>
    <w:p w14:paraId="00000322"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5. Jerarquía</w:t>
      </w:r>
    </w:p>
    <w:p w14:paraId="00000323"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En caso de contradicción entre el presente pliego de cláusulas y las disposiciones de acuerdos conexos entre las partes que estuvieren en vigor en el momento en que se pactare o comenzare a aplicarse el presente pliego de cláusulas, prevalecerá el presente pliego de cláusulas.</w:t>
      </w:r>
    </w:p>
    <w:p w14:paraId="00000324"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6. Descripción de la transferencia o transferencias</w:t>
      </w:r>
    </w:p>
    <w:p w14:paraId="00000325"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Los datos de la transferencia o transferencias y, en particular, las categorías de datos personales que se transfieren y los fines para los que se transfieren se especifican en el anexo I.B.</w:t>
      </w:r>
    </w:p>
    <w:p w14:paraId="00000326"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 xml:space="preserve">Cláusula 7 </w:t>
      </w:r>
      <w:r>
        <w:rPr>
          <w:rFonts w:ascii="Tahoma" w:eastAsia="Tahoma" w:hAnsi="Tahoma" w:cs="Tahoma"/>
          <w:b/>
          <w:bCs/>
          <w:i/>
          <w:iCs/>
          <w:sz w:val="20"/>
          <w:szCs w:val="20"/>
        </w:rPr>
        <w:t>(opcional).</w:t>
      </w:r>
      <w:r>
        <w:rPr>
          <w:rFonts w:ascii="Tahoma" w:eastAsia="Tahoma" w:hAnsi="Tahoma" w:cs="Tahoma"/>
          <w:b/>
          <w:bCs/>
          <w:sz w:val="20"/>
          <w:szCs w:val="20"/>
        </w:rPr>
        <w:t xml:space="preserve"> Cláusula de incorporación</w:t>
      </w:r>
    </w:p>
    <w:p w14:paraId="00000327"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Cualquier entidad que no sea parte en el presente pliego de cláusulas podrá, previo consentimiento de todas las partes, adherirse al presente pliego de cláusulas en cualquier momento, ya sea como exportador de datos o como importador de datos, cumplimentando el apéndice y firmando el anexo I.A.</w:t>
      </w:r>
    </w:p>
    <w:p w14:paraId="00000328"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Una vez haya cumplimentado el apéndice y firmado el anexo I.A, la entidad que se adhiera se considerará parte en el presente pliego de cláusulas y tendrá los derechos y obligaciones de un exportador de datos o un importador de datos, según la categoría en la que se haya inscrito en el anexo I.A.</w:t>
      </w:r>
    </w:p>
    <w:p w14:paraId="00000329"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c) La entidad que se adhiera no adquirirá derechos y obligaciones del presente pliego de cláusulas derivados del período anterior a la adhesión.</w:t>
      </w:r>
    </w:p>
    <w:p w14:paraId="0000032A" w14:textId="77777777" w:rsidR="00A00708" w:rsidRDefault="00A00708">
      <w:pPr>
        <w:spacing w:after="120" w:line="276" w:lineRule="auto"/>
        <w:ind w:right="-324"/>
        <w:jc w:val="center"/>
        <w:rPr>
          <w:rFonts w:ascii="Tahoma" w:eastAsia="Tahoma" w:hAnsi="Tahoma" w:cs="Tahoma"/>
          <w:b/>
          <w:bCs/>
          <w:sz w:val="20"/>
          <w:szCs w:val="20"/>
        </w:rPr>
      </w:pPr>
    </w:p>
    <w:p w14:paraId="0000032B" w14:textId="77777777" w:rsidR="00A00708" w:rsidRDefault="00000000">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SECCIÓN II: OBLIGACIONES DE LAS PARTES</w:t>
      </w:r>
    </w:p>
    <w:p w14:paraId="0000032C"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8. Garantías en materia de protección de datos</w:t>
      </w:r>
    </w:p>
    <w:p w14:paraId="0000032D"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El exportador de datos garantiza que ha hecho esfuerzos razonables para determinar que el importador de datos puede, aplicando medidas técnicas y organizativas adecuadas, cumplir las obligaciones que le atribuye el presente pliego de cláusulas.</w:t>
      </w:r>
    </w:p>
    <w:p w14:paraId="0000032E"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8.1. Instrucciones</w:t>
      </w:r>
    </w:p>
    <w:p w14:paraId="0000032F"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solo tratará los datos personales siguiendo instrucciones documentadas del exportador de datos. El exportador de datos podrá dar dichas instrucciones durante todo el período de vigencia del contrato.</w:t>
      </w:r>
    </w:p>
    <w:p w14:paraId="00000330"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El importador de datos informará inmediatamente al exportador de datos en caso de que no pueda seguir dichas instrucciones.</w:t>
      </w:r>
    </w:p>
    <w:p w14:paraId="00000331"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8.2. Limitación de la finalidad</w:t>
      </w:r>
    </w:p>
    <w:p w14:paraId="00000332"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El importador de datos tratará los datos personales únicamente para los fines específicos de la transferencia indicados en el anexo I.B, salvo cuando siga instrucciones adicionales del exportador de datos.</w:t>
      </w:r>
    </w:p>
    <w:p w14:paraId="00000333"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8.3. Transparencia</w:t>
      </w:r>
    </w:p>
    <w:p w14:paraId="00000334"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Previa solicitud, el exportador de datos pondrá gratuitamente a disposición del interesado una copia del presente pliego de cláusulas, incluido el apéndice cumplimentado por las partes. En la medida en que sea necesario para proteger secretos comerciales u otro tipo de información confidencial, como las medidas descritas en el anexo II y datos personales, el exportador de datos podrá expurgar el texto del apéndice del presente pliego de cláusulas antes de compartir una copia, pero deberá aportar un resumen significativo si, de no hacerlo, el interesado no pudiere comprender el tenor del apéndice o ejercer sus derechos. Previa solicitud, las partes comunicarán al interesado los motivos del expurgo, en la medida de lo posible sin revelar la información expurgada. La presente cláusula se entiende sin perjuicio de las obligaciones que los artículos 13 y 14 del Reglamento (UE) 2016/679 atribuyen al exportador de datos.</w:t>
      </w:r>
    </w:p>
    <w:p w14:paraId="00000335"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8.4. Exactitud</w:t>
      </w:r>
    </w:p>
    <w:p w14:paraId="00000336"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Si el importador de datos tiene conocimiento de que los datos personales que ha recibido son inexactos o han quedado obsoletos, informará de ello al exportador de datos sin dilación indebida. En este caso, el importador de datos colaborará con el exportador de datos para suprimir o rectificar los datos.</w:t>
      </w:r>
    </w:p>
    <w:p w14:paraId="00000337"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8.5. Duración del tratamiento y supresión o devolución de los datos</w:t>
      </w:r>
    </w:p>
    <w:p w14:paraId="00000338"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El tratamiento por parte del importador de datos solo se realizará durante el período especificado en el anexo I.B. Una vez se hayan prestado los servicios de tratamiento, el importador de datos suprimirá, a petición del exportador de datos, todos los datos personales tratados por cuenta del exportador de datos y acreditará al exportador de datos que lo ha hecho, o devolverá al exportador de datos todos los datos personales tratados en su nombre y suprimirá las copias existentes. Hasta que se destruyan o devuelvan los datos, el importador de datos seguirá garantizando el cumplimiento con el presente pliego de cláusulas. Si el Derecho del país aplicable al importador de datos prohíbe la devolución o la destrucción de los datos personales, el importador de datos se compromete a seguir garantizando el cumplimiento del presente pliego de cláusulas y solo tratará los datos en la </w:t>
      </w:r>
      <w:r>
        <w:rPr>
          <w:rFonts w:ascii="Tahoma" w:eastAsia="Tahoma" w:hAnsi="Tahoma" w:cs="Tahoma"/>
          <w:sz w:val="20"/>
          <w:szCs w:val="20"/>
        </w:rPr>
        <w:lastRenderedPageBreak/>
        <w:t>medida y durante el tiempo que exija el Derecho del país. Lo anterior se entiende sin perjuicio de la cláusula 14 y, en particular, de la obligación que esta impone al importador de datos de informar al exportador de datos durante todo el período de vigencia del contrato si tiene motivos para creer que está o ha estado sujeto a normativa o prácticas que no se ajustan a los requisitos de la cláusula 14, letra a).</w:t>
      </w:r>
    </w:p>
    <w:p w14:paraId="00000339"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8.6. Seguridad del tratamiento</w:t>
      </w:r>
    </w:p>
    <w:p w14:paraId="0000033A"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y, durante la transferencia, también el exportador de datos aplicarán medidas técnicas y organizativas adecuadas para garantizar la seguridad de los datos; en particular, la protección contra violaciones de la seguridad que ocasionen la destrucción, pérdida o alteración accidental o ilícita de datos personales, o la comunicación o acceso no autorizados (en lo sucesivo, «violación de la seguridad de los datos personales»). A la hora de determinar un nivel adecuado de seguridad, las partes tendrán debidamente en cuenta el estado de la técnica, los costes de aplicación, la naturaleza, el alcance, el contexto y los fines del tratamiento, y los riesgos que entraña el tratamiento para los interesados. Las partes deberán considerar, en particular, el cifrado o la seudonimización, especialmente durante la transmisión, si de este modo se puede cumplir la finalidad del tratamiento. En caso de seudonimización, la información adicional necesaria para atribuir los datos personales a un interesado específico quedará, en la medida de lo posible, bajo el control exclusivo del exportador de datos. Al cumplir las obligaciones que le impone el presente párrafo, el importador de datos aplicará, al menos, las medidas técnicas y organizativas que figuran en el anexo II. El importador de datos llevará a cabo controles periódicos para garantizar que estas medidas sigan proporcionando un nivel de seguridad adecuado.</w:t>
      </w:r>
    </w:p>
    <w:p w14:paraId="0000033B"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El importador de datos solo concederá acceso a los datos personales a los miembros de su personal en la medida en que sea estrictamente necesario para la ejecución, la gestión y el seguimiento del contrato. Garantizará que las personas autorizadas para tratar los datos personales se hayan comprometido a respetar la confidencialidad o estén sujetas a una obligación de confidencialidad de naturaleza estatutaria.</w:t>
      </w:r>
    </w:p>
    <w:p w14:paraId="0000033C"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c) En caso de violación de la seguridad de datos personales tratados por el importador de datos en virtud del presente pliego de cláusulas, el importador de datos adoptará medidas adecuadas para ponerle remedio y, en particular, medidas para mitigar los efectos negativos. El importador de datos también lo notificará al exportador de datos sin dilación indebida una vez tenga conocimiento de la violación de la seguridad. Dicha notificación incluirá los datos de un punto de contacto en el que pueda obtenerse más información, una descripción de la naturaleza de la violación (en la que figuren, cuando sea posible, las categorías y el número aproximado de interesados y registros de datos personales afectados), las consecuencias probables y las medidas adoptadas o propuestas para poner remedio a la violación de la seguridad, especialmente, en su caso, medidas para mitigar sus posibles efectos negativos. Cuando y en la medida en que no se pueda proporcionar toda la información al mismo tiempo, en la notificación inicial se proporcionará la información de que se disponga en ese momento y, a medida que se vaya recabando, la información adicional se irá proporcionando sin dilación indebida.</w:t>
      </w:r>
    </w:p>
    <w:p w14:paraId="0000033D"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d) El importador de datos deberá colaborar con el exportador de datos y ayudarle para que pueda cumplir las obligaciones que le atribuye el Reglamento (UE) 2016/679, especialmente en cuanto a la notificación a la autoridad de control competente y a los interesados afectados, teniendo en cuenta la naturaleza del tratamiento y la información de que disponga el importador de datos.</w:t>
      </w:r>
    </w:p>
    <w:p w14:paraId="0000033E"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8.7. Datos sensibles</w:t>
      </w:r>
    </w:p>
    <w:p w14:paraId="0000033F"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En la medida en que la transferencia incluya datos personales que revelen el origen étnico o racial, las opiniones políticas, las convicciones religiosas o filosóficas, o la afiliación sindical, datos genéticos o datos biométricos dirigidos a identificar de manera unívoca a una persona física, datos relativos a </w:t>
      </w:r>
      <w:r>
        <w:rPr>
          <w:rFonts w:ascii="Tahoma" w:eastAsia="Tahoma" w:hAnsi="Tahoma" w:cs="Tahoma"/>
          <w:sz w:val="20"/>
          <w:szCs w:val="20"/>
        </w:rPr>
        <w:lastRenderedPageBreak/>
        <w:t>la salud o datos relativos a la vida sexual o la orientación sexual de una persona física, o datos relativos a condenas e infracciones penales (en lo sucesivo, «datos sensibles»), el importador de datos aplicará las restricciones específicas y/o las garantías adicionales descritas en el anexo I.B.</w:t>
      </w:r>
    </w:p>
    <w:p w14:paraId="00000340"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8.8. Transferencias ulteriores</w:t>
      </w:r>
    </w:p>
    <w:p w14:paraId="00000341"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El importador de datos solo comunicará los datos personales a un tercero siguiendo instrucciones documentadas del exportador de datos. Por otra parte, solo se podrán comunicar los datos a terceros situados fuera de la Unión Europea</w:t>
      </w:r>
      <w:r>
        <w:rPr>
          <w:rFonts w:ascii="Tahoma" w:eastAsia="Tahoma" w:hAnsi="Tahoma" w:cs="Tahoma"/>
          <w:sz w:val="20"/>
          <w:szCs w:val="20"/>
          <w:vertAlign w:val="superscript"/>
        </w:rPr>
        <w:footnoteReference w:id="4"/>
      </w:r>
      <w:r>
        <w:rPr>
          <w:rFonts w:ascii="Tahoma" w:eastAsia="Tahoma" w:hAnsi="Tahoma" w:cs="Tahoma"/>
          <w:sz w:val="20"/>
          <w:szCs w:val="20"/>
        </w:rPr>
        <w:t xml:space="preserve"> (en el mismo país que el importador de datos o en otro tercer país; en lo sucesivo, «transferencia</w:t>
      </w:r>
    </w:p>
    <w:p w14:paraId="00000342"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ulterior») si el tercero está vinculado por el presente pliego de cláusulas o consiente a someterse a este, con elección del módulo correspondiente, o si:</w:t>
      </w:r>
    </w:p>
    <w:p w14:paraId="00000343"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i) la transferencia ulterior va dirigida a un país sobre el que haya recaído una decisión de adecuación, con arreglo al artículo 45 del Reglamento (UE) 2016/679, que abarque la transferencia ulterior;</w:t>
      </w:r>
    </w:p>
    <w:p w14:paraId="00000344"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ii) el tercero aporta de otro modo garantías adecuadas, con arreglo a los artículos 46 o 47 del Reglamento (UE) 2016/679, respecto del tratamiento en cuestión;</w:t>
      </w:r>
    </w:p>
    <w:p w14:paraId="00000345"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iii) si la transferencia ulterior es necesaria para la formulación, el ejercicio o la defensa de reclamaciones en el marco de procedimientos administrativos, reglamentarios o judiciales específicos; o</w:t>
      </w:r>
    </w:p>
    <w:p w14:paraId="00000346"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iv) si la transferencia ulterior es necesaria para proteger intereses vitales del interesado o de otra persona física.</w:t>
      </w:r>
    </w:p>
    <w:p w14:paraId="00000347"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La validez de las transferencias ulteriores depende de que el importador de datos aporte las demás garantías previstas en el presente pliego de cláusulas y, en particular, la limitación de la finalidad.</w:t>
      </w:r>
    </w:p>
    <w:p w14:paraId="00000348"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8.9. Documentación y cumplimiento</w:t>
      </w:r>
    </w:p>
    <w:p w14:paraId="00000349"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resolverá con presteza y de forma adecuada las consultas del exportador de datos relacionadas con el tratamiento con arreglo al presente pliego de cláusulas.</w:t>
      </w:r>
    </w:p>
    <w:p w14:paraId="0000034A"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Las partes deberán poder demostrar el cumplimiento del presente pliego de cláusulas. En particular, el importador de datos conservará suficiente documentación de las actividades de tratamiento que se realicen por cuenta del exportador de datos.</w:t>
      </w:r>
    </w:p>
    <w:p w14:paraId="0000034B"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c) El importador de datos pondrá a disposición del exportador de datos toda la información necesaria para demostrar el cumplimiento de las obligaciones contempladas en el presente pliego de cláusulas y, a instancia del exportador de datos, permitirá y contribuirá a la realización de auditorías de las actividades de tratamiento cubiertas por el presente pliego de cláusulas, a intervalos razonables o si existen indicios de incumplimiento. Al decidir si se realiza un examen o una auditoría, el exportador de datos podrá tener en cuenta las certificaciones pertinentes que obren en poder del importador de datos.</w:t>
      </w:r>
    </w:p>
    <w:p w14:paraId="0000034C"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d) El exportador de datos podrá optar por realizar la auditoría por sí mismo o autorizar a un auditor independiente. Las auditorías podrán consistir en inspecciones de los locales o instalaciones físicas del importador de datos y, cuando proceda, realizarse con un preaviso razonable.</w:t>
      </w:r>
    </w:p>
    <w:p w14:paraId="0000034D"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e) Las partes pondrán a disposición de la autoridad de control competente, a instancia de esta, la información a que se refieren las letras b) y c) y, en particular, los resultados de las auditorías.</w:t>
      </w:r>
    </w:p>
    <w:p w14:paraId="0000034E" w14:textId="77777777" w:rsidR="00A00708" w:rsidRDefault="00A00708">
      <w:pPr>
        <w:spacing w:after="120" w:line="276" w:lineRule="auto"/>
        <w:ind w:right="-324"/>
        <w:jc w:val="both"/>
        <w:rPr>
          <w:rFonts w:ascii="Tahoma" w:eastAsia="Tahoma" w:hAnsi="Tahoma" w:cs="Tahoma"/>
          <w:b/>
          <w:bCs/>
          <w:sz w:val="20"/>
          <w:szCs w:val="20"/>
        </w:rPr>
      </w:pPr>
    </w:p>
    <w:p w14:paraId="0000034F"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9. Recurso a subencargados</w:t>
      </w:r>
    </w:p>
    <w:p w14:paraId="00000350" w14:textId="77777777" w:rsidR="00A00708" w:rsidRDefault="00000000">
      <w:pPr>
        <w:numPr>
          <w:ilvl w:val="0"/>
          <w:numId w:val="25"/>
        </w:num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Opciones</w:t>
      </w:r>
    </w:p>
    <w:p w14:paraId="00000351" w14:textId="77777777" w:rsidR="00A00708" w:rsidRDefault="00000000">
      <w:pPr>
        <w:spacing w:after="120" w:line="276" w:lineRule="auto"/>
        <w:ind w:left="142" w:right="-324"/>
        <w:jc w:val="both"/>
        <w:rPr>
          <w:rFonts w:ascii="Tahoma" w:eastAsia="Tahoma" w:hAnsi="Tahoma" w:cs="Tahoma"/>
          <w:sz w:val="20"/>
          <w:szCs w:val="20"/>
        </w:rPr>
      </w:pPr>
      <w:r>
        <w:rPr>
          <w:rFonts w:ascii="Tahoma" w:eastAsia="Tahoma" w:hAnsi="Tahoma" w:cs="Tahoma"/>
          <w:sz w:val="20"/>
          <w:szCs w:val="20"/>
        </w:rPr>
        <w:t>1: AUTORIZACIÓN PREVIA ESPECÍFICA: El importador de datos solo podrá subcontratar a un subencargado las actividades de tratamiento que realice por cuenta del exportador de datos en virtud del presente pliego de cláusulas con la autorización previa específica por escrito del exportador de datos. El importador de datos presentará la solicitud de autorización específica al menos [especificar período de tiempo] antes de la contratación del subencargado de que se trate, junto con la información necesaria para que el exportador de datos pueda resolver la solicitud. La lista de subencargados ya autorizados por el exportador de datos figura en el anexo III. Las partes mantendrán actualizado el anexo III.</w:t>
      </w:r>
    </w:p>
    <w:p w14:paraId="00000352" w14:textId="77777777" w:rsidR="00A00708" w:rsidRDefault="00000000">
      <w:pPr>
        <w:spacing w:after="120" w:line="276" w:lineRule="auto"/>
        <w:ind w:left="142" w:right="-324"/>
        <w:jc w:val="both"/>
        <w:rPr>
          <w:rFonts w:ascii="Tahoma" w:eastAsia="Tahoma" w:hAnsi="Tahoma" w:cs="Tahoma"/>
          <w:sz w:val="20"/>
          <w:szCs w:val="20"/>
        </w:rPr>
      </w:pPr>
      <w:r>
        <w:rPr>
          <w:rFonts w:ascii="Tahoma" w:eastAsia="Tahoma" w:hAnsi="Tahoma" w:cs="Tahoma"/>
          <w:sz w:val="20"/>
          <w:szCs w:val="20"/>
        </w:rPr>
        <w:t>2: AUTORIZACIÓN GENERAL POR ESCRITO: El importador de datos cuenta con una autorización general del exportador de datos para contratar a subencargados que figuren en una lista acordada. El importador de datos informará al exportador de datos específicamente y por escrito de las adiciones o sustituciones de subencargados previstas en dicha lista con al menos [especificar período de tiempo] de antelación, de modo que el exportador de datos tenga tiempo suficiente para formular objeción a tales cambios antes de que se contrate al subencargado o subencargados de que se trate. El importador de datos proporcionará al exportador de datos la información necesaria para que este pueda ejercer su derecho a formular objeción.</w:t>
      </w:r>
    </w:p>
    <w:p w14:paraId="00000353"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Cuando el importador de datos recurra a un subencargado para llevar a cabo actividades específicas de tratamiento (por cuenta del exportador de datos), lo hará por medio de un contrato escrito que establezca, en esencia, las mismas obligaciones en materia de protección de datos que las impuestas al importador de datos en virtud del presente pliego de cláusulas, especialmente en lo que se refiere a los derechos de los interesados en cuanto que terceros beneficiarios</w:t>
      </w:r>
      <w:r>
        <w:rPr>
          <w:rFonts w:ascii="Tahoma" w:eastAsia="Tahoma" w:hAnsi="Tahoma" w:cs="Tahoma"/>
          <w:sz w:val="20"/>
          <w:szCs w:val="20"/>
          <w:vertAlign w:val="superscript"/>
        </w:rPr>
        <w:footnoteReference w:id="5"/>
      </w:r>
      <w:r>
        <w:rPr>
          <w:rFonts w:ascii="Tahoma" w:eastAsia="Tahoma" w:hAnsi="Tahoma" w:cs="Tahoma"/>
          <w:sz w:val="20"/>
          <w:szCs w:val="20"/>
        </w:rPr>
        <w:t>. Las Partes convienen que, al cumplir el presente pliego de cláusulas, el importador de datos también da cumplimiento a las obligaciones que le atribuye la cláusula 8.8. El importador de datos se asegurará de que el subencargado cumpla las obligaciones que le atribuya el presente pliego de cláusulas.</w:t>
      </w:r>
    </w:p>
    <w:p w14:paraId="00000354"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c) El importador de datos proporcionará al exportador de datos, a instancia de este, una copia del contrato con el subencargado y de cualquier modificación posterior del mismo. En la medida en que sea necesario para proteger secretos comerciales u otro tipo de información confidencial, como datos personales, el importador de datos podrá expurgar el texto del contrato antes de compartir la copia.</w:t>
      </w:r>
    </w:p>
    <w:p w14:paraId="00000355"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d) El importador de datos seguirá siendo plenamente responsable ante el exportador de datos del cumplimiento de las obligaciones que imponga al subencargado su contrato con el importador de datos. El importador de datos notificará al exportador de datos los incumplimientos por parte del subencargado de las obligaciones que le atribuye dicho contrato.</w:t>
      </w:r>
    </w:p>
    <w:p w14:paraId="00000356"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e) El importador de datos pactará con el subencargado una cláusula de tercero beneficiario en virtud de la cual, en caso de que el importador de datos desaparezca de facto, cese de existir jurídicamente o sea insolvente, el exportador de datos tendrá derecho a rescindir el contrato del subencargado y ordenar a este que suprima o devuelva los datos personales.</w:t>
      </w:r>
    </w:p>
    <w:p w14:paraId="00000357"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10. Derechos del interesado</w:t>
      </w:r>
    </w:p>
    <w:p w14:paraId="00000358"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a) El importador de datos notificará con presteza al exportador de datos las solicitudes que reciba del interesado. No responderá a dicha solicitud por sí mismo, a menos que el exportador de datos le haya autorizado a hacerlo.</w:t>
      </w:r>
    </w:p>
    <w:p w14:paraId="00000359"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El importador de datos ayudará al exportador de datos a cumplir sus obligaciones al responder a las solicitudes de ejercicio de derechos que el Reglamento (UE) 2016/679 atribuye a los interesados. A este respecto, las partes establecerán en el anexo II medidas técnicas y organizativas apropiadas, teniendo en cuenta la naturaleza del tratamiento, por las que se garantice que se prestará ayuda al responsable a aplicar la presente cláusula, así como el objeto y el alcance de la ayuda requerida.</w:t>
      </w:r>
    </w:p>
    <w:p w14:paraId="0000035A"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c) En el cumplimiento de las obligaciones que le atribuyen las letras a) y b), el importador de datos seguirá las instrucciones del exportador de datos.</w:t>
      </w:r>
    </w:p>
    <w:p w14:paraId="0000035B"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11. Reparación</w:t>
      </w:r>
    </w:p>
    <w:p w14:paraId="0000035C"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informará a los interesados, de forma transparente y en un formato de fácil acceso, mediante notificación individual o en su página web, del punto de contacto autorizado para tramitar reclamaciones. Este tramitará con presteza las reclamaciones que reciba de los interesados.</w:t>
      </w:r>
    </w:p>
    <w:p w14:paraId="0000035D"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w:t>
      </w:r>
      <w:r>
        <w:rPr>
          <w:rFonts w:ascii="Tahoma" w:eastAsia="Tahoma" w:hAnsi="Tahoma" w:cs="Tahoma"/>
          <w:i/>
          <w:iCs/>
          <w:sz w:val="20"/>
          <w:szCs w:val="20"/>
        </w:rPr>
        <w:t>OPCIÓN:</w:t>
      </w:r>
      <w:r>
        <w:rPr>
          <w:rFonts w:ascii="Tahoma" w:eastAsia="Tahoma" w:hAnsi="Tahoma" w:cs="Tahoma"/>
          <w:sz w:val="20"/>
          <w:szCs w:val="20"/>
        </w:rPr>
        <w:t xml:space="preserve"> El importador de datos se aviene a que los interesados también puedan presentar una reclamación ante un organismo independiente de resolución de litigios</w:t>
      </w:r>
      <w:r>
        <w:rPr>
          <w:rFonts w:ascii="Tahoma" w:eastAsia="Tahoma" w:hAnsi="Tahoma" w:cs="Tahoma"/>
          <w:sz w:val="20"/>
          <w:szCs w:val="20"/>
          <w:vertAlign w:val="superscript"/>
        </w:rPr>
        <w:footnoteReference w:id="6"/>
      </w:r>
      <w:r>
        <w:rPr>
          <w:rFonts w:ascii="Tahoma" w:eastAsia="Tahoma" w:hAnsi="Tahoma" w:cs="Tahoma"/>
          <w:sz w:val="20"/>
          <w:szCs w:val="20"/>
        </w:rPr>
        <w:t xml:space="preserve"> sin coste alguno para el interesado. Informará a los interesados, en la forma establecida en la letra a), de este mecanismo de reparación y de que no están obligados a recurrir a este ni a seguir una secuencia concreta de vías de reparación.]</w:t>
      </w:r>
    </w:p>
    <w:p w14:paraId="0000035E"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En caso de litigio entre un interesado y una de las partes en relación con el cumplimiento del presente pliego de cláusulas, dicha parte hará todo lo posible para resolver amistosamente el problema de forma oportuna. Las partes se mantendrán mutuamente informadas de tales litigios y, cuando proceda, colaborarán para resolverlos.</w:t>
      </w:r>
    </w:p>
    <w:p w14:paraId="0000035F"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c) El importador de datos se compromete a aceptar, cuando el interesado invoque un derecho de tercero beneficiario con arreglo a la cláusula 3, la decisión del interesado de:</w:t>
      </w:r>
    </w:p>
    <w:p w14:paraId="00000360"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 presentar una reclamación ante la autoridad de control del Estado miembro de su residencia habitual o su lugar de trabajo o ante la autoridad de control competente con arreglo a la cláusula 13;</w:t>
      </w:r>
    </w:p>
    <w:p w14:paraId="00000361"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ii) ejercitar una acción judicial en el sentido de la cláusula 18.</w:t>
      </w:r>
    </w:p>
    <w:p w14:paraId="00000362"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d) Las partes aceptan que el interesado pueda estar representado por una entidad, organización o asociación sin ánimo de lucro en las condiciones establecidas en el artículo 80, apartado 1, del Reglamento (UE) 2016/679.</w:t>
      </w:r>
    </w:p>
    <w:p w14:paraId="00000363"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e) El importador de datos acepta acatar las resoluciones que sean vinculantes con arreglo al Derecho aplicable de la UE o del Estado miembro de que se trate.</w:t>
      </w:r>
    </w:p>
    <w:p w14:paraId="00000364"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f) El importador de datos acepta que la elección del interesado no menoscabe sus derechos sustantivos y procesales a obtener reparación de conformidad con el Derecho aplicable.</w:t>
      </w:r>
    </w:p>
    <w:p w14:paraId="00000365"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12. Responsabilidad</w:t>
      </w:r>
    </w:p>
    <w:p w14:paraId="00000366"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Cada parte será responsable ante la(s) otra(s) de cualquier daño y perjuicio que le(s) cause por cualquier vulneración del presente pliego de cláusulas.</w:t>
      </w:r>
    </w:p>
    <w:p w14:paraId="00000367"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b) El importador de datos será responsable ante el interesado; el interesado tendrá derecho a que se le indemnice por los daños y perjuicios materiales o inmateriales que el importador de datos o su subencargado ocasionen al interesado por vulnerar los derechos de terceros beneficiarios que deriven del presente pliego de cláusulas.</w:t>
      </w:r>
    </w:p>
    <w:p w14:paraId="00000368"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c) A pesar de lo dispuesto en la letra b), el exportador de datos será responsable ante el interesado; el interesado tendrá derecho a que se le indemnice por los daños y perjuicios materiales o inmateriales que el exportador de datos o el importador de datos (o su subencargado) ocasionen al interesado por vulnerar los derechos de terceros beneficiarios que deriven del presente pliego de cláusulas. Lo anterior se entiende sin perjuicio de la responsabilidad del exportador de datos y, cuando el exportador de datos sea un encargado que actúe por cuenta de un responsable, de la responsabilidad del responsable con arreglo al Reglamento (UE) 2016/679 o el Reglamento (UE) 2018/1725, según cuál sea de aplicación.</w:t>
      </w:r>
    </w:p>
    <w:p w14:paraId="00000369"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d) Las partes acuerdan que, si el exportador de datos es considerado responsable, de conformidad con la letra c), de los daños o perjuicios causados por el importador de datos (o su subencargado), estará legitimado para exigir al importador de datos la parte de la indemnización que sea responsabilidad del importador de los datos.</w:t>
      </w:r>
    </w:p>
    <w:p w14:paraId="0000036A"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e) Cuando más de una parte sea responsable de un daño o perjuicio ocasionado al interesado como consecuencia de una vulneración del presente pliego de cláusulas, todas las partes responsables serán responsables solidariamente.</w:t>
      </w:r>
    </w:p>
    <w:p w14:paraId="0000036B"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f) Las partes acuerdan que, si una parte es considerada responsable con arreglo a la letra e), estará legitimada para exigir a la otra parte la parte de la indemnización correspondiente a su responsabilidad por el daño o perjuicio.</w:t>
      </w:r>
    </w:p>
    <w:p w14:paraId="0000036C"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g) El importador de datos no puede alegar la conducta de un subencargado del tratamiento para eludir su propia responsabilidad.</w:t>
      </w:r>
    </w:p>
    <w:p w14:paraId="0000036D"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13. Supervisión</w:t>
      </w:r>
    </w:p>
    <w:p w14:paraId="0000036E"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a) </w:t>
      </w:r>
    </w:p>
    <w:p w14:paraId="0000036F"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Opción 1 [Cuando el exportador de datos esté establecido en un Estado miembro de la UE:] La autoridad de control responsable de garantizar que el exportador de datos cumpla el Reglamento (UE) 2016/679 en cuanto a la transferencia de los datos, indicada en el anexo I.C, actuará como autoridad de control competente.</w:t>
      </w:r>
    </w:p>
    <w:p w14:paraId="00000370"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Opción 2 [Cuando exportador de datos no esté establecido en un Estado miembro de la UE, pero sí en un lugar que entre dentro del ámbito territorial de aplicación del Reglamento (UE) 2016/679, de conformidad con el artículo 3, apartado 2, y haya nombrado a un representante con arreglo al artículo 27, apartado 1, del Reglamento (UE) 2016/679:] La autoridad de control del Estado miembro en que esté establecido el representante en el sentido del artículo 27, apartado 1, del Reglamento (UE) 2016/679, indicada en el anexo I.C, actuará como autoridad de control competente.</w:t>
      </w:r>
    </w:p>
    <w:p w14:paraId="00000371"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Opción 3 [Cuando exportador de datos no esté establecido en un Estado miembro de la UE, pero sí en un lugar que entre dentro del ámbito territorial de aplicación del Reglamento (UE) 2016/679 de la Comisión, de conformidad con el artículo 3, apartado 2, y no haya nombrado a un representante con arreglo al artículo 27, apartado 2, del Reglamento (UE) 2016/679 de la Comisión:] La autoridad de control de uno de los Estado miembros en que estén situados los interesados cuyos datos personales se transfieran en virtud del presente pliego de cláusulas en el contexto de una oferta de bienes o servicios, o cuyo comportamiento esté siendo controlado, indicada en el anexo I.C, actuará como autoridad de control competente.</w:t>
      </w:r>
    </w:p>
    <w:p w14:paraId="00000372"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b) El importador de datos da su consentimiento a someterse a la jurisdicción de la autoridad de control competente y a cooperar con ella en cualquier procedimiento destinado a garantizar el cumplimiento del presente pliego de cláusulas. En particular, el importador de datos se compromete a responder a consultas, someterse a auditorías y cumplir las medidas adoptadas por la autoridad de control y, en particular, las medidas correctivas e indemnizatorias. Remitirá a la autoridad de control confirmación por escrito de que se han tomado las medidas necesarias.</w:t>
      </w:r>
    </w:p>
    <w:p w14:paraId="00000373" w14:textId="77777777" w:rsidR="00A00708" w:rsidRDefault="00A00708">
      <w:pPr>
        <w:spacing w:after="120" w:line="276" w:lineRule="auto"/>
        <w:ind w:right="-324"/>
        <w:jc w:val="both"/>
        <w:rPr>
          <w:rFonts w:ascii="Tahoma" w:eastAsia="Tahoma" w:hAnsi="Tahoma" w:cs="Tahoma"/>
          <w:sz w:val="20"/>
          <w:szCs w:val="20"/>
        </w:rPr>
      </w:pPr>
    </w:p>
    <w:p w14:paraId="00000374" w14:textId="77777777" w:rsidR="00A00708" w:rsidRDefault="00000000">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SECCIÓN III: DERECHO DEL PAÍS Y OBLIGACIONES EN CASO DE ACCESO POR PARTE DE LAS AUTORIDADES PÚBLICAS</w:t>
      </w:r>
    </w:p>
    <w:p w14:paraId="00000375"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14. Derecho y prácticas del país que afectan al cumplimiento de las cláusulas</w:t>
      </w:r>
    </w:p>
    <w:p w14:paraId="00000376"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Las partes aseguran que no tienen motivos para creer que el Derecho y las prácticas del tercer país de destino aplicables al tratamiento de los datos personales por el importador de datos, especialmente los requisitos para la comunicación de los datos personales o las medidas de autorización de acceso por parte de las autoridades públicas, impidan al importador de datos cumplir las obligaciones que le atribuye el presente pliego de cláusulas. Dicha aseveración se fundamenta en la premisa de que no se oponen al presente pliego de cláusulas el Derecho y las prácticas que respeten en lo esencial los derechos y libertades fundamentales y no excedan de lo que es necesario y proporcionado en una sociedad democrática para salvaguardar uno de los objetivos enumerados en el artículo 23, apartado 1, del Reglamento (UE) 2016/679.</w:t>
      </w:r>
    </w:p>
    <w:p w14:paraId="00000377"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Las partes declaran que, al aportar la garantía a que se refiere la letra a), han tenido debidamente en cuenta, en particular, los aspectos siguientes:</w:t>
      </w:r>
    </w:p>
    <w:p w14:paraId="00000378"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 las circunstancias específicas de la transferencia, como la longitud de la cadena de tratamiento, el número de agentes implicados y los canales de transmisión utilizados; las transferencias ulteriores previstas; el tipo de destinatario; la finalidad del tratamiento; las categorías y el formato de los datos personales transferidos; el sector económico en el que tiene lugar la transferencia; el lugar de almacenamiento de los datos transferidos;</w:t>
      </w:r>
    </w:p>
    <w:p w14:paraId="00000379"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ii) el Derecho y las prácticas del tercer país de destino —especialmente las que exijan comunicar datos a las autoridades públicas o autorizar el acceso de dichas autoridades— que sean pertinentes dadas las circunstancias específicas de la transferencia, así como las limitaciones y garantías aplicables</w:t>
      </w:r>
      <w:r>
        <w:rPr>
          <w:rFonts w:ascii="Tahoma" w:eastAsia="Tahoma" w:hAnsi="Tahoma" w:cs="Tahoma"/>
          <w:sz w:val="20"/>
          <w:szCs w:val="20"/>
          <w:vertAlign w:val="superscript"/>
        </w:rPr>
        <w:footnoteReference w:id="7"/>
      </w:r>
    </w:p>
    <w:p w14:paraId="0000037A"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iii) las garantías contractuales, técnicas u organizativas pertinentes aportadas para complementar las garantías previstas en el presente pliego de cláusulas, especialmente incluidas las medidas aplicadas durante la transferencia y el tratamiento de los datos personales en el país de destino.</w:t>
      </w:r>
    </w:p>
    <w:p w14:paraId="0000037B"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c) El importador de datos asegura que, al llevar a cabo la valoración a que se refiere la letra b), ha hecho todo lo posible por proporcionar al exportador de datos la información pertinente y se </w:t>
      </w:r>
      <w:r>
        <w:rPr>
          <w:rFonts w:ascii="Tahoma" w:eastAsia="Tahoma" w:hAnsi="Tahoma" w:cs="Tahoma"/>
          <w:sz w:val="20"/>
          <w:szCs w:val="20"/>
        </w:rPr>
        <w:lastRenderedPageBreak/>
        <w:t>compromete a seguir colaborando con el exportador de datos para garantizar el cumplimiento del presente pliego de cláusulas.</w:t>
      </w:r>
    </w:p>
    <w:p w14:paraId="0000037C"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d) Las partes acuerdan documentar la evaluación a que se refiere la letra b) y ponerla a disposición de la autoridad de control competente previa solicitud.</w:t>
      </w:r>
    </w:p>
    <w:p w14:paraId="0000037D"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e) El importador de datos se compromete a notificar con presteza al exportador de datos si, tras haberse vinculado por el presente pliego de cláusulas y durante el período de vigencia del contrato, tiene motivos para creer que está o ha estado sujeto a normativa o prácticas que no se ajustan a los requisitos de la letra a), incluso a raíz de un cambio de la normativa en el tercer país o de una medida (como una solicitud de comunicación) que indique una aplicación de dicha normativa en la práctica que no se ajuste a los requisitos de la letra a). </w:t>
      </w:r>
    </w:p>
    <w:p w14:paraId="0000037E"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f) De realizarse la notificación a que se refiere la letra e) o si el exportador de datos tiene motivos para creer que el importador de datos ya no puede cumplir las obligaciones que le atribuye el presente pliego de cláusulas, el exportador de datos determinará con presteza las medidas adecuadas (por ejemplo, medidas técnicas u organizativas para garantizar la seguridad y la confidencialidad) que deberán adoptar el exportador de datos y/o el importador de datos para poner remedio a la situación. El exportador de datos suspenderá la transferencia de los datos si considera que no hay garantías adecuadas o si así lo dispone la autoridad de control competente. En este supuesto, el exportador de datos estará facultado para resolver el contrato en lo que se refiera al tratamiento de datos personales en virtud del presente pliego de cláusulas. Si el contrato tiene más de dos partes contratantes, el exportador de datos solo podrá ejercer este derecho de resolución con respecto a la parte pertinente, a menos que las partes hayan acordado otra cosa. En caso de resolución del contrato en virtud de la presente cláusula, será de aplicación la cláusula 16, letras d) y e).</w:t>
      </w:r>
    </w:p>
    <w:p w14:paraId="0000037F"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15. Obligaciones del importador de datos en caso de acceso por parte de las autoridades públicas</w:t>
      </w:r>
    </w:p>
    <w:p w14:paraId="00000380"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15.1. Notificación</w:t>
      </w:r>
    </w:p>
    <w:p w14:paraId="00000381"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se compromete a notificar con presteza al exportador de datos y, cuando sea posible, al interesado (de ser necesario, con la ayuda del exportador de datos) si:</w:t>
      </w:r>
    </w:p>
    <w:p w14:paraId="00000382"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 recibe una solicitud jurídicamente vinculante de comunicación de datos personales transferidos con arreglo al presente pliego de cláusulas presentada por una autoridad pública (sobre todo, judicial) en virtud del Derecho del país de destino; dicha notificación contendrá información sobre los datos personales solicitados, la autoridad solicitante, la base jurídica de la solicitud y la respuesta dada; o</w:t>
      </w:r>
    </w:p>
    <w:p w14:paraId="00000383" w14:textId="77777777" w:rsidR="00A00708" w:rsidRDefault="00000000">
      <w:pPr>
        <w:spacing w:after="120" w:line="276" w:lineRule="auto"/>
        <w:ind w:left="284" w:right="-324"/>
        <w:jc w:val="both"/>
        <w:rPr>
          <w:rFonts w:ascii="Tahoma" w:eastAsia="Tahoma" w:hAnsi="Tahoma" w:cs="Tahoma"/>
          <w:sz w:val="20"/>
          <w:szCs w:val="20"/>
        </w:rPr>
      </w:pPr>
      <w:r>
        <w:rPr>
          <w:rFonts w:ascii="Tahoma" w:eastAsia="Tahoma" w:hAnsi="Tahoma" w:cs="Tahoma"/>
          <w:sz w:val="20"/>
          <w:szCs w:val="20"/>
        </w:rPr>
        <w:t>ii) tiene conocimiento de que las autoridades públicas han tenido acceso directo a los datos personales transferidos con arreglo al presente pliego de cláusulas en virtud del Derecho del país de destino; dicha notificación incluirá toda la información de que disponga el importador de datos.</w:t>
      </w:r>
    </w:p>
    <w:p w14:paraId="00000384"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Si se prohíbe al importador de datos enviar la notificación al exportador de datos y/o al interesado en virtud del Derecho del país de destino, el importador de datos se compromete a hacer todo lo posible para obtener una dispensa de la prohibición, con el fin de comunicar toda la información disponible y lo antes posible. El importador de datos se compromete a documentar las actuaciones que realice a tal fin para poder justificar su diligencia si se lo pide el exportador de datos.</w:t>
      </w:r>
    </w:p>
    <w:p w14:paraId="00000385"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c) En la medida en que lo permita el Derecho del país de destino, el importador de datos se compromete a proporcionar al exportador de datos, a intervalos regulares durante el período de vigencia del contrato, la mayor cantidad posible de información pertinente sobre las solicitudes recibidas (en particular, el número de solicitudes, el tipo de datos solicitados, la autoridad o autoridades solicitantes, la impugnación de las solicitudes, el resultado de tales impugnaciones, etc.). </w:t>
      </w:r>
    </w:p>
    <w:p w14:paraId="00000386"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d) El importador de datos se compromete a conservar la información a que se refieren las letras a) a c) durante el período de vigencia del contrato y a ponerla a disposición de la autoridad de control competente previa solicitud.</w:t>
      </w:r>
    </w:p>
    <w:p w14:paraId="00000387"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e) Las letras a) a c) se entenderán sin perjuicio de la obligación del importador de datos, contemplada en la cláusula 14, letra e), y en la cláusula 16, de informar con presteza al exportador de datos cuando no pueda dar cumplimiento al presente pliego de cláusulas.</w:t>
      </w:r>
    </w:p>
    <w:p w14:paraId="00000388"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15.2. Control de la legalidad y minimización de datos</w:t>
      </w:r>
    </w:p>
    <w:p w14:paraId="00000389"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se compromete a controlar la legalidad de la solicitud de comunicación y, en particular, si la autoridad pública solicitante está debidamente facultada para ello, así como a impugnar la solicitud si, tras una valoración minuciosa, llega a la conclusión de que existen motivos razonables para considerar que la solicitud es ilícita con arreglo al Derecho del país de destino, incluidas las obligaciones aplicables en virtud del Derecho internacional y los principios de cortesía internacional. El importador de datos agotará, en las mismas condiciones, las vías de recurso. Al impugnar una solicitud, el importador de datos instará la aplicación de medidas cautelares para suspender los efectos de la solicitud hasta que la autoridad judicial competente se haya pronunciado sobre el fondo. No comunicará los datos personales solicitados hasta que se lo exija la normativa procesal aplicable. Estos requisitos se entienden sin perjuicio de las obligaciones que la cláusula 14, letra e), atribuye al importador de datos.</w:t>
      </w:r>
    </w:p>
    <w:p w14:paraId="0000038A"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 xml:space="preserve">b) El importador de datos se compromete a documentar sus valoraciones jurídicas y las impugnaciones de solicitudes de comunicación y a poner dicha documentación a disposición del exportador de datos en la medida en que lo permita el Derecho del país de destino. También pondrá dicha documentación a disposición de la autoridad de control competente previa solicitud. </w:t>
      </w:r>
    </w:p>
    <w:p w14:paraId="0000038B"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c) El importador de datos se compromete a proporcionar la mínima información posible al responder a las solicitudes de comunicación, basándose en una interpretación razonable de la solicitud.</w:t>
      </w:r>
    </w:p>
    <w:p w14:paraId="0000038C" w14:textId="77777777" w:rsidR="00A00708" w:rsidRDefault="00000000">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SECCIÓN IV: DISPOSICIONES FINALES</w:t>
      </w:r>
    </w:p>
    <w:p w14:paraId="0000038D"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16. Incumplimiento de las cláusulas y resolución del contrato</w:t>
      </w:r>
    </w:p>
    <w:p w14:paraId="0000038E"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El importador de datos informará con presteza al exportador de datos en caso de que no pueda dar cumplimiento al presente pliego de cláusulas por cualquier motivo.</w:t>
      </w:r>
    </w:p>
    <w:p w14:paraId="0000038F"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En caso de que el importador de datos incumpla las obligaciones que le atribuye el presente pliego de cláusulas, el exportador de datos suspenderá la transferencia de datos personales al importador de datos hasta que se vuelva a garantizar el cumplimiento o se resuelva el contrato. Lo anterior se entiende sin perjuicio de la cláusula 14, letra f).</w:t>
      </w:r>
    </w:p>
    <w:p w14:paraId="00000390"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c) El exportador de datos estará facultado para resolver el contrato en lo que se refiera al tratamiento de datos personales en virtud del presente pliego de cláusulas cuando:</w:t>
      </w:r>
    </w:p>
    <w:p w14:paraId="00000391"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i) el exportador de datos haya suspendido la transferencia de datos personales al importador de datos con arreglo a la letra b) y no se vuelva a dar cumplimiento al presente pliego de cláusulas en un plazo razonable y, en cualquier caso, en un plazo de un mes a contar desde la suspensión;</w:t>
      </w:r>
    </w:p>
    <w:p w14:paraId="00000392"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ii) el importador de datos vulnere de manera sustancial o persistente el presente pliego de cláusulas; o</w:t>
      </w:r>
    </w:p>
    <w:p w14:paraId="00000393"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iii) el importador de datos incumpla una resolución vinculante de un órgano jurisdiccional o autoridad de control competente en relación con las obligaciones que le atribuye el presente pliego de cláusulas.</w:t>
      </w:r>
    </w:p>
    <w:p w14:paraId="00000394"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En este supuesto, informará a la autoridad de supervisión competente de su incumplimiento. Si el contrato tiene más de dos partes contratantes, el exportador de datos solo podrá ejercer este derecho de resolución con respecto a la parte pertinente, a menos que las partes hayan acordado otra cosa.</w:t>
      </w:r>
    </w:p>
    <w:p w14:paraId="00000395"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lastRenderedPageBreak/>
        <w:t>d) Los datos personales que se hayan transferido antes de la resolución del contrato con arreglo a la letra c) deberán, a elección del exportador de datos, devolverse inmediatamente al exportador de datos o destruirse en su totalidad. Lo mismo será de aplicación a las copias de los datos. El importador de datos acreditará la destrucción de los datos al exportador de datos. Hasta que se destruyan o devuelvan los datos, el importador de datos seguirá garantizando el cumplimiento con el presente pliego de cláusulas. Si el Derecho del país aplicable al importador de datos prohíbe la devolución o la destrucción de los datos personales transferidos, el importador de datos se compromete a seguir garantizando el cumplimiento del presente pliego de cláusulas y solo tratará los datos en la medida y durante el tiempo que exija el Derecho del país.</w:t>
      </w:r>
    </w:p>
    <w:p w14:paraId="00000396"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e) Ninguna de las partes podrá revocar su consentimiento a quedar vinculada por el presente pliego de cláusulas si: i) la Comisión Europea adopta una decisión de conformidad con el artículo 45, apartado 3, del Reglamento (UE) 2016/679 que regule la transferencia de datos personales a los que se aplique el presente pliego de cláusulas; o ii) el Reglamento (UE) 2016/679 pasa a formar parte del ordenamiento jurídico del país al que se transfieren los datos personales. Ello se entiende sin perjuicio de otras responsabilidades que sean de aplicación al tratamiento en cuestión en virtud del Reglamento (UE) 2016/679.</w:t>
      </w:r>
    </w:p>
    <w:p w14:paraId="00000397"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17. Derecho aplicable</w:t>
      </w:r>
    </w:p>
    <w:p w14:paraId="00000398" w14:textId="77777777" w:rsidR="00A00708" w:rsidRDefault="00000000">
      <w:pPr>
        <w:spacing w:after="120" w:line="276" w:lineRule="auto"/>
        <w:ind w:right="-324"/>
        <w:jc w:val="both"/>
        <w:rPr>
          <w:rFonts w:ascii="Tahoma" w:eastAsia="Tahoma" w:hAnsi="Tahoma" w:cs="Tahoma"/>
          <w:sz w:val="20"/>
          <w:szCs w:val="20"/>
        </w:rPr>
      </w:pPr>
      <w:sdt>
        <w:sdtPr>
          <w:tag w:val="goog_rdk_15"/>
          <w:id w:val="-395259618"/>
        </w:sdtPr>
        <w:sdtContent>
          <w:commentRangeStart w:id="9"/>
        </w:sdtContent>
      </w:sdt>
      <w:r>
        <w:rPr>
          <w:rFonts w:ascii="Tahoma" w:eastAsia="Tahoma" w:hAnsi="Tahoma" w:cs="Tahoma"/>
          <w:sz w:val="20"/>
          <w:szCs w:val="20"/>
        </w:rPr>
        <w:t>OPCIÓN 1: El presente pliego de cláusulas se regirá por el Derecho de uno de los Estados miembros de la Unión Europea, siempre que dicho Derecho admita la existencia de derechos de los terceros beneficiarios. Las partes acuerdan que sea el Derecho de ___ (especifíquese el Estado miembro).]</w:t>
      </w:r>
    </w:p>
    <w:p w14:paraId="00000399"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OPCIÓN 2: El presente pliego de cláusulas se regirá por el Derecho del Estado miembro de la Unión Europea en que esté establecido el exportador de datos. Cuando dicho Derecho no admita la existencia de derechos de los terceros beneficiarios, se regirá por el Derecho de otro Estado miembro de la Unión Europea que sí la admita. Las partes acuerdan que sea el Derecho de ___ (especifíquese el Estado miembro).]</w:t>
      </w:r>
      <w:commentRangeEnd w:id="9"/>
      <w:r>
        <w:commentReference w:id="9"/>
      </w:r>
    </w:p>
    <w:p w14:paraId="0000039A"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Cláusula 18. Elección del foro y jurisdicción</w:t>
      </w:r>
    </w:p>
    <w:p w14:paraId="0000039B"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a) Cualquier controversia derivada del presente pliego de cláusulas será resuelta judicialmente en un Estado miembro de la Unión Europea.</w:t>
      </w:r>
    </w:p>
    <w:p w14:paraId="0000039C"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b) Las partes acuerdan que sean los órganos jurisdiccionales de ___ (especifíquese el Estado miembro).</w:t>
      </w:r>
    </w:p>
    <w:p w14:paraId="0000039D"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c) Los interesados también podrán ejercer acciones judiciales contra el exportador de datos y/o el importador de datos en el Estado miembro en el que el interesado tenga su residencia habitual.</w:t>
      </w:r>
    </w:p>
    <w:p w14:paraId="0000039E" w14:textId="77777777" w:rsidR="00A00708" w:rsidRDefault="00000000">
      <w:pPr>
        <w:spacing w:after="120" w:line="276" w:lineRule="auto"/>
        <w:ind w:right="-324"/>
        <w:jc w:val="both"/>
        <w:rPr>
          <w:rFonts w:ascii="Tahoma" w:eastAsia="Tahoma" w:hAnsi="Tahoma" w:cs="Tahoma"/>
          <w:sz w:val="20"/>
          <w:szCs w:val="20"/>
        </w:rPr>
      </w:pPr>
      <w:r>
        <w:rPr>
          <w:rFonts w:ascii="Tahoma" w:eastAsia="Tahoma" w:hAnsi="Tahoma" w:cs="Tahoma"/>
          <w:sz w:val="20"/>
          <w:szCs w:val="20"/>
        </w:rPr>
        <w:t>d) Las partes acuerdan someterse a la jurisdicción de dicho Estado miembro.</w:t>
      </w:r>
    </w:p>
    <w:p w14:paraId="0000039F" w14:textId="77777777" w:rsidR="00A00708" w:rsidRDefault="00A00708">
      <w:pPr>
        <w:spacing w:after="120" w:line="276" w:lineRule="auto"/>
        <w:ind w:right="-324"/>
        <w:rPr>
          <w:rFonts w:ascii="Tahoma" w:eastAsia="Tahoma" w:hAnsi="Tahoma" w:cs="Tahoma"/>
          <w:sz w:val="20"/>
          <w:szCs w:val="20"/>
        </w:rPr>
      </w:pPr>
    </w:p>
    <w:p w14:paraId="000003A0" w14:textId="77777777" w:rsidR="00A00708" w:rsidRDefault="00A00708">
      <w:pPr>
        <w:spacing w:after="120" w:line="276" w:lineRule="auto"/>
        <w:ind w:right="-324"/>
        <w:jc w:val="center"/>
        <w:rPr>
          <w:rFonts w:ascii="Tahoma" w:eastAsia="Tahoma" w:hAnsi="Tahoma" w:cs="Tahoma"/>
          <w:b/>
          <w:bCs/>
          <w:sz w:val="20"/>
          <w:szCs w:val="20"/>
        </w:rPr>
      </w:pPr>
    </w:p>
    <w:p w14:paraId="000003A1" w14:textId="77777777" w:rsidR="00A00708" w:rsidRDefault="00A00708">
      <w:pPr>
        <w:spacing w:after="120" w:line="276" w:lineRule="auto"/>
        <w:ind w:right="-324"/>
        <w:jc w:val="center"/>
        <w:rPr>
          <w:rFonts w:ascii="Tahoma" w:eastAsia="Tahoma" w:hAnsi="Tahoma" w:cs="Tahoma"/>
          <w:b/>
          <w:bCs/>
          <w:sz w:val="20"/>
          <w:szCs w:val="20"/>
        </w:rPr>
      </w:pPr>
    </w:p>
    <w:p w14:paraId="000003A2" w14:textId="77777777" w:rsidR="00A00708" w:rsidRDefault="00A00708">
      <w:pPr>
        <w:spacing w:after="120" w:line="276" w:lineRule="auto"/>
        <w:ind w:right="-324"/>
        <w:jc w:val="center"/>
        <w:rPr>
          <w:rFonts w:ascii="Tahoma" w:eastAsia="Tahoma" w:hAnsi="Tahoma" w:cs="Tahoma"/>
          <w:b/>
          <w:bCs/>
          <w:sz w:val="20"/>
          <w:szCs w:val="20"/>
        </w:rPr>
      </w:pPr>
    </w:p>
    <w:p w14:paraId="000003A3" w14:textId="77777777" w:rsidR="00A00708" w:rsidRDefault="00A00708">
      <w:pPr>
        <w:spacing w:after="120" w:line="276" w:lineRule="auto"/>
        <w:ind w:right="-324"/>
        <w:jc w:val="center"/>
        <w:rPr>
          <w:rFonts w:ascii="Tahoma" w:eastAsia="Tahoma" w:hAnsi="Tahoma" w:cs="Tahoma"/>
          <w:b/>
          <w:bCs/>
          <w:sz w:val="20"/>
          <w:szCs w:val="20"/>
        </w:rPr>
      </w:pPr>
    </w:p>
    <w:p w14:paraId="000003A4" w14:textId="77777777" w:rsidR="00A00708" w:rsidRDefault="00000000">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ANEXO I</w:t>
      </w:r>
    </w:p>
    <w:p w14:paraId="000003A5" w14:textId="77777777" w:rsidR="00A00708" w:rsidRDefault="00000000">
      <w:pPr>
        <w:spacing w:after="120" w:line="276" w:lineRule="auto"/>
        <w:ind w:right="-324"/>
        <w:rPr>
          <w:rFonts w:ascii="Tahoma" w:eastAsia="Tahoma" w:hAnsi="Tahoma" w:cs="Tahoma"/>
          <w:b/>
          <w:bCs/>
          <w:sz w:val="20"/>
          <w:szCs w:val="20"/>
        </w:rPr>
      </w:pPr>
      <w:r>
        <w:rPr>
          <w:rFonts w:ascii="Tahoma" w:eastAsia="Tahoma" w:hAnsi="Tahoma" w:cs="Tahoma"/>
          <w:sz w:val="20"/>
          <w:szCs w:val="20"/>
        </w:rPr>
        <w:t xml:space="preserve">A. </w:t>
      </w:r>
      <w:r>
        <w:rPr>
          <w:rFonts w:ascii="Tahoma" w:eastAsia="Tahoma" w:hAnsi="Tahoma" w:cs="Tahoma"/>
          <w:b/>
          <w:bCs/>
          <w:sz w:val="20"/>
          <w:szCs w:val="20"/>
        </w:rPr>
        <w:t>LISTA DE PARTES</w:t>
      </w:r>
    </w:p>
    <w:p w14:paraId="000003A6" w14:textId="77777777" w:rsidR="00A00708" w:rsidRDefault="00A00708">
      <w:pPr>
        <w:spacing w:after="120" w:line="276" w:lineRule="auto"/>
        <w:ind w:right="-324"/>
        <w:rPr>
          <w:rFonts w:ascii="Tahoma" w:eastAsia="Tahoma" w:hAnsi="Tahoma" w:cs="Tahoma"/>
          <w:b/>
          <w:bCs/>
          <w:sz w:val="20"/>
          <w:szCs w:val="20"/>
        </w:rPr>
      </w:pPr>
    </w:p>
    <w:p w14:paraId="000003A7"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b/>
          <w:bCs/>
          <w:sz w:val="20"/>
          <w:szCs w:val="20"/>
        </w:rPr>
        <w:lastRenderedPageBreak/>
        <w:t xml:space="preserve">Exportador(es) de datos: </w:t>
      </w:r>
      <w:r>
        <w:rPr>
          <w:rFonts w:ascii="Tahoma" w:eastAsia="Tahoma" w:hAnsi="Tahoma" w:cs="Tahoma"/>
          <w:sz w:val="20"/>
          <w:szCs w:val="20"/>
        </w:rPr>
        <w:t>[Identidad y datos de contacto del exportador o exportadores de datos y, en su caso, del delegado de protección de datos de este o estos y/o del representante en la Unión Europea]</w:t>
      </w:r>
    </w:p>
    <w:p w14:paraId="000003A8"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1. Nombre: ..................................................................................................................</w:t>
      </w:r>
    </w:p>
    <w:p w14:paraId="000003A9"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Dirección: .................................................................................................................</w:t>
      </w:r>
    </w:p>
    <w:p w14:paraId="000003AA"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Nombre, cargo y datos de contacto de la persona de contacto: ….........................................................</w:t>
      </w:r>
    </w:p>
    <w:p w14:paraId="000003AB"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Actividades relacionadas con los datos transferidos en virtud del presente pliego de cláusulas: ...........................</w:t>
      </w:r>
    </w:p>
    <w:p w14:paraId="000003AC"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Firma y fecha: .............................................................................................................</w:t>
      </w:r>
    </w:p>
    <w:p w14:paraId="000003AD"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Función (responsable/encargado): .........................................................................................</w:t>
      </w:r>
    </w:p>
    <w:p w14:paraId="000003AE"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2. ............................................................................................................................</w:t>
      </w:r>
    </w:p>
    <w:p w14:paraId="000003AF"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b/>
          <w:bCs/>
          <w:sz w:val="20"/>
          <w:szCs w:val="20"/>
        </w:rPr>
        <w:t xml:space="preserve">Importador(es) de datos: </w:t>
      </w:r>
      <w:r>
        <w:rPr>
          <w:rFonts w:ascii="Tahoma" w:eastAsia="Tahoma" w:hAnsi="Tahoma" w:cs="Tahoma"/>
          <w:sz w:val="20"/>
          <w:szCs w:val="20"/>
        </w:rPr>
        <w:t>[Identidad y datos de contacto del importador o importadores de datos, incluida cualquier persona de contacto responsable de la protección de los datos]</w:t>
      </w:r>
    </w:p>
    <w:p w14:paraId="000003B0"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1. Nombre: ..................................................................................................................</w:t>
      </w:r>
    </w:p>
    <w:p w14:paraId="000003B1"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Dirección: .................................................................................................................</w:t>
      </w:r>
    </w:p>
    <w:p w14:paraId="000003B2"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Nombre, cargo y datos de contacto de la persona de contacto: ...........................................................</w:t>
      </w:r>
    </w:p>
    <w:p w14:paraId="000003B3"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Actividades relacionadas con los datos transferidos en virtud del presente pliego de cláusulas: ...........................</w:t>
      </w:r>
    </w:p>
    <w:p w14:paraId="000003B4"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Firma y fecha: .............................................................................................................</w:t>
      </w:r>
    </w:p>
    <w:p w14:paraId="000003B5"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Función (responsable/encargado): .........................................................................................</w:t>
      </w:r>
    </w:p>
    <w:p w14:paraId="000003B6"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2. ............................................................................................................................</w:t>
      </w:r>
    </w:p>
    <w:p w14:paraId="000003B7" w14:textId="77777777" w:rsidR="00A00708" w:rsidRDefault="00000000">
      <w:pPr>
        <w:spacing w:after="120" w:line="276" w:lineRule="auto"/>
        <w:ind w:right="-324"/>
        <w:rPr>
          <w:rFonts w:ascii="Tahoma" w:eastAsia="Tahoma" w:hAnsi="Tahoma" w:cs="Tahoma"/>
          <w:b/>
          <w:bCs/>
          <w:sz w:val="20"/>
          <w:szCs w:val="20"/>
        </w:rPr>
      </w:pPr>
      <w:r>
        <w:rPr>
          <w:rFonts w:ascii="Tahoma" w:eastAsia="Tahoma" w:hAnsi="Tahoma" w:cs="Tahoma"/>
          <w:b/>
          <w:bCs/>
          <w:sz w:val="20"/>
          <w:szCs w:val="20"/>
        </w:rPr>
        <w:t>B. DESCRIPCIÓN DE LA TRANSFERENCIA</w:t>
      </w:r>
    </w:p>
    <w:p w14:paraId="000003B8"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Categorías de interesados cuyos datos personales se transfieren</w:t>
      </w:r>
    </w:p>
    <w:p w14:paraId="000003B9"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000003BA"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Categorías de datos personales transferidos</w:t>
      </w:r>
    </w:p>
    <w:p w14:paraId="000003BB"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000003BC"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Datos sensibles transferidos (si procede) y restricciones o garantías aplicadas que tengan plenamente en cuenta la naturaleza de los datos y los riesgos que entrañan, como, por ejemplo, la limitación estricta de la finalidad, restricciones de acceso (incluido el acceso exclusivo del personal que haya hecho un curso especializado), un registro del acceso a los datos, restricciones a transferencias ulteriores o medidas de seguridad adicionales.</w:t>
      </w:r>
    </w:p>
    <w:p w14:paraId="000003BD"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000003BE"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La frecuencia de la transferencia (por ejemplo, si los datos se transfieren de una vez o de forma periódica).</w:t>
      </w:r>
    </w:p>
    <w:p w14:paraId="000003BF"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000003C0"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Naturaleza del tratamiento</w:t>
      </w:r>
    </w:p>
    <w:p w14:paraId="000003C1"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000003C2"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lastRenderedPageBreak/>
        <w:t>Finalidad(es) de la transferencia y posterior tratamiento de los datos</w:t>
      </w:r>
    </w:p>
    <w:p w14:paraId="000003C3"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000003C4"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El plazo durante el cual se conservarán los datos personales o, cuando eso no sea posible, los criterios utilizados para determinar este plazo</w:t>
      </w:r>
    </w:p>
    <w:p w14:paraId="000003C5"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000003C6"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En caso de transferencia a (sub)encargados, especifíquese también el objeto, la naturaleza y la duración del tratamiento</w:t>
      </w:r>
    </w:p>
    <w:p w14:paraId="000003C7"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000003C8" w14:textId="77777777" w:rsidR="00A00708" w:rsidRDefault="00000000">
      <w:pPr>
        <w:spacing w:after="120" w:line="276" w:lineRule="auto"/>
        <w:ind w:right="-324"/>
        <w:rPr>
          <w:rFonts w:ascii="Tahoma" w:eastAsia="Tahoma" w:hAnsi="Tahoma" w:cs="Tahoma"/>
          <w:b/>
          <w:bCs/>
          <w:sz w:val="20"/>
          <w:szCs w:val="20"/>
        </w:rPr>
      </w:pPr>
      <w:r>
        <w:rPr>
          <w:rFonts w:ascii="Tahoma" w:eastAsia="Tahoma" w:hAnsi="Tahoma" w:cs="Tahoma"/>
          <w:b/>
          <w:bCs/>
          <w:sz w:val="20"/>
          <w:szCs w:val="20"/>
        </w:rPr>
        <w:t>C. AUTORIDAD DE CONTROL COMPETENTE</w:t>
      </w:r>
    </w:p>
    <w:p w14:paraId="000003C9"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Indíquese la autoridad o autoridades de control competentes de conformidad con la cláusula 13</w:t>
      </w:r>
    </w:p>
    <w:p w14:paraId="000003CA"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w:t>
      </w:r>
    </w:p>
    <w:p w14:paraId="000003CB" w14:textId="77777777" w:rsidR="00A00708" w:rsidRDefault="00A00708">
      <w:pPr>
        <w:spacing w:after="120" w:line="276" w:lineRule="auto"/>
        <w:ind w:right="-324"/>
        <w:jc w:val="center"/>
        <w:rPr>
          <w:rFonts w:ascii="Tahoma" w:eastAsia="Tahoma" w:hAnsi="Tahoma" w:cs="Tahoma"/>
          <w:b/>
          <w:bCs/>
          <w:sz w:val="20"/>
          <w:szCs w:val="20"/>
        </w:rPr>
      </w:pPr>
    </w:p>
    <w:p w14:paraId="000003CC" w14:textId="77777777" w:rsidR="00A00708" w:rsidRDefault="00000000">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ANEXO II</w:t>
      </w:r>
    </w:p>
    <w:p w14:paraId="000003CD" w14:textId="77777777" w:rsidR="00A00708" w:rsidRDefault="00000000">
      <w:pPr>
        <w:spacing w:after="120" w:line="276" w:lineRule="auto"/>
        <w:ind w:right="-324"/>
        <w:jc w:val="both"/>
        <w:rPr>
          <w:rFonts w:ascii="Tahoma" w:eastAsia="Tahoma" w:hAnsi="Tahoma" w:cs="Tahoma"/>
          <w:b/>
          <w:bCs/>
          <w:sz w:val="20"/>
          <w:szCs w:val="20"/>
        </w:rPr>
      </w:pPr>
      <w:r>
        <w:rPr>
          <w:rFonts w:ascii="Tahoma" w:eastAsia="Tahoma" w:hAnsi="Tahoma" w:cs="Tahoma"/>
          <w:b/>
          <w:bCs/>
          <w:sz w:val="20"/>
          <w:szCs w:val="20"/>
        </w:rPr>
        <w:t>MEDIDAS TÉCNICAS Y ORGANIZATIVAS, EN ESPECIAL MEDIDAS TÉCNICAS Y ORGANIZATIVAS PARA GARANTIZAR LA SEGURIDAD DE LOS DATOS</w:t>
      </w:r>
    </w:p>
    <w:p w14:paraId="000003CE"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NOTA ACLARATORIA:</w:t>
      </w:r>
    </w:p>
    <w:p w14:paraId="000003CF"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Las medidas técnicas y organizativas deben describirse de manera concreta y no de manera genérica. Véase también el comentario general de la primera página del apéndice, especialmente en cuanto a la necesidad de indicar claramente qué medidas se aplican a cada transferencia o conjunto de transferencias.</w:t>
      </w:r>
    </w:p>
    <w:p w14:paraId="000003D0"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Descripción de las medidas técnicas y organizativas aplicadas por los importadores de datos (inclusive las certificaciones pertinentes) para garantizar un nivel adecuado de seguridad, teniendo en cuenta la naturaleza, el alcance, el contexto y la finalidad del tratamiento, así como los riesgos para los derechos y libertades de las personas físicas.</w:t>
      </w:r>
    </w:p>
    <w:p w14:paraId="000003D1"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[Ejemplos de medidas posibles:</w:t>
      </w:r>
    </w:p>
    <w:p w14:paraId="000003D2"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de seudonimización y cifrado de los datos personales</w:t>
      </w:r>
    </w:p>
    <w:p w14:paraId="000003D3"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la confidencialidad, integridad, disponibilidad y resiliencia permanentes de los sistemas y servicios de tratamiento</w:t>
      </w:r>
    </w:p>
    <w:p w14:paraId="000003D4"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restaurar la disponibilidad y el acceso a los datos personales de forma rápida en caso de incidente físico o técnico</w:t>
      </w:r>
    </w:p>
    <w:p w14:paraId="000003D5"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Procesos de verificación, evaluación y valoración regulares de la eficacia de las medidas técnicas y organizativas para garantizar la seguridad del tratamiento</w:t>
      </w:r>
    </w:p>
    <w:p w14:paraId="000003D6"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la identificación y autorización del usuario</w:t>
      </w:r>
    </w:p>
    <w:p w14:paraId="000003D7"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la protección de los datos durante la transmisión</w:t>
      </w:r>
    </w:p>
    <w:p w14:paraId="000003D8"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la protección de los datos durante el almacenamiento</w:t>
      </w:r>
    </w:p>
    <w:p w14:paraId="000003D9"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la seguridad física de los lugares en los que se tratan los datos personales</w:t>
      </w:r>
    </w:p>
    <w:p w14:paraId="000003DA"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el registro de incidentes</w:t>
      </w:r>
    </w:p>
    <w:p w14:paraId="000003DB"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lastRenderedPageBreak/>
        <w:t>Medidas para garantizar la configuración del sistema, en especial la configuración por defecto</w:t>
      </w:r>
    </w:p>
    <w:p w14:paraId="000003DC"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de gobernanza y gestión de la informática y la seguridad informática internas</w:t>
      </w:r>
    </w:p>
    <w:p w14:paraId="000003DD"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la certificación/garantía de procesos y productos</w:t>
      </w:r>
    </w:p>
    <w:p w14:paraId="000003DE"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la minimización de datos</w:t>
      </w:r>
    </w:p>
    <w:p w14:paraId="000003DF"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la calidad de los datos</w:t>
      </w:r>
    </w:p>
    <w:p w14:paraId="000003E0"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una retención limitada de los datos</w:t>
      </w:r>
    </w:p>
    <w:p w14:paraId="000003E1"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garantizar la responsabilidad proactiva</w:t>
      </w:r>
    </w:p>
    <w:p w14:paraId="000003E2" w14:textId="77777777" w:rsidR="00A00708" w:rsidRDefault="00000000">
      <w:pPr>
        <w:numPr>
          <w:ilvl w:val="0"/>
          <w:numId w:val="26"/>
        </w:numPr>
        <w:spacing w:after="120" w:line="276" w:lineRule="auto"/>
        <w:ind w:right="-324"/>
        <w:rPr>
          <w:rFonts w:ascii="Tahoma" w:eastAsia="Tahoma" w:hAnsi="Tahoma" w:cs="Tahoma"/>
          <w:sz w:val="20"/>
          <w:szCs w:val="20"/>
        </w:rPr>
      </w:pPr>
      <w:r>
        <w:rPr>
          <w:rFonts w:ascii="Tahoma" w:eastAsia="Tahoma" w:hAnsi="Tahoma" w:cs="Tahoma"/>
          <w:sz w:val="20"/>
          <w:szCs w:val="20"/>
        </w:rPr>
        <w:t>Medidas para permitir la portabilidad de los datos y garantizar la supresión</w:t>
      </w:r>
    </w:p>
    <w:p w14:paraId="000003E3"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En el caso de las transferencias a (sub)encargados, descríbanse también las medidas técnicas y organizativas específicas que deberá adoptar el (sub)encargado para poder prestar ayudar al responsable y, en el caso de transferencias de un encargado a un subencargado, al exportador de datos.</w:t>
      </w:r>
    </w:p>
    <w:p w14:paraId="000003E4" w14:textId="77777777" w:rsidR="00A00708" w:rsidRDefault="00A00708">
      <w:pPr>
        <w:spacing w:after="120" w:line="276" w:lineRule="auto"/>
        <w:ind w:right="-324"/>
        <w:rPr>
          <w:rFonts w:ascii="Tahoma" w:eastAsia="Tahoma" w:hAnsi="Tahoma" w:cs="Tahoma"/>
          <w:sz w:val="20"/>
          <w:szCs w:val="20"/>
        </w:rPr>
      </w:pPr>
    </w:p>
    <w:p w14:paraId="000003E5" w14:textId="77777777" w:rsidR="00A00708" w:rsidRDefault="00000000">
      <w:pPr>
        <w:spacing w:after="120" w:line="276" w:lineRule="auto"/>
        <w:ind w:right="-324"/>
        <w:jc w:val="center"/>
        <w:rPr>
          <w:rFonts w:ascii="Tahoma" w:eastAsia="Tahoma" w:hAnsi="Tahoma" w:cs="Tahoma"/>
          <w:b/>
          <w:bCs/>
          <w:sz w:val="20"/>
          <w:szCs w:val="20"/>
        </w:rPr>
      </w:pPr>
      <w:r>
        <w:rPr>
          <w:rFonts w:ascii="Tahoma" w:eastAsia="Tahoma" w:hAnsi="Tahoma" w:cs="Tahoma"/>
          <w:b/>
          <w:bCs/>
          <w:sz w:val="20"/>
          <w:szCs w:val="20"/>
        </w:rPr>
        <w:t>ANEXO III</w:t>
      </w:r>
    </w:p>
    <w:p w14:paraId="000003E6" w14:textId="77777777" w:rsidR="00A00708" w:rsidRDefault="00000000">
      <w:pPr>
        <w:spacing w:after="120" w:line="276" w:lineRule="auto"/>
        <w:ind w:right="-324"/>
        <w:rPr>
          <w:rFonts w:ascii="Tahoma" w:eastAsia="Tahoma" w:hAnsi="Tahoma" w:cs="Tahoma"/>
          <w:b/>
          <w:bCs/>
          <w:sz w:val="20"/>
          <w:szCs w:val="20"/>
        </w:rPr>
      </w:pPr>
      <w:r>
        <w:rPr>
          <w:rFonts w:ascii="Tahoma" w:eastAsia="Tahoma" w:hAnsi="Tahoma" w:cs="Tahoma"/>
          <w:b/>
          <w:bCs/>
          <w:sz w:val="20"/>
          <w:szCs w:val="20"/>
        </w:rPr>
        <w:t>LISTA DE SUBENCARGADOS DEL TRATAMIENTO</w:t>
      </w:r>
    </w:p>
    <w:p w14:paraId="000003E7"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NOTA ACLARATORIA:</w:t>
      </w:r>
    </w:p>
    <w:p w14:paraId="000003E8"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Debe cumplimentarse este anexo respecto de los módulos dos y tres cuando sea necesaria la autorización específica de uno o más subencargados [cláusula 9, letra a), opción 1].</w:t>
      </w:r>
    </w:p>
    <w:p w14:paraId="000003E9"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El responsable ha autorizado que se recurra a los subencargados siguientes:</w:t>
      </w:r>
    </w:p>
    <w:p w14:paraId="000003EA"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1. Nombre: ...................................................................................................................</w:t>
      </w:r>
    </w:p>
    <w:p w14:paraId="000003EB"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Dirección: .................................................................................................................</w:t>
      </w:r>
    </w:p>
    <w:p w14:paraId="000003EC"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Nombre, cargo y datos de contacto de la persona de contacto: ............................................................</w:t>
      </w:r>
    </w:p>
    <w:p w14:paraId="000003ED" w14:textId="77777777" w:rsidR="00A00708" w:rsidRDefault="00000000">
      <w:pPr>
        <w:spacing w:after="120" w:line="276" w:lineRule="auto"/>
        <w:ind w:right="-324"/>
        <w:rPr>
          <w:rFonts w:ascii="Tahoma" w:eastAsia="Tahoma" w:hAnsi="Tahoma" w:cs="Tahoma"/>
          <w:sz w:val="20"/>
          <w:szCs w:val="20"/>
        </w:rPr>
      </w:pPr>
      <w:r>
        <w:rPr>
          <w:rFonts w:ascii="Tahoma" w:eastAsia="Tahoma" w:hAnsi="Tahoma" w:cs="Tahoma"/>
          <w:sz w:val="20"/>
          <w:szCs w:val="20"/>
        </w:rPr>
        <w:t>Descripción del tratamiento (incluida una delimitación bien definida de las responsabilidades si se autoriza a varios subencargados): ...........................................................................................................</w:t>
      </w:r>
    </w:p>
    <w:p w14:paraId="000003EE" w14:textId="77777777" w:rsidR="00A00708" w:rsidRDefault="00000000">
      <w:pPr>
        <w:spacing w:after="120" w:line="276" w:lineRule="auto"/>
        <w:ind w:right="-324"/>
        <w:rPr>
          <w:rFonts w:ascii="Tahoma" w:eastAsia="Tahoma" w:hAnsi="Tahoma" w:cs="Tahoma"/>
        </w:rPr>
      </w:pPr>
      <w:r>
        <w:rPr>
          <w:rFonts w:ascii="Tahoma" w:eastAsia="Tahoma" w:hAnsi="Tahoma" w:cs="Tahoma"/>
          <w:sz w:val="20"/>
          <w:szCs w:val="20"/>
        </w:rPr>
        <w:t>2. .....................................................................</w:t>
      </w:r>
    </w:p>
    <w:p w14:paraId="000003EF" w14:textId="77777777" w:rsidR="00A00708" w:rsidRDefault="00000000">
      <w:pPr>
        <w:spacing w:after="120" w:line="276" w:lineRule="auto"/>
        <w:ind w:right="-409"/>
        <w:jc w:val="center"/>
        <w:rPr>
          <w:rFonts w:ascii="Tahoma" w:eastAsia="Tahoma" w:hAnsi="Tahoma" w:cs="Tahoma"/>
          <w:b/>
          <w:bCs/>
          <w:sz w:val="20"/>
          <w:szCs w:val="20"/>
          <w:u w:val="single"/>
        </w:rPr>
      </w:pPr>
      <w:r>
        <w:br w:type="page"/>
      </w:r>
    </w:p>
    <w:p w14:paraId="000003F0" w14:textId="77777777" w:rsidR="00A00708" w:rsidRDefault="00000000">
      <w:pPr>
        <w:spacing w:after="120" w:line="276" w:lineRule="auto"/>
        <w:ind w:left="-135" w:right="-409"/>
        <w:jc w:val="center"/>
        <w:rPr>
          <w:rFonts w:ascii="Tahoma" w:eastAsia="Tahoma" w:hAnsi="Tahoma" w:cs="Tahoma"/>
          <w:b/>
          <w:bCs/>
          <w:sz w:val="20"/>
          <w:szCs w:val="20"/>
          <w:u w:val="single"/>
        </w:rPr>
      </w:pPr>
      <w:r>
        <w:rPr>
          <w:rFonts w:ascii="Tahoma" w:eastAsia="Tahoma" w:hAnsi="Tahoma" w:cs="Tahoma"/>
          <w:b/>
          <w:bCs/>
          <w:sz w:val="20"/>
          <w:szCs w:val="20"/>
          <w:u w:val="single"/>
        </w:rPr>
        <w:lastRenderedPageBreak/>
        <w:t>ANEXO Nº 7.6</w:t>
      </w:r>
    </w:p>
    <w:p w14:paraId="000003F1" w14:textId="77777777" w:rsidR="00A00708" w:rsidRDefault="00000000">
      <w:pPr>
        <w:spacing w:after="120" w:line="276" w:lineRule="auto"/>
        <w:ind w:left="-135" w:right="-409"/>
        <w:jc w:val="center"/>
        <w:rPr>
          <w:rFonts w:ascii="Tahoma" w:eastAsia="Tahoma" w:hAnsi="Tahoma" w:cs="Tahoma"/>
          <w:b/>
          <w:bCs/>
          <w:sz w:val="20"/>
          <w:szCs w:val="20"/>
          <w:u w:val="single"/>
        </w:rPr>
      </w:pPr>
      <w:r>
        <w:rPr>
          <w:rFonts w:ascii="Tahoma" w:eastAsia="Tahoma" w:hAnsi="Tahoma" w:cs="Tahoma"/>
          <w:b/>
          <w:bCs/>
          <w:sz w:val="20"/>
          <w:szCs w:val="20"/>
          <w:u w:val="single"/>
        </w:rPr>
        <w:t>DECLARACIÓN RESPONSABLE CUMPLIMIENTO RGPD SUBENCARGADO</w:t>
      </w:r>
    </w:p>
    <w:p w14:paraId="000003F2" w14:textId="77777777" w:rsidR="00A00708" w:rsidRDefault="00A00708">
      <w:pPr>
        <w:spacing w:after="120" w:line="276" w:lineRule="auto"/>
        <w:ind w:left="-135" w:right="-409"/>
        <w:jc w:val="center"/>
        <w:rPr>
          <w:rFonts w:ascii="Tahoma" w:eastAsia="Tahoma" w:hAnsi="Tahoma" w:cs="Tahoma"/>
          <w:b/>
          <w:bCs/>
          <w:sz w:val="20"/>
          <w:szCs w:val="20"/>
          <w:u w:val="single"/>
        </w:rPr>
      </w:pPr>
    </w:p>
    <w:p w14:paraId="000003F3"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3F4"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3F5" w14:textId="77777777" w:rsidR="00A00708" w:rsidRDefault="00A00708">
      <w:pPr>
        <w:spacing w:after="120" w:line="276" w:lineRule="auto"/>
        <w:ind w:right="-409"/>
        <w:jc w:val="center"/>
        <w:rPr>
          <w:rFonts w:ascii="Tahoma" w:eastAsia="Tahoma" w:hAnsi="Tahoma" w:cs="Tahoma"/>
          <w:b/>
          <w:bCs/>
          <w:sz w:val="20"/>
          <w:szCs w:val="20"/>
          <w:u w:val="single"/>
        </w:rPr>
      </w:pPr>
    </w:p>
    <w:p w14:paraId="000003F6" w14:textId="77777777" w:rsidR="00A00708" w:rsidRDefault="00000000">
      <w:pPr>
        <w:widowControl w:val="0"/>
        <w:spacing w:before="120" w:after="120" w:line="276" w:lineRule="auto"/>
        <w:ind w:right="-324"/>
        <w:jc w:val="both"/>
        <w:rPr>
          <w:rFonts w:ascii="Tahoma" w:eastAsia="Tahoma" w:hAnsi="Tahoma" w:cs="Tahoma"/>
          <w:sz w:val="20"/>
          <w:szCs w:val="20"/>
        </w:rPr>
      </w:pPr>
      <w:r>
        <w:rPr>
          <w:rFonts w:ascii="Arimo" w:eastAsia="Arimo" w:hAnsi="Arimo" w:cs="Arimo"/>
          <w:sz w:val="20"/>
          <w:szCs w:val="20"/>
        </w:rPr>
        <w:t>Yo, [●,] con DNI [●,] actuando en representación de la sociedad [●] (en adelante, “el encargado de tratamiento”), con NIF [●,] en virtud del contrato [●] firmado con [●] (en adelante, “el responsable del tratamiento”.</w:t>
      </w:r>
    </w:p>
    <w:p w14:paraId="000003F7" w14:textId="77777777" w:rsidR="00A00708" w:rsidRDefault="00000000">
      <w:pPr>
        <w:spacing w:after="0" w:line="276" w:lineRule="auto"/>
        <w:jc w:val="both"/>
        <w:rPr>
          <w:rFonts w:ascii="Tahoma" w:eastAsia="Tahoma" w:hAnsi="Tahoma" w:cs="Tahoma"/>
          <w:b/>
          <w:bCs/>
          <w:sz w:val="20"/>
          <w:szCs w:val="20"/>
        </w:rPr>
      </w:pPr>
      <w:r>
        <w:rPr>
          <w:rFonts w:ascii="Tahoma" w:eastAsia="Tahoma" w:hAnsi="Tahoma" w:cs="Tahoma"/>
          <w:b/>
          <w:bCs/>
          <w:sz w:val="20"/>
          <w:szCs w:val="20"/>
        </w:rPr>
        <w:t>DECLARO BAJO MI RESPONSABILIDAD:</w:t>
      </w:r>
    </w:p>
    <w:p w14:paraId="000003F8" w14:textId="77777777" w:rsidR="00A00708" w:rsidRDefault="00A00708">
      <w:pPr>
        <w:spacing w:after="0" w:line="276" w:lineRule="auto"/>
        <w:jc w:val="both"/>
        <w:rPr>
          <w:rFonts w:ascii="Tahoma" w:eastAsia="Tahoma" w:hAnsi="Tahoma" w:cs="Tahoma"/>
          <w:sz w:val="20"/>
          <w:szCs w:val="20"/>
        </w:rPr>
      </w:pPr>
    </w:p>
    <w:p w14:paraId="000003F9" w14:textId="77777777" w:rsidR="00A00708" w:rsidRDefault="00000000">
      <w:pPr>
        <w:spacing w:after="0" w:line="276" w:lineRule="auto"/>
        <w:jc w:val="both"/>
        <w:rPr>
          <w:rFonts w:ascii="Tahoma" w:eastAsia="Tahoma" w:hAnsi="Tahoma" w:cs="Tahoma"/>
          <w:sz w:val="20"/>
          <w:szCs w:val="20"/>
        </w:rPr>
      </w:pPr>
      <w:r>
        <w:rPr>
          <w:rFonts w:ascii="Tahoma" w:eastAsia="Tahoma" w:hAnsi="Tahoma" w:cs="Tahoma"/>
          <w:sz w:val="20"/>
          <w:szCs w:val="20"/>
        </w:rPr>
        <w:t>1. RESPETO AL CONTRATO CON EL SUBENCARGADO:</w:t>
      </w:r>
    </w:p>
    <w:p w14:paraId="000003FA" w14:textId="77777777" w:rsidR="00A00708" w:rsidRDefault="00000000">
      <w:pPr>
        <w:numPr>
          <w:ilvl w:val="0"/>
          <w:numId w:val="1"/>
        </w:numPr>
        <w:spacing w:before="120" w:after="0" w:line="276" w:lineRule="auto"/>
        <w:jc w:val="both"/>
        <w:rPr>
          <w:rFonts w:ascii="Tahoma" w:eastAsia="Tahoma" w:hAnsi="Tahoma" w:cs="Tahoma"/>
          <w:sz w:val="20"/>
          <w:szCs w:val="20"/>
        </w:rPr>
      </w:pPr>
      <w:r>
        <w:rPr>
          <w:rFonts w:ascii="Tahoma" w:eastAsia="Tahoma" w:hAnsi="Tahoma" w:cs="Tahoma"/>
          <w:sz w:val="20"/>
          <w:szCs w:val="20"/>
        </w:rPr>
        <w:t>Que he suscrito un contrato con [NOMBRE DEL SUBENCARGADO] que impone, en esencia, las mismas obligaciones en materia de protección de datos que me han sido impuestas a mí en virtud del contrato con el responsable del tratamiento.</w:t>
      </w:r>
    </w:p>
    <w:p w14:paraId="000003FB" w14:textId="77777777" w:rsidR="00A00708" w:rsidRDefault="00000000">
      <w:pPr>
        <w:numPr>
          <w:ilvl w:val="0"/>
          <w:numId w:val="1"/>
        </w:numPr>
        <w:spacing w:after="0" w:line="276" w:lineRule="auto"/>
        <w:jc w:val="both"/>
        <w:rPr>
          <w:rFonts w:ascii="Tahoma" w:eastAsia="Tahoma" w:hAnsi="Tahoma" w:cs="Tahoma"/>
          <w:sz w:val="20"/>
          <w:szCs w:val="20"/>
        </w:rPr>
      </w:pPr>
      <w:r>
        <w:rPr>
          <w:rFonts w:ascii="Tahoma" w:eastAsia="Tahoma" w:hAnsi="Tahoma" w:cs="Tahoma"/>
          <w:sz w:val="20"/>
          <w:szCs w:val="20"/>
        </w:rPr>
        <w:t>Que este contrato incluye todas las cláusulas de protección de datos exigidas por el RGPD y por el acuerdo principal.</w:t>
      </w:r>
    </w:p>
    <w:p w14:paraId="000003FC" w14:textId="77777777" w:rsidR="00A00708" w:rsidRDefault="00A00708">
      <w:pPr>
        <w:spacing w:after="0" w:line="276" w:lineRule="auto"/>
        <w:ind w:left="720"/>
        <w:jc w:val="both"/>
        <w:rPr>
          <w:rFonts w:ascii="Tahoma" w:eastAsia="Tahoma" w:hAnsi="Tahoma" w:cs="Tahoma"/>
          <w:sz w:val="20"/>
          <w:szCs w:val="20"/>
        </w:rPr>
      </w:pPr>
    </w:p>
    <w:p w14:paraId="000003FD" w14:textId="77777777" w:rsidR="00A00708" w:rsidRDefault="00000000">
      <w:pPr>
        <w:spacing w:after="0" w:line="276" w:lineRule="auto"/>
        <w:jc w:val="both"/>
        <w:rPr>
          <w:rFonts w:ascii="Tahoma" w:eastAsia="Tahoma" w:hAnsi="Tahoma" w:cs="Tahoma"/>
          <w:sz w:val="20"/>
          <w:szCs w:val="20"/>
        </w:rPr>
      </w:pPr>
      <w:r>
        <w:rPr>
          <w:rFonts w:ascii="Tahoma" w:eastAsia="Tahoma" w:hAnsi="Tahoma" w:cs="Tahoma"/>
          <w:sz w:val="20"/>
          <w:szCs w:val="20"/>
        </w:rPr>
        <w:t>2. RESPETO AL CUMPLIMIENTO Y SUPERVISIÓN:</w:t>
      </w:r>
    </w:p>
    <w:p w14:paraId="000003FE" w14:textId="77777777" w:rsidR="00A00708" w:rsidRDefault="00000000">
      <w:pPr>
        <w:numPr>
          <w:ilvl w:val="0"/>
          <w:numId w:val="1"/>
        </w:numPr>
        <w:pBdr>
          <w:top w:val="nil"/>
          <w:left w:val="nil"/>
          <w:bottom w:val="nil"/>
          <w:right w:val="nil"/>
          <w:between w:val="nil"/>
        </w:pBdr>
        <w:spacing w:before="120" w:after="0" w:line="276" w:lineRule="auto"/>
        <w:jc w:val="both"/>
        <w:rPr>
          <w:rFonts w:ascii="Tahoma" w:eastAsia="Tahoma" w:hAnsi="Tahoma" w:cs="Tahoma"/>
          <w:sz w:val="20"/>
          <w:szCs w:val="20"/>
        </w:rPr>
      </w:pPr>
      <w:r>
        <w:rPr>
          <w:rFonts w:ascii="Tahoma" w:eastAsia="Tahoma" w:hAnsi="Tahoma" w:cs="Tahoma"/>
          <w:sz w:val="20"/>
          <w:szCs w:val="20"/>
        </w:rPr>
        <w:t>Que me aseguraré que el subencargado cumpla todas las obligaciones establecidas tanto en el contrato suscrito con este como en el Reglamento (UE) 2016/679, manteniendo una supervisión activa y continuada de su cumplimiento.</w:t>
      </w:r>
    </w:p>
    <w:p w14:paraId="000003FF" w14:textId="77777777" w:rsidR="00A00708" w:rsidRDefault="00A00708">
      <w:pPr>
        <w:spacing w:after="0" w:line="276" w:lineRule="auto"/>
        <w:ind w:left="720"/>
        <w:jc w:val="both"/>
        <w:rPr>
          <w:rFonts w:ascii="Tahoma" w:eastAsia="Tahoma" w:hAnsi="Tahoma" w:cs="Tahoma"/>
          <w:sz w:val="20"/>
          <w:szCs w:val="20"/>
        </w:rPr>
      </w:pPr>
    </w:p>
    <w:p w14:paraId="00000400" w14:textId="77777777" w:rsidR="00A00708" w:rsidRDefault="00000000">
      <w:pPr>
        <w:spacing w:after="0" w:line="276" w:lineRule="auto"/>
        <w:jc w:val="both"/>
        <w:rPr>
          <w:rFonts w:ascii="Tahoma" w:eastAsia="Tahoma" w:hAnsi="Tahoma" w:cs="Tahoma"/>
          <w:sz w:val="20"/>
          <w:szCs w:val="20"/>
        </w:rPr>
      </w:pPr>
      <w:r>
        <w:rPr>
          <w:rFonts w:ascii="Tahoma" w:eastAsia="Tahoma" w:hAnsi="Tahoma" w:cs="Tahoma"/>
          <w:sz w:val="20"/>
          <w:szCs w:val="20"/>
        </w:rPr>
        <w:t>3. RESPETO A LA TRANSPARENCIA:</w:t>
      </w:r>
    </w:p>
    <w:p w14:paraId="00000401" w14:textId="77777777" w:rsidR="00A00708" w:rsidRDefault="00000000">
      <w:pPr>
        <w:numPr>
          <w:ilvl w:val="0"/>
          <w:numId w:val="1"/>
        </w:numPr>
        <w:pBdr>
          <w:top w:val="nil"/>
          <w:left w:val="nil"/>
          <w:bottom w:val="nil"/>
          <w:right w:val="nil"/>
          <w:between w:val="nil"/>
        </w:pBdr>
        <w:spacing w:before="120" w:after="0" w:line="276" w:lineRule="auto"/>
        <w:jc w:val="both"/>
        <w:rPr>
          <w:rFonts w:ascii="Tahoma" w:eastAsia="Tahoma" w:hAnsi="Tahoma" w:cs="Tahoma"/>
          <w:sz w:val="20"/>
          <w:szCs w:val="20"/>
        </w:rPr>
      </w:pPr>
      <w:r>
        <w:rPr>
          <w:rFonts w:ascii="Tahoma" w:eastAsia="Tahoma" w:hAnsi="Tahoma" w:cs="Tahoma"/>
          <w:sz w:val="20"/>
          <w:szCs w:val="20"/>
        </w:rPr>
        <w:t>Que, cuando el responsable lo solicite, le mostraré evidencia de las cláusulas suscritas con el subencargado (contrato subencargado de tratamiento de datos) y de cualquier modificación posterior.</w:t>
      </w:r>
    </w:p>
    <w:p w14:paraId="00000402" w14:textId="77777777" w:rsidR="00A00708" w:rsidRDefault="00000000">
      <w:pPr>
        <w:numPr>
          <w:ilvl w:val="0"/>
          <w:numId w:val="27"/>
        </w:numPr>
        <w:spacing w:after="0" w:line="276" w:lineRule="auto"/>
        <w:jc w:val="both"/>
        <w:rPr>
          <w:rFonts w:ascii="Tahoma" w:eastAsia="Tahoma" w:hAnsi="Tahoma" w:cs="Tahoma"/>
          <w:sz w:val="20"/>
          <w:szCs w:val="20"/>
        </w:rPr>
      </w:pPr>
      <w:r>
        <w:rPr>
          <w:rFonts w:ascii="Tahoma" w:eastAsia="Tahoma" w:hAnsi="Tahoma" w:cs="Tahoma"/>
          <w:sz w:val="20"/>
          <w:szCs w:val="20"/>
        </w:rPr>
        <w:t>Que, si es necesario para proteger secretos comerciales o información confidencial, podré expurgar partes del contrato antes de mostrarlo, manteniendo siempre la transparencia sobre las obligaciones de protección de datos.</w:t>
      </w:r>
    </w:p>
    <w:p w14:paraId="00000403" w14:textId="77777777" w:rsidR="00A00708" w:rsidRDefault="00A00708">
      <w:pPr>
        <w:spacing w:after="0" w:line="276" w:lineRule="auto"/>
        <w:jc w:val="both"/>
        <w:rPr>
          <w:rFonts w:ascii="Tahoma" w:eastAsia="Tahoma" w:hAnsi="Tahoma" w:cs="Tahoma"/>
          <w:sz w:val="20"/>
          <w:szCs w:val="20"/>
        </w:rPr>
      </w:pPr>
    </w:p>
    <w:p w14:paraId="00000404" w14:textId="77777777" w:rsidR="00A00708" w:rsidRDefault="00000000">
      <w:pPr>
        <w:spacing w:after="0" w:line="276" w:lineRule="auto"/>
        <w:jc w:val="both"/>
        <w:rPr>
          <w:rFonts w:ascii="Tahoma" w:eastAsia="Tahoma" w:hAnsi="Tahoma" w:cs="Tahoma"/>
          <w:sz w:val="20"/>
          <w:szCs w:val="20"/>
        </w:rPr>
      </w:pPr>
      <w:r>
        <w:rPr>
          <w:rFonts w:ascii="Tahoma" w:eastAsia="Tahoma" w:hAnsi="Tahoma" w:cs="Tahoma"/>
          <w:sz w:val="20"/>
          <w:szCs w:val="20"/>
        </w:rPr>
        <w:t>4. RESPETO A LA RESPONSABILIDAD:</w:t>
      </w:r>
    </w:p>
    <w:p w14:paraId="00000405" w14:textId="77777777" w:rsidR="00A00708" w:rsidRDefault="00000000">
      <w:pPr>
        <w:numPr>
          <w:ilvl w:val="0"/>
          <w:numId w:val="1"/>
        </w:numPr>
        <w:pBdr>
          <w:top w:val="nil"/>
          <w:left w:val="nil"/>
          <w:bottom w:val="nil"/>
          <w:right w:val="nil"/>
          <w:between w:val="nil"/>
        </w:pBdr>
        <w:spacing w:before="120" w:after="0" w:line="276" w:lineRule="auto"/>
        <w:jc w:val="both"/>
        <w:rPr>
          <w:rFonts w:ascii="Tahoma" w:eastAsia="Tahoma" w:hAnsi="Tahoma" w:cs="Tahoma"/>
          <w:sz w:val="20"/>
          <w:szCs w:val="20"/>
        </w:rPr>
      </w:pPr>
      <w:r>
        <w:rPr>
          <w:rFonts w:ascii="Tahoma" w:eastAsia="Tahoma" w:hAnsi="Tahoma" w:cs="Tahoma"/>
          <w:sz w:val="20"/>
          <w:szCs w:val="20"/>
        </w:rPr>
        <w:t>Que sigo siendo plenamente responsable ante el responsable del tratamiento del cumplimiento de todas las obligaciones, incluidas las que he impuesto al subencargado.</w:t>
      </w:r>
    </w:p>
    <w:p w14:paraId="00000406" w14:textId="77777777" w:rsidR="00A00708" w:rsidRDefault="00000000">
      <w:pPr>
        <w:numPr>
          <w:ilvl w:val="0"/>
          <w:numId w:val="15"/>
        </w:numPr>
        <w:spacing w:after="0" w:line="276" w:lineRule="auto"/>
        <w:jc w:val="both"/>
        <w:rPr>
          <w:rFonts w:ascii="Tahoma" w:eastAsia="Tahoma" w:hAnsi="Tahoma" w:cs="Tahoma"/>
          <w:sz w:val="20"/>
          <w:szCs w:val="20"/>
        </w:rPr>
      </w:pPr>
      <w:r>
        <w:rPr>
          <w:rFonts w:ascii="Tahoma" w:eastAsia="Tahoma" w:hAnsi="Tahoma" w:cs="Tahoma"/>
          <w:sz w:val="20"/>
          <w:szCs w:val="20"/>
        </w:rPr>
        <w:t>Que notificaré inmediatamente al responsable cualquier incumplimiento por parte del subencargado de las obligaciones contractuales en materia de protección de datos.</w:t>
      </w:r>
    </w:p>
    <w:p w14:paraId="00000407" w14:textId="77777777" w:rsidR="00A00708" w:rsidRDefault="00A00708">
      <w:pPr>
        <w:spacing w:after="0" w:line="276" w:lineRule="auto"/>
        <w:jc w:val="both"/>
        <w:rPr>
          <w:rFonts w:ascii="Tahoma" w:eastAsia="Tahoma" w:hAnsi="Tahoma" w:cs="Tahoma"/>
          <w:sz w:val="20"/>
          <w:szCs w:val="20"/>
        </w:rPr>
      </w:pPr>
    </w:p>
    <w:p w14:paraId="00000408" w14:textId="77777777" w:rsidR="00A00708" w:rsidRDefault="00A00708">
      <w:pPr>
        <w:spacing w:after="0" w:line="276" w:lineRule="auto"/>
        <w:jc w:val="both"/>
        <w:rPr>
          <w:rFonts w:ascii="Tahoma" w:eastAsia="Tahoma" w:hAnsi="Tahoma" w:cs="Tahoma"/>
          <w:sz w:val="20"/>
          <w:szCs w:val="20"/>
        </w:rPr>
      </w:pPr>
    </w:p>
    <w:p w14:paraId="00000409" w14:textId="77777777" w:rsidR="00A00708" w:rsidRDefault="00000000">
      <w:pPr>
        <w:spacing w:after="0" w:line="276" w:lineRule="auto"/>
        <w:jc w:val="both"/>
        <w:rPr>
          <w:rFonts w:ascii="Tahoma" w:eastAsia="Tahoma" w:hAnsi="Tahoma" w:cs="Tahoma"/>
          <w:sz w:val="20"/>
          <w:szCs w:val="20"/>
        </w:rPr>
      </w:pPr>
      <w:r>
        <w:rPr>
          <w:rFonts w:ascii="Tahoma" w:eastAsia="Tahoma" w:hAnsi="Tahoma" w:cs="Tahoma"/>
          <w:sz w:val="20"/>
          <w:szCs w:val="20"/>
        </w:rPr>
        <w:t>Y para que así conste y a los efectos oportunos, firmo esta declaración responsable en la fecha indicada</w:t>
      </w:r>
    </w:p>
    <w:p w14:paraId="0000040A" w14:textId="77777777" w:rsidR="00A00708" w:rsidRDefault="00A00708">
      <w:pPr>
        <w:spacing w:after="0" w:line="276" w:lineRule="auto"/>
        <w:jc w:val="both"/>
        <w:rPr>
          <w:rFonts w:ascii="Tahoma" w:eastAsia="Tahoma" w:hAnsi="Tahoma" w:cs="Tahoma"/>
          <w:sz w:val="20"/>
          <w:szCs w:val="20"/>
        </w:rPr>
      </w:pPr>
    </w:p>
    <w:p w14:paraId="0000040B" w14:textId="77777777" w:rsidR="00A00708" w:rsidRDefault="00000000">
      <w:pPr>
        <w:spacing w:after="0" w:line="276" w:lineRule="auto"/>
        <w:jc w:val="both"/>
        <w:rPr>
          <w:rFonts w:ascii="Tahoma" w:eastAsia="Tahoma" w:hAnsi="Tahoma" w:cs="Tahoma"/>
          <w:sz w:val="20"/>
          <w:szCs w:val="20"/>
        </w:rPr>
      </w:pPr>
      <w:r>
        <w:rPr>
          <w:rFonts w:ascii="Tahoma" w:eastAsia="Tahoma" w:hAnsi="Tahoma" w:cs="Tahoma"/>
          <w:sz w:val="20"/>
          <w:szCs w:val="20"/>
        </w:rPr>
        <w:t>Fecha:</w:t>
      </w:r>
    </w:p>
    <w:p w14:paraId="0000040C" w14:textId="77777777" w:rsidR="00A00708" w:rsidRDefault="00000000">
      <w:pPr>
        <w:spacing w:after="0" w:line="276" w:lineRule="auto"/>
        <w:jc w:val="both"/>
        <w:rPr>
          <w:rFonts w:ascii="Tahoma" w:eastAsia="Tahoma" w:hAnsi="Tahoma" w:cs="Tahoma"/>
          <w:sz w:val="20"/>
          <w:szCs w:val="20"/>
        </w:rPr>
      </w:pPr>
      <w:r>
        <w:rPr>
          <w:rFonts w:ascii="Tahoma" w:eastAsia="Tahoma" w:hAnsi="Tahoma" w:cs="Tahoma"/>
          <w:sz w:val="20"/>
          <w:szCs w:val="20"/>
        </w:rPr>
        <w:t>Firma:</w:t>
      </w:r>
    </w:p>
    <w:p w14:paraId="0000040D" w14:textId="77777777" w:rsidR="00A00708" w:rsidRDefault="00A00708">
      <w:pPr>
        <w:spacing w:after="120" w:line="276" w:lineRule="auto"/>
        <w:ind w:right="-324"/>
        <w:rPr>
          <w:rFonts w:ascii="Tahoma" w:eastAsia="Tahoma" w:hAnsi="Tahoma" w:cs="Tahoma"/>
          <w:sz w:val="20"/>
          <w:szCs w:val="20"/>
        </w:rPr>
      </w:pPr>
    </w:p>
    <w:p w14:paraId="0000040E" w14:textId="77777777" w:rsidR="00A00708" w:rsidRDefault="00A00708">
      <w:pPr>
        <w:spacing w:after="120" w:line="276" w:lineRule="auto"/>
        <w:ind w:right="-409"/>
        <w:jc w:val="center"/>
        <w:rPr>
          <w:rFonts w:ascii="Tahoma" w:eastAsia="Tahoma" w:hAnsi="Tahoma" w:cs="Tahoma"/>
          <w:b/>
          <w:bCs/>
          <w:sz w:val="20"/>
          <w:szCs w:val="20"/>
          <w:u w:val="single"/>
        </w:rPr>
      </w:pPr>
    </w:p>
    <w:p w14:paraId="0000040F"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ANEXO Nº</w:t>
      </w:r>
      <w:r>
        <w:rPr>
          <w:rFonts w:ascii="Tahoma" w:eastAsia="Tahoma" w:hAnsi="Tahoma" w:cs="Tahoma"/>
          <w:u w:val="single"/>
        </w:rPr>
        <w:t xml:space="preserve"> </w:t>
      </w:r>
      <w:r>
        <w:rPr>
          <w:rFonts w:ascii="Tahoma" w:eastAsia="Tahoma" w:hAnsi="Tahoma" w:cs="Tahoma"/>
          <w:b/>
          <w:bCs/>
          <w:sz w:val="20"/>
          <w:szCs w:val="20"/>
          <w:u w:val="single"/>
        </w:rPr>
        <w:t>8</w:t>
      </w:r>
    </w:p>
    <w:p w14:paraId="00000410"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(INCORPORAR EN EL SOBRE Nº 3)</w:t>
      </w:r>
    </w:p>
    <w:p w14:paraId="00000411" w14:textId="77777777" w:rsidR="00A00708" w:rsidRDefault="00000000">
      <w:pPr>
        <w:spacing w:after="120" w:line="276" w:lineRule="auto"/>
        <w:ind w:right="-409"/>
        <w:jc w:val="center"/>
        <w:rPr>
          <w:rFonts w:ascii="Tahoma" w:eastAsia="Tahoma" w:hAnsi="Tahoma" w:cs="Tahoma"/>
          <w:b/>
          <w:bCs/>
          <w:sz w:val="20"/>
          <w:szCs w:val="20"/>
          <w:highlight w:val="yellow"/>
          <w:u w:val="single"/>
        </w:rPr>
      </w:pPr>
      <w:r>
        <w:rPr>
          <w:rFonts w:ascii="Tahoma" w:eastAsia="Tahoma" w:hAnsi="Tahoma" w:cs="Tahoma"/>
          <w:b/>
          <w:bCs/>
          <w:sz w:val="20"/>
          <w:szCs w:val="20"/>
          <w:u w:val="single"/>
        </w:rPr>
        <w:t>PROPOSICIÓN ECONÓMICA</w:t>
      </w:r>
    </w:p>
    <w:p w14:paraId="00000412"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413"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414" w14:textId="77777777" w:rsidR="00A00708" w:rsidRDefault="00000000">
      <w:pPr>
        <w:spacing w:after="120" w:line="276" w:lineRule="auto"/>
        <w:ind w:left="-135" w:right="-409"/>
        <w:jc w:val="both"/>
        <w:rPr>
          <w:rFonts w:ascii="Tahoma" w:eastAsia="Tahoma" w:hAnsi="Tahoma" w:cs="Tahoma"/>
          <w:sz w:val="20"/>
          <w:szCs w:val="20"/>
        </w:rPr>
      </w:pPr>
      <w:r>
        <w:rPr>
          <w:rFonts w:ascii="Tahoma" w:eastAsia="Tahoma" w:hAnsi="Tahoma" w:cs="Tahoma"/>
          <w:sz w:val="20"/>
          <w:szCs w:val="20"/>
        </w:rPr>
        <w:t>El/la abajo firmante, con DNI [·], actuando en nombre propio / en representación de [·], con NIF [·], actuando en su condición de [·], habiendo tenido conocimiento de la convocatoria del presente procedimiento de contratación, así como de las condiciones y requisitos que se exigen para la adjudicación de la misma, se compromete, en nombre de la empresa que representa, a realizarlo con estricta sujeción a los requisitos y condiciones que constan en la documentación facilitada por Aigües de Barcelona, obligándose a realizar la prestación por los importes (IVA no incluido) y conceptos que se relacionan a continuación:</w:t>
      </w:r>
    </w:p>
    <w:tbl>
      <w:tblPr>
        <w:tblStyle w:val="ab"/>
        <w:tblW w:w="8205" w:type="dxa"/>
        <w:jc w:val="center"/>
        <w:tblInd w:w="0" w:type="dxa"/>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Layout w:type="fixed"/>
        <w:tblLook w:val="0400" w:firstRow="0" w:lastRow="0" w:firstColumn="0" w:lastColumn="0" w:noHBand="0" w:noVBand="1"/>
      </w:tblPr>
      <w:tblGrid>
        <w:gridCol w:w="6870"/>
        <w:gridCol w:w="1335"/>
      </w:tblGrid>
      <w:tr w:rsidR="00A00708" w14:paraId="6C969008" w14:textId="77777777">
        <w:trPr>
          <w:trHeight w:val="417"/>
          <w:jc w:val="center"/>
        </w:trPr>
        <w:tc>
          <w:tcPr>
            <w:tcW w:w="6870" w:type="dxa"/>
            <w:tcBorders>
              <w:top w:val="single" w:sz="4" w:space="0" w:color="000000"/>
              <w:left w:val="single" w:sz="4" w:space="0" w:color="000000"/>
              <w:bottom w:val="single" w:sz="4" w:space="0" w:color="000000"/>
              <w:right w:val="single" w:sz="4" w:space="0" w:color="000000"/>
            </w:tcBorders>
            <w:vAlign w:val="center"/>
          </w:tcPr>
          <w:p w14:paraId="00000415" w14:textId="77777777" w:rsidR="00A00708" w:rsidRDefault="00000000">
            <w:pPr>
              <w:jc w:val="center"/>
              <w:rPr>
                <w:rFonts w:ascii="Tahoma" w:eastAsia="Tahoma" w:hAnsi="Tahoma" w:cs="Tahoma"/>
                <w:b/>
                <w:bCs/>
                <w:sz w:val="16"/>
                <w:szCs w:val="16"/>
              </w:rPr>
            </w:pPr>
            <w:r>
              <w:rPr>
                <w:rFonts w:ascii="Tahoma" w:eastAsia="Tahoma" w:hAnsi="Tahoma" w:cs="Tahoma"/>
                <w:b/>
                <w:bCs/>
                <w:sz w:val="16"/>
                <w:szCs w:val="16"/>
              </w:rPr>
              <w:t>Concepto</w:t>
            </w:r>
          </w:p>
        </w:tc>
        <w:tc>
          <w:tcPr>
            <w:tcW w:w="1335" w:type="dxa"/>
            <w:tcBorders>
              <w:top w:val="single" w:sz="4" w:space="0" w:color="000000"/>
              <w:left w:val="single" w:sz="4" w:space="0" w:color="000000"/>
              <w:bottom w:val="single" w:sz="4" w:space="0" w:color="000000"/>
              <w:right w:val="single" w:sz="4" w:space="0" w:color="000000"/>
            </w:tcBorders>
            <w:vAlign w:val="center"/>
          </w:tcPr>
          <w:p w14:paraId="00000416" w14:textId="77777777" w:rsidR="00A00708" w:rsidRDefault="00000000">
            <w:pPr>
              <w:ind w:left="-57" w:right="-57"/>
              <w:jc w:val="center"/>
              <w:rPr>
                <w:rFonts w:ascii="Tahoma" w:eastAsia="Tahoma" w:hAnsi="Tahoma" w:cs="Tahoma"/>
                <w:b/>
                <w:bCs/>
                <w:sz w:val="16"/>
                <w:szCs w:val="16"/>
              </w:rPr>
            </w:pPr>
            <w:r>
              <w:rPr>
                <w:rFonts w:ascii="Tahoma" w:eastAsia="Tahoma" w:hAnsi="Tahoma" w:cs="Tahoma"/>
                <w:b/>
                <w:bCs/>
                <w:sz w:val="16"/>
                <w:szCs w:val="16"/>
              </w:rPr>
              <w:t>Precio OFERTADO</w:t>
            </w:r>
          </w:p>
        </w:tc>
      </w:tr>
      <w:tr w:rsidR="00A00708" w14:paraId="67207D90" w14:textId="77777777">
        <w:trPr>
          <w:trHeight w:val="85"/>
          <w:jc w:val="center"/>
        </w:trPr>
        <w:tc>
          <w:tcPr>
            <w:tcW w:w="6870" w:type="dxa"/>
            <w:tcBorders>
              <w:top w:val="single" w:sz="4" w:space="0" w:color="000000"/>
              <w:left w:val="nil"/>
              <w:bottom w:val="single" w:sz="4" w:space="0" w:color="000000"/>
              <w:right w:val="single" w:sz="4" w:space="0" w:color="FFFFFF"/>
            </w:tcBorders>
            <w:vAlign w:val="center"/>
          </w:tcPr>
          <w:p w14:paraId="00000417" w14:textId="77777777" w:rsidR="00A00708" w:rsidRDefault="00A00708">
            <w:pPr>
              <w:rPr>
                <w:rFonts w:ascii="Tahoma" w:eastAsia="Tahoma" w:hAnsi="Tahoma" w:cs="Tahoma"/>
                <w:sz w:val="10"/>
                <w:szCs w:val="10"/>
              </w:rPr>
            </w:pPr>
          </w:p>
        </w:tc>
        <w:tc>
          <w:tcPr>
            <w:tcW w:w="1335" w:type="dxa"/>
            <w:tcBorders>
              <w:top w:val="single" w:sz="4" w:space="0" w:color="000000"/>
              <w:left w:val="single" w:sz="4" w:space="0" w:color="FFFFFF"/>
              <w:bottom w:val="single" w:sz="4" w:space="0" w:color="000000"/>
              <w:right w:val="nil"/>
            </w:tcBorders>
            <w:vAlign w:val="center"/>
          </w:tcPr>
          <w:p w14:paraId="00000418" w14:textId="77777777" w:rsidR="00A00708" w:rsidRDefault="00A00708">
            <w:pPr>
              <w:jc w:val="center"/>
              <w:rPr>
                <w:rFonts w:ascii="Tahoma" w:eastAsia="Tahoma" w:hAnsi="Tahoma" w:cs="Tahoma"/>
                <w:sz w:val="12"/>
                <w:szCs w:val="12"/>
              </w:rPr>
            </w:pPr>
          </w:p>
        </w:tc>
      </w:tr>
      <w:tr w:rsidR="00A00708" w14:paraId="647DE47D" w14:textId="77777777">
        <w:trPr>
          <w:trHeight w:val="221"/>
          <w:jc w:val="center"/>
        </w:trPr>
        <w:tc>
          <w:tcPr>
            <w:tcW w:w="6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419" w14:textId="77777777" w:rsidR="00A00708" w:rsidRDefault="00000000">
            <w:pPr>
              <w:widowControl w:val="0"/>
              <w:jc w:val="both"/>
              <w:rPr>
                <w:rFonts w:ascii="Tahoma" w:eastAsia="Tahoma" w:hAnsi="Tahoma" w:cs="Tahoma"/>
                <w:b/>
                <w:bCs/>
                <w:sz w:val="16"/>
                <w:szCs w:val="16"/>
              </w:rPr>
            </w:pPr>
            <w:r>
              <w:rPr>
                <w:rFonts w:ascii="Tahoma" w:eastAsia="Tahoma" w:hAnsi="Tahoma" w:cs="Tahoma"/>
                <w:b/>
                <w:bCs/>
                <w:sz w:val="16"/>
                <w:szCs w:val="16"/>
              </w:rPr>
              <w:t>C.1.1) Precio unitario para la Impresión de Facturas</w:t>
            </w:r>
          </w:p>
          <w:p w14:paraId="0000041A" w14:textId="77777777" w:rsidR="00A00708" w:rsidRDefault="00000000">
            <w:pPr>
              <w:widowControl w:val="0"/>
              <w:jc w:val="both"/>
              <w:rPr>
                <w:rFonts w:ascii="Tahoma" w:eastAsia="Tahoma" w:hAnsi="Tahoma" w:cs="Tahoma"/>
                <w:sz w:val="16"/>
                <w:szCs w:val="16"/>
              </w:rPr>
            </w:pPr>
            <w:r>
              <w:rPr>
                <w:rFonts w:ascii="Tahoma" w:eastAsia="Tahoma" w:hAnsi="Tahoma" w:cs="Tahoma"/>
                <w:b/>
                <w:bCs/>
                <w:sz w:val="16"/>
                <w:szCs w:val="16"/>
              </w:rPr>
              <w:t>[€/millar de facturas]</w:t>
            </w:r>
          </w:p>
        </w:tc>
        <w:tc>
          <w:tcPr>
            <w:tcW w:w="1335" w:type="dxa"/>
            <w:tcBorders>
              <w:top w:val="single" w:sz="4" w:space="0" w:color="000000"/>
              <w:left w:val="single" w:sz="4" w:space="0" w:color="000000"/>
              <w:bottom w:val="single" w:sz="4" w:space="0" w:color="000000"/>
              <w:right w:val="single" w:sz="4" w:space="0" w:color="000000"/>
            </w:tcBorders>
            <w:vAlign w:val="center"/>
          </w:tcPr>
          <w:p w14:paraId="0000041B" w14:textId="77777777" w:rsidR="00A00708" w:rsidRDefault="00000000">
            <w:pPr>
              <w:spacing w:before="120" w:after="120"/>
              <w:jc w:val="center"/>
              <w:rPr>
                <w:rFonts w:ascii="Tahoma" w:eastAsia="Tahoma" w:hAnsi="Tahoma" w:cs="Tahoma"/>
                <w:b/>
                <w:bCs/>
                <w:sz w:val="16"/>
                <w:szCs w:val="16"/>
              </w:rPr>
            </w:pPr>
            <w:sdt>
              <w:sdtPr>
                <w:tag w:val="goog_rdk_16"/>
                <w:id w:val="-537039504"/>
              </w:sdtPr>
              <w:sdtContent>
                <w:r>
                  <w:rPr>
                    <w:rFonts w:ascii="Arial Unicode MS" w:eastAsia="Arial Unicode MS" w:hAnsi="Arial Unicode MS" w:cs="Arial Unicode MS"/>
                    <w:sz w:val="16"/>
                    <w:szCs w:val="16"/>
                  </w:rPr>
                  <w:t>[●],[●]</w:t>
                </w:r>
              </w:sdtContent>
            </w:sdt>
          </w:p>
        </w:tc>
      </w:tr>
      <w:tr w:rsidR="00A00708" w14:paraId="4CB36DD2" w14:textId="77777777">
        <w:trPr>
          <w:trHeight w:val="221"/>
          <w:jc w:val="center"/>
        </w:trPr>
        <w:tc>
          <w:tcPr>
            <w:tcW w:w="6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41C" w14:textId="77777777" w:rsidR="00A00708" w:rsidRDefault="00000000">
            <w:pPr>
              <w:widowControl w:val="0"/>
              <w:jc w:val="both"/>
              <w:rPr>
                <w:rFonts w:ascii="Tahoma" w:eastAsia="Tahoma" w:hAnsi="Tahoma" w:cs="Tahoma"/>
                <w:b/>
                <w:bCs/>
                <w:sz w:val="16"/>
                <w:szCs w:val="16"/>
              </w:rPr>
            </w:pPr>
            <w:r>
              <w:rPr>
                <w:rFonts w:ascii="Tahoma" w:eastAsia="Tahoma" w:hAnsi="Tahoma" w:cs="Tahoma"/>
                <w:b/>
                <w:bCs/>
                <w:sz w:val="16"/>
                <w:szCs w:val="16"/>
              </w:rPr>
              <w:t xml:space="preserve">C.1.2) Precio unitario para la Impresión a doble cara sin sobre </w:t>
            </w:r>
          </w:p>
          <w:p w14:paraId="0000041D" w14:textId="77777777" w:rsidR="00A00708" w:rsidRDefault="00000000">
            <w:pPr>
              <w:widowControl w:val="0"/>
              <w:jc w:val="both"/>
              <w:rPr>
                <w:rFonts w:ascii="Tahoma" w:eastAsia="Tahoma" w:hAnsi="Tahoma" w:cs="Tahoma"/>
                <w:b/>
                <w:bCs/>
                <w:sz w:val="16"/>
                <w:szCs w:val="16"/>
              </w:rPr>
            </w:pPr>
            <w:r>
              <w:rPr>
                <w:rFonts w:ascii="Tahoma" w:eastAsia="Tahoma" w:hAnsi="Tahoma" w:cs="Tahoma"/>
                <w:b/>
                <w:bCs/>
                <w:sz w:val="16"/>
                <w:szCs w:val="16"/>
              </w:rPr>
              <w:t>[€/millar de facturas]</w:t>
            </w:r>
          </w:p>
        </w:tc>
        <w:tc>
          <w:tcPr>
            <w:tcW w:w="1335" w:type="dxa"/>
            <w:tcBorders>
              <w:top w:val="single" w:sz="4" w:space="0" w:color="000000"/>
              <w:left w:val="single" w:sz="4" w:space="0" w:color="000000"/>
              <w:bottom w:val="single" w:sz="4" w:space="0" w:color="000000"/>
              <w:right w:val="single" w:sz="4" w:space="0" w:color="000000"/>
            </w:tcBorders>
            <w:vAlign w:val="center"/>
          </w:tcPr>
          <w:p w14:paraId="0000041E" w14:textId="77777777" w:rsidR="00A00708" w:rsidRDefault="00000000">
            <w:pPr>
              <w:spacing w:before="120" w:after="120"/>
              <w:jc w:val="center"/>
              <w:rPr>
                <w:rFonts w:ascii="Tahoma" w:eastAsia="Tahoma" w:hAnsi="Tahoma" w:cs="Tahoma"/>
                <w:sz w:val="16"/>
                <w:szCs w:val="16"/>
              </w:rPr>
            </w:pPr>
            <w:sdt>
              <w:sdtPr>
                <w:tag w:val="goog_rdk_17"/>
                <w:id w:val="255084367"/>
              </w:sdtPr>
              <w:sdtContent>
                <w:r>
                  <w:rPr>
                    <w:rFonts w:ascii="Arial Unicode MS" w:eastAsia="Arial Unicode MS" w:hAnsi="Arial Unicode MS" w:cs="Arial Unicode MS"/>
                    <w:sz w:val="16"/>
                    <w:szCs w:val="16"/>
                  </w:rPr>
                  <w:t>[●],[●]</w:t>
                </w:r>
              </w:sdtContent>
            </w:sdt>
          </w:p>
        </w:tc>
      </w:tr>
      <w:tr w:rsidR="00A00708" w14:paraId="1A88E609" w14:textId="77777777">
        <w:trPr>
          <w:trHeight w:val="221"/>
          <w:jc w:val="center"/>
        </w:trPr>
        <w:tc>
          <w:tcPr>
            <w:tcW w:w="6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41F" w14:textId="77777777" w:rsidR="00A00708" w:rsidRDefault="00000000">
            <w:pPr>
              <w:widowControl w:val="0"/>
              <w:jc w:val="both"/>
              <w:rPr>
                <w:rFonts w:ascii="Tahoma" w:eastAsia="Tahoma" w:hAnsi="Tahoma" w:cs="Tahoma"/>
                <w:b/>
                <w:bCs/>
                <w:sz w:val="16"/>
                <w:szCs w:val="16"/>
              </w:rPr>
            </w:pPr>
            <w:r>
              <w:rPr>
                <w:rFonts w:ascii="Tahoma" w:eastAsia="Tahoma" w:hAnsi="Tahoma" w:cs="Tahoma"/>
                <w:b/>
                <w:bCs/>
                <w:sz w:val="16"/>
                <w:szCs w:val="16"/>
              </w:rPr>
              <w:t>C.1.3) Precio unitario para el Ensobrado encarte aportado por Aigües de Barcelona</w:t>
            </w:r>
          </w:p>
          <w:p w14:paraId="00000420" w14:textId="77777777" w:rsidR="00A00708" w:rsidRDefault="00000000">
            <w:pPr>
              <w:widowControl w:val="0"/>
              <w:jc w:val="both"/>
              <w:rPr>
                <w:rFonts w:ascii="Tahoma" w:eastAsia="Tahoma" w:hAnsi="Tahoma" w:cs="Tahoma"/>
                <w:b/>
                <w:bCs/>
                <w:sz w:val="16"/>
                <w:szCs w:val="16"/>
              </w:rPr>
            </w:pPr>
            <w:r>
              <w:rPr>
                <w:rFonts w:ascii="Tahoma" w:eastAsia="Tahoma" w:hAnsi="Tahoma" w:cs="Tahoma"/>
                <w:b/>
                <w:bCs/>
                <w:sz w:val="16"/>
                <w:szCs w:val="16"/>
              </w:rPr>
              <w:t>[€/millar de encartes]</w:t>
            </w:r>
          </w:p>
        </w:tc>
        <w:tc>
          <w:tcPr>
            <w:tcW w:w="1335" w:type="dxa"/>
            <w:tcBorders>
              <w:top w:val="single" w:sz="4" w:space="0" w:color="000000"/>
              <w:left w:val="single" w:sz="4" w:space="0" w:color="000000"/>
              <w:bottom w:val="single" w:sz="4" w:space="0" w:color="000000"/>
              <w:right w:val="single" w:sz="4" w:space="0" w:color="000000"/>
            </w:tcBorders>
            <w:vAlign w:val="center"/>
          </w:tcPr>
          <w:p w14:paraId="00000421" w14:textId="77777777" w:rsidR="00A00708" w:rsidRDefault="00000000">
            <w:pPr>
              <w:spacing w:before="120" w:after="120"/>
              <w:jc w:val="center"/>
              <w:rPr>
                <w:rFonts w:ascii="Tahoma" w:eastAsia="Tahoma" w:hAnsi="Tahoma" w:cs="Tahoma"/>
                <w:sz w:val="16"/>
                <w:szCs w:val="16"/>
              </w:rPr>
            </w:pPr>
            <w:sdt>
              <w:sdtPr>
                <w:tag w:val="goog_rdk_18"/>
                <w:id w:val="-1352393856"/>
              </w:sdtPr>
              <w:sdtContent>
                <w:r>
                  <w:rPr>
                    <w:rFonts w:ascii="Arial Unicode MS" w:eastAsia="Arial Unicode MS" w:hAnsi="Arial Unicode MS" w:cs="Arial Unicode MS"/>
                    <w:sz w:val="16"/>
                    <w:szCs w:val="16"/>
                  </w:rPr>
                  <w:t>[●],[●]</w:t>
                </w:r>
              </w:sdtContent>
            </w:sdt>
          </w:p>
        </w:tc>
      </w:tr>
      <w:tr w:rsidR="00A00708" w14:paraId="10EDAB75" w14:textId="77777777">
        <w:trPr>
          <w:trHeight w:val="221"/>
          <w:jc w:val="center"/>
        </w:trPr>
        <w:tc>
          <w:tcPr>
            <w:tcW w:w="6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422" w14:textId="77777777" w:rsidR="00A00708" w:rsidRDefault="00000000">
            <w:pPr>
              <w:spacing w:after="120" w:line="276" w:lineRule="auto"/>
              <w:jc w:val="both"/>
              <w:rPr>
                <w:rFonts w:ascii="Tahoma" w:eastAsia="Tahoma" w:hAnsi="Tahoma" w:cs="Tahoma"/>
                <w:b/>
                <w:bCs/>
                <w:sz w:val="20"/>
                <w:szCs w:val="20"/>
              </w:rPr>
            </w:pPr>
            <w:r>
              <w:rPr>
                <w:rFonts w:ascii="Tahoma" w:eastAsia="Tahoma" w:hAnsi="Tahoma" w:cs="Tahoma"/>
                <w:b/>
                <w:bCs/>
                <w:sz w:val="16"/>
                <w:szCs w:val="16"/>
              </w:rPr>
              <w:t>C.1.4) Precio unitario para la impresión “Complet” de documentos certificados [€/millar de documentos]</w:t>
            </w:r>
          </w:p>
        </w:tc>
        <w:tc>
          <w:tcPr>
            <w:tcW w:w="1335" w:type="dxa"/>
            <w:tcBorders>
              <w:top w:val="single" w:sz="4" w:space="0" w:color="000000"/>
              <w:left w:val="single" w:sz="4" w:space="0" w:color="000000"/>
              <w:bottom w:val="single" w:sz="4" w:space="0" w:color="000000"/>
              <w:right w:val="single" w:sz="4" w:space="0" w:color="000000"/>
            </w:tcBorders>
            <w:vAlign w:val="center"/>
          </w:tcPr>
          <w:p w14:paraId="00000423" w14:textId="77777777" w:rsidR="00A00708" w:rsidRDefault="00000000">
            <w:pPr>
              <w:spacing w:before="120" w:after="120"/>
              <w:jc w:val="center"/>
              <w:rPr>
                <w:rFonts w:ascii="Tahoma" w:eastAsia="Tahoma" w:hAnsi="Tahoma" w:cs="Tahoma"/>
                <w:sz w:val="16"/>
                <w:szCs w:val="16"/>
              </w:rPr>
            </w:pPr>
            <w:sdt>
              <w:sdtPr>
                <w:tag w:val="goog_rdk_19"/>
                <w:id w:val="-1076127474"/>
              </w:sdtPr>
              <w:sdtContent>
                <w:r>
                  <w:rPr>
                    <w:rFonts w:ascii="Arial Unicode MS" w:eastAsia="Arial Unicode MS" w:hAnsi="Arial Unicode MS" w:cs="Arial Unicode MS"/>
                    <w:sz w:val="16"/>
                    <w:szCs w:val="16"/>
                  </w:rPr>
                  <w:t>[●],[●]</w:t>
                </w:r>
              </w:sdtContent>
            </w:sdt>
          </w:p>
        </w:tc>
      </w:tr>
      <w:tr w:rsidR="00A00708" w14:paraId="08D76639" w14:textId="77777777">
        <w:trPr>
          <w:trHeight w:val="221"/>
          <w:jc w:val="center"/>
        </w:trPr>
        <w:tc>
          <w:tcPr>
            <w:tcW w:w="6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424" w14:textId="77777777" w:rsidR="00A00708" w:rsidRDefault="00000000">
            <w:pPr>
              <w:pBdr>
                <w:top w:val="nil"/>
                <w:left w:val="nil"/>
                <w:bottom w:val="nil"/>
                <w:right w:val="nil"/>
                <w:between w:val="nil"/>
              </w:pBdr>
              <w:spacing w:after="120" w:line="276" w:lineRule="auto"/>
              <w:jc w:val="both"/>
              <w:rPr>
                <w:rFonts w:ascii="Tahoma" w:eastAsia="Tahoma" w:hAnsi="Tahoma" w:cs="Tahoma"/>
                <w:b/>
                <w:bCs/>
                <w:sz w:val="16"/>
                <w:szCs w:val="16"/>
              </w:rPr>
            </w:pPr>
            <w:r>
              <w:rPr>
                <w:rFonts w:ascii="Tahoma" w:eastAsia="Tahoma" w:hAnsi="Tahoma" w:cs="Tahoma"/>
                <w:b/>
                <w:bCs/>
                <w:sz w:val="16"/>
                <w:szCs w:val="16"/>
              </w:rPr>
              <w:t>C.1.5) Precio unitario para la impresión “Complet” de documentos no certificados[€/millar de documentos]</w:t>
            </w:r>
          </w:p>
        </w:tc>
        <w:tc>
          <w:tcPr>
            <w:tcW w:w="1335" w:type="dxa"/>
            <w:tcBorders>
              <w:top w:val="single" w:sz="4" w:space="0" w:color="000000"/>
              <w:left w:val="single" w:sz="4" w:space="0" w:color="000000"/>
              <w:bottom w:val="single" w:sz="4" w:space="0" w:color="000000"/>
              <w:right w:val="single" w:sz="4" w:space="0" w:color="000000"/>
            </w:tcBorders>
            <w:vAlign w:val="center"/>
          </w:tcPr>
          <w:p w14:paraId="00000425" w14:textId="77777777" w:rsidR="00A00708" w:rsidRDefault="00000000">
            <w:pPr>
              <w:spacing w:before="120" w:after="120"/>
              <w:jc w:val="center"/>
              <w:rPr>
                <w:rFonts w:ascii="Tahoma" w:eastAsia="Tahoma" w:hAnsi="Tahoma" w:cs="Tahoma"/>
                <w:sz w:val="16"/>
                <w:szCs w:val="16"/>
              </w:rPr>
            </w:pPr>
            <w:sdt>
              <w:sdtPr>
                <w:tag w:val="goog_rdk_20"/>
                <w:id w:val="2017330434"/>
              </w:sdtPr>
              <w:sdtContent>
                <w:r>
                  <w:rPr>
                    <w:rFonts w:ascii="Arial Unicode MS" w:eastAsia="Arial Unicode MS" w:hAnsi="Arial Unicode MS" w:cs="Arial Unicode MS"/>
                    <w:sz w:val="16"/>
                    <w:szCs w:val="16"/>
                  </w:rPr>
                  <w:t>[●],[●]</w:t>
                </w:r>
              </w:sdtContent>
            </w:sdt>
          </w:p>
        </w:tc>
      </w:tr>
      <w:tr w:rsidR="00A00708" w14:paraId="4A794D75" w14:textId="77777777">
        <w:trPr>
          <w:trHeight w:val="221"/>
          <w:jc w:val="center"/>
        </w:trPr>
        <w:tc>
          <w:tcPr>
            <w:tcW w:w="6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426" w14:textId="77777777" w:rsidR="00A00708" w:rsidRDefault="00000000">
            <w:pPr>
              <w:pBdr>
                <w:top w:val="nil"/>
                <w:left w:val="nil"/>
                <w:bottom w:val="nil"/>
                <w:right w:val="nil"/>
                <w:between w:val="nil"/>
              </w:pBdr>
              <w:spacing w:after="120" w:line="276" w:lineRule="auto"/>
              <w:jc w:val="both"/>
              <w:rPr>
                <w:rFonts w:ascii="Tahoma" w:eastAsia="Tahoma" w:hAnsi="Tahoma" w:cs="Tahoma"/>
                <w:b/>
                <w:bCs/>
                <w:sz w:val="16"/>
                <w:szCs w:val="16"/>
              </w:rPr>
            </w:pPr>
            <w:r>
              <w:rPr>
                <w:rFonts w:ascii="Tahoma" w:eastAsia="Tahoma" w:hAnsi="Tahoma" w:cs="Tahoma"/>
                <w:b/>
                <w:bCs/>
                <w:sz w:val="16"/>
                <w:szCs w:val="16"/>
              </w:rPr>
              <w:t>C.1.6) Precio unitario para la impresión de documentos ensobrados en sobre C5/6 [€/millar de documentos]</w:t>
            </w:r>
          </w:p>
        </w:tc>
        <w:tc>
          <w:tcPr>
            <w:tcW w:w="1335" w:type="dxa"/>
            <w:tcBorders>
              <w:top w:val="single" w:sz="4" w:space="0" w:color="000000"/>
              <w:left w:val="single" w:sz="4" w:space="0" w:color="000000"/>
              <w:bottom w:val="single" w:sz="4" w:space="0" w:color="000000"/>
              <w:right w:val="single" w:sz="4" w:space="0" w:color="000000"/>
            </w:tcBorders>
            <w:vAlign w:val="center"/>
          </w:tcPr>
          <w:p w14:paraId="00000427" w14:textId="77777777" w:rsidR="00A00708" w:rsidRDefault="00000000">
            <w:pPr>
              <w:spacing w:before="120" w:after="120"/>
              <w:jc w:val="center"/>
              <w:rPr>
                <w:rFonts w:ascii="Tahoma" w:eastAsia="Tahoma" w:hAnsi="Tahoma" w:cs="Tahoma"/>
                <w:sz w:val="16"/>
                <w:szCs w:val="16"/>
              </w:rPr>
            </w:pPr>
            <w:sdt>
              <w:sdtPr>
                <w:tag w:val="goog_rdk_21"/>
                <w:id w:val="-812218167"/>
              </w:sdtPr>
              <w:sdtContent>
                <w:r>
                  <w:rPr>
                    <w:rFonts w:ascii="Arial Unicode MS" w:eastAsia="Arial Unicode MS" w:hAnsi="Arial Unicode MS" w:cs="Arial Unicode MS"/>
                    <w:sz w:val="16"/>
                    <w:szCs w:val="16"/>
                  </w:rPr>
                  <w:t>[●],[●]</w:t>
                </w:r>
              </w:sdtContent>
            </w:sdt>
          </w:p>
        </w:tc>
      </w:tr>
      <w:tr w:rsidR="00A00708" w14:paraId="2A9D568D" w14:textId="77777777">
        <w:trPr>
          <w:trHeight w:val="221"/>
          <w:jc w:val="center"/>
        </w:trPr>
        <w:tc>
          <w:tcPr>
            <w:tcW w:w="687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0000428" w14:textId="77777777" w:rsidR="00A00708" w:rsidRDefault="00000000">
            <w:pPr>
              <w:pBdr>
                <w:top w:val="nil"/>
                <w:left w:val="nil"/>
                <w:bottom w:val="nil"/>
                <w:right w:val="nil"/>
                <w:between w:val="nil"/>
              </w:pBdr>
              <w:spacing w:after="120" w:line="276" w:lineRule="auto"/>
              <w:jc w:val="both"/>
              <w:rPr>
                <w:rFonts w:ascii="Tahoma" w:eastAsia="Tahoma" w:hAnsi="Tahoma" w:cs="Tahoma"/>
                <w:b/>
                <w:bCs/>
                <w:sz w:val="16"/>
                <w:szCs w:val="16"/>
              </w:rPr>
            </w:pPr>
            <w:r>
              <w:rPr>
                <w:rFonts w:ascii="Tahoma" w:eastAsia="Tahoma" w:hAnsi="Tahoma" w:cs="Tahoma"/>
                <w:b/>
                <w:bCs/>
                <w:sz w:val="16"/>
                <w:szCs w:val="16"/>
              </w:rPr>
              <w:t>C.1.7) Precio unitario para la impresión de documentos ensobrados en sobre C5 [€/millar de documentos]</w:t>
            </w:r>
          </w:p>
        </w:tc>
        <w:tc>
          <w:tcPr>
            <w:tcW w:w="1335" w:type="dxa"/>
            <w:tcBorders>
              <w:top w:val="single" w:sz="4" w:space="0" w:color="000000"/>
              <w:left w:val="single" w:sz="4" w:space="0" w:color="000000"/>
              <w:bottom w:val="single" w:sz="4" w:space="0" w:color="000000"/>
              <w:right w:val="single" w:sz="4" w:space="0" w:color="000000"/>
            </w:tcBorders>
            <w:vAlign w:val="center"/>
          </w:tcPr>
          <w:p w14:paraId="00000429" w14:textId="77777777" w:rsidR="00A00708" w:rsidRDefault="00000000">
            <w:pPr>
              <w:spacing w:before="120" w:after="120"/>
              <w:jc w:val="center"/>
              <w:rPr>
                <w:rFonts w:ascii="Tahoma" w:eastAsia="Tahoma" w:hAnsi="Tahoma" w:cs="Tahoma"/>
                <w:sz w:val="16"/>
                <w:szCs w:val="16"/>
              </w:rPr>
            </w:pPr>
            <w:sdt>
              <w:sdtPr>
                <w:tag w:val="goog_rdk_22"/>
                <w:id w:val="1005439171"/>
              </w:sdtPr>
              <w:sdtContent>
                <w:r>
                  <w:rPr>
                    <w:rFonts w:ascii="Arial Unicode MS" w:eastAsia="Arial Unicode MS" w:hAnsi="Arial Unicode MS" w:cs="Arial Unicode MS"/>
                    <w:sz w:val="16"/>
                    <w:szCs w:val="16"/>
                  </w:rPr>
                  <w:t>[●],[●]</w:t>
                </w:r>
              </w:sdtContent>
            </w:sdt>
          </w:p>
        </w:tc>
      </w:tr>
    </w:tbl>
    <w:p w14:paraId="0000042A" w14:textId="77777777" w:rsidR="00A00708" w:rsidRDefault="00A00708">
      <w:pPr>
        <w:spacing w:after="0" w:line="276" w:lineRule="auto"/>
        <w:jc w:val="both"/>
        <w:rPr>
          <w:rFonts w:ascii="Tahoma" w:eastAsia="Tahoma" w:hAnsi="Tahoma" w:cs="Tahoma"/>
          <w:b/>
          <w:bCs/>
          <w:sz w:val="20"/>
          <w:szCs w:val="20"/>
        </w:rPr>
      </w:pPr>
    </w:p>
    <w:p w14:paraId="0000042B" w14:textId="77777777" w:rsidR="00A00708" w:rsidRDefault="00000000">
      <w:pPr>
        <w:spacing w:after="120" w:line="276" w:lineRule="auto"/>
        <w:ind w:left="-141" w:right="-409"/>
        <w:jc w:val="both"/>
        <w:rPr>
          <w:rFonts w:ascii="Tahoma" w:eastAsia="Tahoma" w:hAnsi="Tahoma" w:cs="Tahoma"/>
          <w:sz w:val="20"/>
          <w:szCs w:val="20"/>
        </w:rPr>
      </w:pPr>
      <w:r>
        <w:rPr>
          <w:rFonts w:ascii="Tahoma" w:eastAsia="Tahoma" w:hAnsi="Tahoma" w:cs="Tahoma"/>
          <w:sz w:val="20"/>
          <w:szCs w:val="20"/>
        </w:rPr>
        <w:t>El tipo de IVA a repercutir sobre el importe arriba indicado es del [·]</w:t>
      </w:r>
      <w:r>
        <w:rPr>
          <w:rFonts w:ascii="Tahoma" w:eastAsia="Tahoma" w:hAnsi="Tahoma" w:cs="Tahoma"/>
          <w:sz w:val="20"/>
          <w:szCs w:val="20"/>
          <w:vertAlign w:val="superscript"/>
        </w:rPr>
        <w:t>2</w:t>
      </w:r>
      <w:r>
        <w:rPr>
          <w:rFonts w:ascii="Tahoma" w:eastAsia="Tahoma" w:hAnsi="Tahoma" w:cs="Tahoma"/>
          <w:sz w:val="20"/>
          <w:szCs w:val="20"/>
        </w:rPr>
        <w:t xml:space="preserve"> %</w:t>
      </w:r>
    </w:p>
    <w:p w14:paraId="0000042C" w14:textId="77777777" w:rsidR="00A00708" w:rsidRDefault="00A00708">
      <w:pPr>
        <w:spacing w:after="120" w:line="276" w:lineRule="auto"/>
        <w:ind w:left="-141" w:right="-409"/>
        <w:jc w:val="both"/>
        <w:rPr>
          <w:rFonts w:ascii="Tahoma" w:eastAsia="Tahoma" w:hAnsi="Tahoma" w:cs="Tahoma"/>
          <w:sz w:val="20"/>
          <w:szCs w:val="20"/>
        </w:rPr>
      </w:pPr>
    </w:p>
    <w:p w14:paraId="0000042D" w14:textId="77777777" w:rsidR="00A00708" w:rsidRDefault="00000000">
      <w:pPr>
        <w:spacing w:after="120" w:line="276" w:lineRule="auto"/>
        <w:ind w:left="-141" w:right="-409"/>
        <w:jc w:val="both"/>
        <w:rPr>
          <w:rFonts w:ascii="Tahoma" w:eastAsia="Tahoma" w:hAnsi="Tahoma" w:cs="Tahoma"/>
          <w:sz w:val="20"/>
          <w:szCs w:val="20"/>
        </w:rPr>
      </w:pPr>
      <w:r>
        <w:rPr>
          <w:rFonts w:ascii="Tahoma" w:eastAsia="Tahoma" w:hAnsi="Tahoma" w:cs="Tahoma"/>
          <w:sz w:val="20"/>
          <w:szCs w:val="20"/>
        </w:rPr>
        <w:t>Firma: (Nombre del representante) [·]</w:t>
      </w:r>
    </w:p>
    <w:p w14:paraId="0000042E" w14:textId="77777777" w:rsidR="00A00708" w:rsidRDefault="00000000">
      <w:pPr>
        <w:spacing w:after="120" w:line="276" w:lineRule="auto"/>
        <w:ind w:left="-141" w:right="-409"/>
        <w:jc w:val="both"/>
        <w:rPr>
          <w:rFonts w:ascii="Tahoma" w:eastAsia="Tahoma" w:hAnsi="Tahoma" w:cs="Tahoma"/>
          <w:sz w:val="20"/>
          <w:szCs w:val="20"/>
        </w:rPr>
      </w:pPr>
      <w:r>
        <w:rPr>
          <w:rFonts w:ascii="Tahoma" w:eastAsia="Tahoma" w:hAnsi="Tahoma" w:cs="Tahoma"/>
          <w:sz w:val="20"/>
          <w:szCs w:val="20"/>
        </w:rPr>
        <w:t>Fecha:</w:t>
      </w:r>
    </w:p>
    <w:p w14:paraId="0000042F" w14:textId="77777777" w:rsidR="00A00708" w:rsidRDefault="00000000">
      <w:pPr>
        <w:pBdr>
          <w:bottom w:val="single" w:sz="4" w:space="1" w:color="A6A6A6"/>
        </w:pBdr>
        <w:spacing w:after="120" w:line="276" w:lineRule="auto"/>
        <w:ind w:right="-409"/>
        <w:jc w:val="center"/>
        <w:rPr>
          <w:rFonts w:ascii="Tahoma" w:eastAsia="Tahoma" w:hAnsi="Tahoma" w:cs="Tahoma"/>
          <w:i/>
          <w:iCs/>
          <w:sz w:val="18"/>
          <w:szCs w:val="18"/>
        </w:rPr>
      </w:pPr>
      <w:r>
        <w:rPr>
          <w:rFonts w:ascii="Tahoma" w:eastAsia="Tahoma" w:hAnsi="Tahoma" w:cs="Tahoma"/>
          <w:i/>
          <w:iCs/>
          <w:sz w:val="18"/>
          <w:szCs w:val="18"/>
        </w:rPr>
        <w:t>Plazo de validez de la oferta.......6 meses</w:t>
      </w:r>
    </w:p>
    <w:p w14:paraId="00000430" w14:textId="77777777" w:rsidR="00A00708" w:rsidRDefault="00000000">
      <w:pPr>
        <w:spacing w:after="120" w:line="276" w:lineRule="auto"/>
        <w:ind w:left="-141" w:right="-409"/>
        <w:jc w:val="both"/>
        <w:rPr>
          <w:rFonts w:ascii="Tahoma" w:eastAsia="Tahoma" w:hAnsi="Tahoma" w:cs="Tahoma"/>
          <w:i/>
          <w:iCs/>
          <w:sz w:val="18"/>
          <w:szCs w:val="18"/>
        </w:rPr>
      </w:pPr>
      <w:r>
        <w:rPr>
          <w:rFonts w:ascii="Tahoma" w:eastAsia="Tahoma" w:hAnsi="Tahoma" w:cs="Tahoma"/>
          <w:i/>
          <w:iCs/>
          <w:sz w:val="18"/>
          <w:szCs w:val="18"/>
        </w:rPr>
        <w:t>NOTAS:</w:t>
      </w:r>
    </w:p>
    <w:p w14:paraId="00000431" w14:textId="77777777" w:rsidR="00A00708" w:rsidRDefault="00000000">
      <w:pPr>
        <w:spacing w:after="0" w:line="276" w:lineRule="auto"/>
        <w:ind w:left="-141" w:right="-409"/>
        <w:jc w:val="both"/>
        <w:rPr>
          <w:rFonts w:ascii="Tahoma" w:eastAsia="Tahoma" w:hAnsi="Tahoma" w:cs="Tahoma"/>
          <w:i/>
          <w:iCs/>
          <w:sz w:val="18"/>
          <w:szCs w:val="18"/>
        </w:rPr>
      </w:pPr>
      <w:r>
        <w:rPr>
          <w:rFonts w:ascii="Tahoma" w:eastAsia="Tahoma" w:hAnsi="Tahoma" w:cs="Tahoma"/>
          <w:i/>
          <w:iCs/>
          <w:sz w:val="18"/>
          <w:szCs w:val="18"/>
        </w:rPr>
        <w:t xml:space="preserve">1.- </w:t>
      </w:r>
      <w:r>
        <w:rPr>
          <w:rFonts w:ascii="Tahoma" w:eastAsia="Tahoma" w:hAnsi="Tahoma" w:cs="Tahoma"/>
          <w:b/>
          <w:bCs/>
          <w:i/>
          <w:iCs/>
          <w:sz w:val="16"/>
          <w:szCs w:val="16"/>
          <w:u w:val="single"/>
        </w:rPr>
        <w:t>Quedarán excluidas</w:t>
      </w:r>
      <w:r>
        <w:rPr>
          <w:rFonts w:ascii="Tahoma" w:eastAsia="Tahoma" w:hAnsi="Tahoma" w:cs="Tahoma"/>
          <w:i/>
          <w:iCs/>
          <w:sz w:val="16"/>
          <w:szCs w:val="16"/>
        </w:rPr>
        <w:t xml:space="preserve"> las proposiciones económicas y, por ende, los operadores económicos que oferten unos precios unitarios superiores a los máximos indicados en la </w:t>
      </w:r>
      <w:r>
        <w:rPr>
          <w:rFonts w:ascii="Tahoma" w:eastAsia="Tahoma" w:hAnsi="Tahoma" w:cs="Tahoma"/>
          <w:b/>
          <w:bCs/>
          <w:i/>
          <w:iCs/>
          <w:sz w:val="16"/>
          <w:szCs w:val="16"/>
        </w:rPr>
        <w:t>Letra D)</w:t>
      </w:r>
      <w:r>
        <w:rPr>
          <w:rFonts w:ascii="Tahoma" w:eastAsia="Tahoma" w:hAnsi="Tahoma" w:cs="Tahoma"/>
          <w:i/>
          <w:iCs/>
          <w:sz w:val="16"/>
          <w:szCs w:val="16"/>
        </w:rPr>
        <w:t xml:space="preserve"> del Cuadro-Resumen de características.</w:t>
      </w:r>
    </w:p>
    <w:p w14:paraId="00000432" w14:textId="77777777" w:rsidR="00A00708" w:rsidRDefault="00000000">
      <w:pPr>
        <w:spacing w:before="60" w:after="60" w:line="276" w:lineRule="auto"/>
        <w:ind w:left="-141" w:right="-409"/>
        <w:jc w:val="both"/>
        <w:rPr>
          <w:rFonts w:ascii="Tahoma" w:eastAsia="Tahoma" w:hAnsi="Tahoma" w:cs="Tahoma"/>
          <w:i/>
          <w:iCs/>
          <w:sz w:val="18"/>
          <w:szCs w:val="18"/>
        </w:rPr>
      </w:pPr>
      <w:r>
        <w:rPr>
          <w:rFonts w:ascii="Tahoma" w:eastAsia="Tahoma" w:hAnsi="Tahoma" w:cs="Tahoma"/>
          <w:i/>
          <w:iCs/>
          <w:sz w:val="18"/>
          <w:szCs w:val="18"/>
        </w:rPr>
        <w:t>Asimismo, quedarán excluidas aquellas ofertas que no se ajusten al formato del presente anexo, sean incompletas, anómalas, contengan enmiendas, errores y/u omisiones, que no permitan conocer claramente las condiciones para valorar la oferta o induzcan a error.</w:t>
      </w:r>
    </w:p>
    <w:p w14:paraId="00000433" w14:textId="77777777" w:rsidR="00A00708" w:rsidRDefault="00000000">
      <w:pPr>
        <w:spacing w:after="120" w:line="276" w:lineRule="auto"/>
        <w:ind w:left="-141" w:right="-409"/>
        <w:jc w:val="both"/>
        <w:rPr>
          <w:rFonts w:ascii="Tahoma" w:eastAsia="Tahoma" w:hAnsi="Tahoma" w:cs="Tahoma"/>
          <w:i/>
          <w:iCs/>
          <w:sz w:val="18"/>
          <w:szCs w:val="18"/>
        </w:rPr>
      </w:pPr>
      <w:bookmarkStart w:id="10" w:name="_heading=h.206ipza" w:colFirst="0" w:colLast="0"/>
      <w:bookmarkEnd w:id="10"/>
      <w:r>
        <w:rPr>
          <w:rFonts w:ascii="Tahoma" w:eastAsia="Tahoma" w:hAnsi="Tahoma" w:cs="Tahoma"/>
          <w:i/>
          <w:iCs/>
          <w:sz w:val="18"/>
          <w:szCs w:val="18"/>
        </w:rPr>
        <w:t>2.- En caso de empresa comunitaria, no será necesario la indicación del IVA.</w:t>
      </w:r>
    </w:p>
    <w:p w14:paraId="00000434" w14:textId="77777777" w:rsidR="00A00708" w:rsidRDefault="00000000">
      <w:pPr>
        <w:spacing w:after="120" w:line="276" w:lineRule="auto"/>
        <w:ind w:left="-141" w:right="-409"/>
        <w:jc w:val="both"/>
        <w:rPr>
          <w:rFonts w:ascii="Tahoma" w:eastAsia="Tahoma" w:hAnsi="Tahoma" w:cs="Tahoma"/>
          <w:b/>
          <w:bCs/>
          <w:color w:val="000000"/>
          <w:sz w:val="20"/>
          <w:szCs w:val="20"/>
        </w:rPr>
      </w:pPr>
      <w:r>
        <w:rPr>
          <w:rFonts w:ascii="Tahoma" w:eastAsia="Tahoma" w:hAnsi="Tahoma" w:cs="Tahoma"/>
          <w:i/>
          <w:iCs/>
          <w:sz w:val="18"/>
          <w:szCs w:val="18"/>
        </w:rPr>
        <w:t>3.- Los parámetros en base a los cuáles se determinará cuando una oferta económica es anormalmente baja, se establecen en la Cláusula 14.5 del Pliego de condiciones Particulares.</w:t>
      </w:r>
    </w:p>
    <w:p w14:paraId="00000435" w14:textId="77777777" w:rsidR="00A00708" w:rsidRDefault="00000000">
      <w:pPr>
        <w:keepNext/>
        <w:keepLines/>
        <w:pBdr>
          <w:top w:val="nil"/>
          <w:left w:val="nil"/>
          <w:bottom w:val="nil"/>
          <w:right w:val="nil"/>
          <w:between w:val="nil"/>
        </w:pBdr>
        <w:spacing w:after="120" w:line="276" w:lineRule="auto"/>
        <w:ind w:right="-409"/>
        <w:jc w:val="center"/>
        <w:rPr>
          <w:rFonts w:ascii="Tahoma" w:eastAsia="Tahoma" w:hAnsi="Tahoma" w:cs="Tahoma"/>
          <w:b/>
          <w:bCs/>
          <w:color w:val="FF0000"/>
          <w:sz w:val="20"/>
          <w:szCs w:val="20"/>
          <w:highlight w:val="yellow"/>
          <w:u w:val="single"/>
        </w:rPr>
      </w:pPr>
      <w:bookmarkStart w:id="11" w:name="_heading=h.pjp3qclbaplj" w:colFirst="0" w:colLast="0"/>
      <w:bookmarkEnd w:id="11"/>
      <w:r>
        <w:rPr>
          <w:rFonts w:ascii="Tahoma" w:eastAsia="Tahoma" w:hAnsi="Tahoma" w:cs="Tahoma"/>
          <w:b/>
          <w:bCs/>
          <w:color w:val="000000"/>
          <w:sz w:val="20"/>
          <w:szCs w:val="20"/>
          <w:u w:val="single"/>
        </w:rPr>
        <w:lastRenderedPageBreak/>
        <w:t>ANEXO Nº 9</w:t>
      </w:r>
    </w:p>
    <w:p w14:paraId="00000436"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CRITERIOS DE ADJUDICACIÓN</w:t>
      </w:r>
    </w:p>
    <w:p w14:paraId="00000437"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438"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439" w14:textId="77777777" w:rsidR="00A00708" w:rsidRDefault="00000000">
      <w:pPr>
        <w:spacing w:after="120" w:line="276" w:lineRule="auto"/>
        <w:ind w:left="-135" w:right="-409"/>
        <w:jc w:val="both"/>
        <w:rPr>
          <w:rFonts w:ascii="Tahoma" w:eastAsia="Tahoma" w:hAnsi="Tahoma" w:cs="Tahoma"/>
          <w:sz w:val="4"/>
          <w:szCs w:val="4"/>
        </w:rPr>
      </w:pPr>
      <w:r>
        <w:rPr>
          <w:rFonts w:ascii="Tahoma" w:eastAsia="Tahoma" w:hAnsi="Tahoma" w:cs="Tahoma"/>
          <w:sz w:val="20"/>
          <w:szCs w:val="20"/>
        </w:rPr>
        <w:t>Los criterios de adjudicación que se tendrán en cuenta para determinar la oferta con la mejor relación calidad-precio</w:t>
      </w:r>
      <w:r>
        <w:rPr>
          <w:rFonts w:ascii="Tahoma" w:eastAsia="Tahoma" w:hAnsi="Tahoma" w:cs="Tahoma"/>
        </w:rPr>
        <w:t xml:space="preserve"> son los siguientes:</w:t>
      </w:r>
    </w:p>
    <w:bookmarkStart w:id="12" w:name="_heading=h.46r0co2" w:colFirst="0" w:colLast="0" w:displacedByCustomXml="next"/>
    <w:bookmarkEnd w:id="12" w:displacedByCustomXml="next"/>
    <w:sdt>
      <w:sdtPr>
        <w:rPr>
          <w:sz w:val="22"/>
          <w:szCs w:val="22"/>
        </w:rPr>
        <w:tag w:val="goog_rdk_23"/>
        <w:id w:val="408122270"/>
        <w:lock w:val="contentLocked"/>
      </w:sdtPr>
      <w:sdtEndPr>
        <w:rPr>
          <w:b w:val="0"/>
          <w:bCs w:val="0"/>
        </w:rPr>
      </w:sdtEndPr>
      <w:sdtContent>
        <w:tbl>
          <w:tblPr>
            <w:tblStyle w:val="ac"/>
            <w:tblW w:w="8517" w:type="dxa"/>
            <w:jc w:val="center"/>
            <w:tblInd w:w="0" w:type="dxa"/>
            <w:tblBorders>
              <w:top w:val="single" w:sz="4" w:space="0" w:color="4472C4"/>
              <w:left w:val="single" w:sz="4" w:space="0" w:color="4472C4"/>
              <w:bottom w:val="single" w:sz="4" w:space="0" w:color="4472C4"/>
              <w:right w:val="single" w:sz="4" w:space="0" w:color="4472C4"/>
              <w:insideH w:val="single" w:sz="4" w:space="0" w:color="4472C4"/>
              <w:insideV w:val="single" w:sz="4" w:space="0" w:color="4472C4"/>
            </w:tblBorders>
            <w:tblLayout w:type="fixed"/>
            <w:tblLook w:val="04A0" w:firstRow="1" w:lastRow="0" w:firstColumn="1" w:lastColumn="0" w:noHBand="0" w:noVBand="1"/>
          </w:tblPr>
          <w:tblGrid>
            <w:gridCol w:w="7407"/>
            <w:gridCol w:w="1110"/>
          </w:tblGrid>
          <w:tr w:rsidR="00A00708" w14:paraId="710E18EA" w14:textId="77777777" w:rsidTr="00A00708">
            <w:trPr>
              <w:cnfStyle w:val="100000000000" w:firstRow="1" w:lastRow="0" w:firstColumn="0" w:lastColumn="0" w:oddVBand="0" w:evenVBand="0" w:oddHBand="0"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top w:val="nil"/>
                  <w:left w:val="nil"/>
                  <w:bottom w:val="single" w:sz="12" w:space="0" w:color="4472C4"/>
                  <w:right w:val="single" w:sz="4" w:space="0" w:color="4472C4"/>
                </w:tcBorders>
                <w:vAlign w:val="center"/>
              </w:tcPr>
              <w:p w14:paraId="0000043A" w14:textId="77777777" w:rsidR="00A00708" w:rsidRDefault="00A00708">
                <w:pPr>
                  <w:spacing w:before="20" w:after="20"/>
                  <w:jc w:val="both"/>
                  <w:rPr>
                    <w:rFonts w:ascii="Tahoma" w:eastAsia="Tahoma" w:hAnsi="Tahoma" w:cs="Tahoma"/>
                  </w:rPr>
                </w:pPr>
              </w:p>
            </w:tc>
            <w:tc>
              <w:tcPr>
                <w:tcW w:w="1110" w:type="dxa"/>
                <w:tcBorders>
                  <w:top w:val="single" w:sz="4" w:space="0" w:color="4472C4"/>
                  <w:left w:val="single" w:sz="4" w:space="0" w:color="4472C4"/>
                  <w:bottom w:val="single" w:sz="12" w:space="0" w:color="4472C4"/>
                  <w:right w:val="single" w:sz="4" w:space="0" w:color="4472C4"/>
                </w:tcBorders>
                <w:vAlign w:val="center"/>
              </w:tcPr>
              <w:p w14:paraId="0000043B" w14:textId="77777777" w:rsidR="00A00708" w:rsidRDefault="00000000">
                <w:pPr>
                  <w:spacing w:before="20" w:after="20"/>
                  <w:jc w:val="center"/>
                  <w:cnfStyle w:val="100000000000" w:firstRow="1" w:lastRow="0" w:firstColumn="0" w:lastColumn="0" w:oddVBand="0" w:evenVBand="0" w:oddHBand="0" w:evenHBand="0" w:firstRowFirstColumn="0" w:firstRowLastColumn="0" w:lastRowFirstColumn="0" w:lastRowLastColumn="0"/>
                  <w:rPr>
                    <w:rFonts w:ascii="Tahoma" w:eastAsia="Tahoma" w:hAnsi="Tahoma" w:cs="Tahoma"/>
                  </w:rPr>
                </w:pPr>
                <w:r>
                  <w:rPr>
                    <w:rFonts w:ascii="Tahoma" w:eastAsia="Tahoma" w:hAnsi="Tahoma" w:cs="Tahoma"/>
                  </w:rPr>
                  <w:t>Puntos</w:t>
                </w:r>
              </w:p>
            </w:tc>
          </w:tr>
          <w:tr w:rsidR="00A00708" w14:paraId="44DEC3F7" w14:textId="77777777" w:rsidTr="00A0070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top w:val="single" w:sz="12" w:space="0" w:color="4472C4"/>
                  <w:left w:val="single" w:sz="12" w:space="0" w:color="4472C4"/>
                  <w:bottom w:val="single" w:sz="12" w:space="0" w:color="4472C4"/>
                  <w:right w:val="single" w:sz="4" w:space="0" w:color="4472C4"/>
                </w:tcBorders>
              </w:tcPr>
              <w:p w14:paraId="0000043C" w14:textId="77777777" w:rsidR="00A00708" w:rsidRDefault="00000000">
                <w:pPr>
                  <w:spacing w:before="20" w:after="20"/>
                  <w:jc w:val="both"/>
                  <w:rPr>
                    <w:rFonts w:ascii="Tahoma" w:eastAsia="Tahoma" w:hAnsi="Tahoma" w:cs="Tahoma"/>
                    <w:sz w:val="22"/>
                    <w:szCs w:val="22"/>
                  </w:rPr>
                </w:pPr>
                <w:r>
                  <w:rPr>
                    <w:rFonts w:ascii="Tahoma" w:eastAsia="Tahoma" w:hAnsi="Tahoma" w:cs="Tahoma"/>
                    <w:sz w:val="22"/>
                    <w:szCs w:val="22"/>
                  </w:rPr>
                  <w:t>B. CRITERIOS EVALUABLES MEDIANTE JUICIO DE VALOR:</w:t>
                </w:r>
              </w:p>
            </w:tc>
            <w:tc>
              <w:tcPr>
                <w:tcW w:w="1110" w:type="dxa"/>
                <w:tcBorders>
                  <w:top w:val="single" w:sz="12" w:space="0" w:color="4472C4"/>
                  <w:left w:val="single" w:sz="4" w:space="0" w:color="4472C4"/>
                  <w:bottom w:val="single" w:sz="12" w:space="0" w:color="4472C4"/>
                  <w:right w:val="single" w:sz="12" w:space="0" w:color="4472C4"/>
                </w:tcBorders>
              </w:tcPr>
              <w:p w14:paraId="0000043D" w14:textId="77777777" w:rsidR="00A00708" w:rsidRDefault="00000000">
                <w:pPr>
                  <w:spacing w:before="20" w:after="20"/>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rPr>
                </w:pPr>
                <w:r>
                  <w:rPr>
                    <w:rFonts w:ascii="Tahoma" w:eastAsia="Tahoma" w:hAnsi="Tahoma" w:cs="Tahoma"/>
                    <w:b/>
                    <w:bCs/>
                  </w:rPr>
                  <w:t>30</w:t>
                </w:r>
              </w:p>
            </w:tc>
          </w:tr>
          <w:tr w:rsidR="00A00708" w14:paraId="3110B76B" w14:textId="77777777" w:rsidTr="00A00708">
            <w:trPr>
              <w:cnfStyle w:val="000000010000" w:firstRow="0" w:lastRow="0" w:firstColumn="0" w:lastColumn="0" w:oddVBand="0" w:evenVBand="0" w:oddHBand="0" w:evenHBand="1"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top w:val="single" w:sz="12" w:space="0" w:color="4472C4"/>
                  <w:left w:val="single" w:sz="12" w:space="0" w:color="4472C4"/>
                </w:tcBorders>
              </w:tcPr>
              <w:p w14:paraId="0000043E" w14:textId="77777777" w:rsidR="00A00708" w:rsidRDefault="00000000">
                <w:pPr>
                  <w:spacing w:before="20" w:after="20" w:line="259" w:lineRule="auto"/>
                  <w:ind w:left="592" w:hanging="426"/>
                  <w:jc w:val="both"/>
                  <w:rPr>
                    <w:rFonts w:ascii="Tahoma" w:eastAsia="Tahoma" w:hAnsi="Tahoma" w:cs="Tahoma"/>
                  </w:rPr>
                </w:pPr>
                <w:r>
                  <w:rPr>
                    <w:rFonts w:ascii="Tahoma" w:eastAsia="Tahoma" w:hAnsi="Tahoma" w:cs="Tahoma"/>
                    <w:b w:val="0"/>
                    <w:bCs w:val="0"/>
                  </w:rPr>
                  <w:t>B.1. MEMORIA TÉCNICA:</w:t>
                </w:r>
              </w:p>
            </w:tc>
            <w:tc>
              <w:tcPr>
                <w:tcW w:w="1110" w:type="dxa"/>
                <w:tcBorders>
                  <w:top w:val="single" w:sz="12" w:space="0" w:color="4472C4"/>
                  <w:right w:val="single" w:sz="12" w:space="0" w:color="4472C4"/>
                </w:tcBorders>
              </w:tcPr>
              <w:p w14:paraId="0000043F" w14:textId="77777777" w:rsidR="00A00708" w:rsidRDefault="00000000">
                <w:pPr>
                  <w:spacing w:before="20" w:after="20"/>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rPr>
                </w:pPr>
                <w:r>
                  <w:rPr>
                    <w:rFonts w:ascii="Tahoma" w:eastAsia="Tahoma" w:hAnsi="Tahoma" w:cs="Tahoma"/>
                    <w:b/>
                    <w:bCs/>
                  </w:rPr>
                  <w:t>30</w:t>
                </w:r>
              </w:p>
            </w:tc>
          </w:tr>
          <w:tr w:rsidR="00A00708" w14:paraId="695951CB" w14:textId="77777777" w:rsidTr="00A0070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left w:val="single" w:sz="12" w:space="0" w:color="4472C4"/>
                </w:tcBorders>
              </w:tcPr>
              <w:p w14:paraId="00000440" w14:textId="77777777" w:rsidR="00A00708" w:rsidRDefault="00000000">
                <w:pPr>
                  <w:tabs>
                    <w:tab w:val="left" w:pos="1008"/>
                  </w:tabs>
                  <w:spacing w:before="20" w:after="20" w:line="259" w:lineRule="auto"/>
                  <w:ind w:left="1009" w:hanging="567"/>
                  <w:jc w:val="both"/>
                  <w:rPr>
                    <w:rFonts w:ascii="Tahoma" w:eastAsia="Tahoma" w:hAnsi="Tahoma" w:cs="Tahoma"/>
                  </w:rPr>
                </w:pPr>
                <w:r>
                  <w:rPr>
                    <w:rFonts w:ascii="Tahoma" w:eastAsia="Tahoma" w:hAnsi="Tahoma" w:cs="Tahoma"/>
                    <w:b w:val="0"/>
                    <w:bCs w:val="0"/>
                  </w:rPr>
                  <w:t>B.1.1. Modelo de organización y gobierno del servicio:</w:t>
                </w:r>
              </w:p>
            </w:tc>
            <w:tc>
              <w:tcPr>
                <w:tcW w:w="1110" w:type="dxa"/>
                <w:tcBorders>
                  <w:right w:val="single" w:sz="12" w:space="0" w:color="4472C4"/>
                </w:tcBorders>
                <w:vAlign w:val="center"/>
              </w:tcPr>
              <w:p w14:paraId="00000441" w14:textId="77777777" w:rsidR="00A00708" w:rsidRDefault="00000000">
                <w:pPr>
                  <w:spacing w:before="20" w:after="20"/>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4</w:t>
                </w:r>
              </w:p>
            </w:tc>
          </w:tr>
          <w:tr w:rsidR="00A00708" w14:paraId="22A3D55B" w14:textId="77777777" w:rsidTr="00A00708">
            <w:trPr>
              <w:cnfStyle w:val="000000010000" w:firstRow="0" w:lastRow="0" w:firstColumn="0" w:lastColumn="0" w:oddVBand="0" w:evenVBand="0" w:oddHBand="0" w:evenHBand="1"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left w:val="single" w:sz="12" w:space="0" w:color="4472C4"/>
                </w:tcBorders>
              </w:tcPr>
              <w:p w14:paraId="00000442" w14:textId="77777777" w:rsidR="00A00708" w:rsidRDefault="00000000">
                <w:pPr>
                  <w:tabs>
                    <w:tab w:val="left" w:pos="1008"/>
                  </w:tabs>
                  <w:spacing w:before="20" w:after="20" w:line="259" w:lineRule="auto"/>
                  <w:ind w:left="1009" w:hanging="567"/>
                  <w:jc w:val="both"/>
                  <w:rPr>
                    <w:rFonts w:ascii="Tahoma" w:eastAsia="Tahoma" w:hAnsi="Tahoma" w:cs="Tahoma"/>
                  </w:rPr>
                </w:pPr>
                <w:r>
                  <w:rPr>
                    <w:rFonts w:ascii="Tahoma" w:eastAsia="Tahoma" w:hAnsi="Tahoma" w:cs="Tahoma"/>
                    <w:b w:val="0"/>
                    <w:bCs w:val="0"/>
                  </w:rPr>
                  <w:t>B.1.2. Descripción detallada de los sistemas y procedimientos de trabajo:</w:t>
                </w:r>
              </w:p>
            </w:tc>
            <w:tc>
              <w:tcPr>
                <w:tcW w:w="1110" w:type="dxa"/>
                <w:tcBorders>
                  <w:right w:val="single" w:sz="12" w:space="0" w:color="4472C4"/>
                </w:tcBorders>
                <w:vAlign w:val="center"/>
              </w:tcPr>
              <w:p w14:paraId="00000443" w14:textId="77777777" w:rsidR="00A00708" w:rsidRDefault="00000000">
                <w:pPr>
                  <w:spacing w:before="20" w:after="20"/>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rPr>
                </w:pPr>
                <w:r>
                  <w:rPr>
                    <w:rFonts w:ascii="Tahoma" w:eastAsia="Tahoma" w:hAnsi="Tahoma" w:cs="Tahoma"/>
                  </w:rPr>
                  <w:t>5</w:t>
                </w:r>
              </w:p>
            </w:tc>
          </w:tr>
          <w:tr w:rsidR="00A00708" w14:paraId="023CBA29" w14:textId="77777777" w:rsidTr="00A0070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left w:val="single" w:sz="12" w:space="0" w:color="4472C4"/>
                </w:tcBorders>
              </w:tcPr>
              <w:p w14:paraId="00000444" w14:textId="77777777" w:rsidR="00A00708" w:rsidRDefault="00000000">
                <w:pPr>
                  <w:tabs>
                    <w:tab w:val="left" w:pos="1008"/>
                  </w:tabs>
                  <w:spacing w:before="20" w:after="20" w:line="259" w:lineRule="auto"/>
                  <w:ind w:left="1009" w:hanging="567"/>
                  <w:jc w:val="both"/>
                  <w:rPr>
                    <w:rFonts w:ascii="Tahoma" w:eastAsia="Tahoma" w:hAnsi="Tahoma" w:cs="Tahoma"/>
                  </w:rPr>
                </w:pPr>
                <w:r>
                  <w:rPr>
                    <w:rFonts w:ascii="Tahoma" w:eastAsia="Tahoma" w:hAnsi="Tahoma" w:cs="Tahoma"/>
                    <w:b w:val="0"/>
                    <w:bCs w:val="0"/>
                  </w:rPr>
                  <w:t>B.1.3. Sobre la calidad del servicio y de los materiales:</w:t>
                </w:r>
              </w:p>
            </w:tc>
            <w:tc>
              <w:tcPr>
                <w:tcW w:w="1110" w:type="dxa"/>
                <w:tcBorders>
                  <w:right w:val="single" w:sz="12" w:space="0" w:color="4472C4"/>
                </w:tcBorders>
                <w:vAlign w:val="center"/>
              </w:tcPr>
              <w:p w14:paraId="00000445" w14:textId="77777777" w:rsidR="00A00708" w:rsidRDefault="00000000">
                <w:pPr>
                  <w:spacing w:before="20" w:after="20"/>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10</w:t>
                </w:r>
              </w:p>
            </w:tc>
          </w:tr>
          <w:tr w:rsidR="00A00708" w14:paraId="6EBE6FEA" w14:textId="77777777" w:rsidTr="00A00708">
            <w:trPr>
              <w:cnfStyle w:val="000000010000" w:firstRow="0" w:lastRow="0" w:firstColumn="0" w:lastColumn="0" w:oddVBand="0" w:evenVBand="0" w:oddHBand="0" w:evenHBand="1"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left w:val="single" w:sz="12" w:space="0" w:color="4472C4"/>
                </w:tcBorders>
              </w:tcPr>
              <w:p w14:paraId="00000446" w14:textId="77777777" w:rsidR="00A00708" w:rsidRDefault="00000000">
                <w:pPr>
                  <w:spacing w:before="20" w:after="20" w:line="259" w:lineRule="auto"/>
                  <w:ind w:left="1357" w:hanging="567"/>
                  <w:jc w:val="both"/>
                  <w:rPr>
                    <w:rFonts w:ascii="Tahoma" w:eastAsia="Tahoma" w:hAnsi="Tahoma" w:cs="Tahoma"/>
                    <w:sz w:val="19"/>
                    <w:szCs w:val="19"/>
                  </w:rPr>
                </w:pPr>
                <w:r>
                  <w:rPr>
                    <w:rFonts w:ascii="Tahoma" w:eastAsia="Tahoma" w:hAnsi="Tahoma" w:cs="Tahoma"/>
                    <w:b w:val="0"/>
                    <w:bCs w:val="0"/>
                    <w:sz w:val="19"/>
                    <w:szCs w:val="19"/>
                  </w:rPr>
                  <w:t>B.1.3.1. Protocolos y sistemas para el aseguramiento de la calidad:</w:t>
                </w:r>
              </w:p>
            </w:tc>
            <w:tc>
              <w:tcPr>
                <w:tcW w:w="1110" w:type="dxa"/>
                <w:tcBorders>
                  <w:right w:val="single" w:sz="12" w:space="0" w:color="4472C4"/>
                </w:tcBorders>
                <w:vAlign w:val="center"/>
              </w:tcPr>
              <w:p w14:paraId="00000447" w14:textId="77777777" w:rsidR="00A00708" w:rsidRDefault="00000000">
                <w:pPr>
                  <w:spacing w:before="20" w:after="20"/>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rPr>
                </w:pPr>
                <w:r>
                  <w:rPr>
                    <w:rFonts w:ascii="Tahoma" w:eastAsia="Tahoma" w:hAnsi="Tahoma" w:cs="Tahoma"/>
                  </w:rPr>
                  <w:t>5</w:t>
                </w:r>
              </w:p>
            </w:tc>
          </w:tr>
          <w:tr w:rsidR="00A00708" w14:paraId="1AD8469E" w14:textId="77777777" w:rsidTr="00A0070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left w:val="single" w:sz="12" w:space="0" w:color="4472C4"/>
                </w:tcBorders>
              </w:tcPr>
              <w:p w14:paraId="00000448" w14:textId="77777777" w:rsidR="00A00708" w:rsidRDefault="00000000">
                <w:pPr>
                  <w:spacing w:before="20" w:after="20" w:line="259" w:lineRule="auto"/>
                  <w:ind w:left="1357" w:hanging="567"/>
                  <w:jc w:val="both"/>
                  <w:rPr>
                    <w:rFonts w:ascii="Tahoma" w:eastAsia="Tahoma" w:hAnsi="Tahoma" w:cs="Tahoma"/>
                    <w:sz w:val="19"/>
                    <w:szCs w:val="19"/>
                  </w:rPr>
                </w:pPr>
                <w:r>
                  <w:rPr>
                    <w:rFonts w:ascii="Tahoma" w:eastAsia="Tahoma" w:hAnsi="Tahoma" w:cs="Tahoma"/>
                    <w:b w:val="0"/>
                    <w:bCs w:val="0"/>
                    <w:sz w:val="19"/>
                    <w:szCs w:val="19"/>
                  </w:rPr>
                  <w:t>B.1.3.2. Muestras de impresión de documentos proporcionados por Aigües de Barcelona en el papel a ofertar:</w:t>
                </w:r>
              </w:p>
            </w:tc>
            <w:tc>
              <w:tcPr>
                <w:tcW w:w="1110" w:type="dxa"/>
                <w:tcBorders>
                  <w:right w:val="single" w:sz="12" w:space="0" w:color="4472C4"/>
                </w:tcBorders>
                <w:vAlign w:val="center"/>
              </w:tcPr>
              <w:p w14:paraId="00000449" w14:textId="77777777" w:rsidR="00A00708" w:rsidRDefault="00000000">
                <w:pPr>
                  <w:spacing w:before="20" w:after="20"/>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5</w:t>
                </w:r>
              </w:p>
            </w:tc>
          </w:tr>
          <w:tr w:rsidR="00A00708" w14:paraId="7619E773" w14:textId="77777777" w:rsidTr="00A00708">
            <w:trPr>
              <w:cnfStyle w:val="000000010000" w:firstRow="0" w:lastRow="0" w:firstColumn="0" w:lastColumn="0" w:oddVBand="0" w:evenVBand="0" w:oddHBand="0" w:evenHBand="1"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left w:val="single" w:sz="12" w:space="0" w:color="4472C4"/>
                </w:tcBorders>
              </w:tcPr>
              <w:p w14:paraId="0000044A" w14:textId="77777777" w:rsidR="00A00708" w:rsidRDefault="00000000">
                <w:pPr>
                  <w:tabs>
                    <w:tab w:val="left" w:pos="1008"/>
                  </w:tabs>
                  <w:spacing w:before="20" w:after="20" w:line="259" w:lineRule="auto"/>
                  <w:ind w:left="1009" w:hanging="567"/>
                  <w:jc w:val="both"/>
                  <w:rPr>
                    <w:rFonts w:ascii="Tahoma" w:eastAsia="Tahoma" w:hAnsi="Tahoma" w:cs="Tahoma"/>
                  </w:rPr>
                </w:pPr>
                <w:r>
                  <w:rPr>
                    <w:rFonts w:ascii="Tahoma" w:eastAsia="Tahoma" w:hAnsi="Tahoma" w:cs="Tahoma"/>
                    <w:b w:val="0"/>
                    <w:bCs w:val="0"/>
                  </w:rPr>
                  <w:t>B.1.4. Continuidad del servicio (Plan de continuidad y contingencia):</w:t>
                </w:r>
              </w:p>
            </w:tc>
            <w:tc>
              <w:tcPr>
                <w:tcW w:w="1110" w:type="dxa"/>
                <w:tcBorders>
                  <w:right w:val="single" w:sz="12" w:space="0" w:color="4472C4"/>
                </w:tcBorders>
                <w:vAlign w:val="center"/>
              </w:tcPr>
              <w:p w14:paraId="0000044B" w14:textId="77777777" w:rsidR="00A00708" w:rsidRDefault="00000000">
                <w:pPr>
                  <w:spacing w:before="20" w:after="20"/>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rPr>
                </w:pPr>
                <w:r>
                  <w:rPr>
                    <w:rFonts w:ascii="Tahoma" w:eastAsia="Tahoma" w:hAnsi="Tahoma" w:cs="Tahoma"/>
                  </w:rPr>
                  <w:t>9</w:t>
                </w:r>
              </w:p>
            </w:tc>
          </w:tr>
          <w:tr w:rsidR="00A00708" w14:paraId="5AD10EA0" w14:textId="77777777" w:rsidTr="00A0070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left w:val="single" w:sz="12" w:space="0" w:color="4472C4"/>
                </w:tcBorders>
              </w:tcPr>
              <w:p w14:paraId="0000044C" w14:textId="77777777" w:rsidR="00A00708" w:rsidRDefault="00000000">
                <w:pPr>
                  <w:tabs>
                    <w:tab w:val="left" w:pos="1008"/>
                  </w:tabs>
                  <w:spacing w:before="20" w:after="20" w:line="259" w:lineRule="auto"/>
                  <w:ind w:left="1009" w:hanging="567"/>
                  <w:jc w:val="both"/>
                  <w:rPr>
                    <w:rFonts w:ascii="Tahoma" w:eastAsia="Tahoma" w:hAnsi="Tahoma" w:cs="Tahoma"/>
                  </w:rPr>
                </w:pPr>
                <w:r>
                  <w:rPr>
                    <w:rFonts w:ascii="Tahoma" w:eastAsia="Tahoma" w:hAnsi="Tahoma" w:cs="Tahoma"/>
                    <w:b w:val="0"/>
                    <w:bCs w:val="0"/>
                  </w:rPr>
                  <w:t>B.1.5. Mejoras vinculadas con la gestión y disponibilidad de la información:</w:t>
                </w:r>
              </w:p>
            </w:tc>
            <w:tc>
              <w:tcPr>
                <w:tcW w:w="1110" w:type="dxa"/>
                <w:tcBorders>
                  <w:right w:val="single" w:sz="12" w:space="0" w:color="4472C4"/>
                </w:tcBorders>
                <w:vAlign w:val="center"/>
              </w:tcPr>
              <w:p w14:paraId="0000044D" w14:textId="77777777" w:rsidR="00A00708" w:rsidRDefault="00000000">
                <w:pPr>
                  <w:spacing w:before="20" w:after="20"/>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rPr>
                </w:pPr>
                <w:r>
                  <w:rPr>
                    <w:rFonts w:ascii="Tahoma" w:eastAsia="Tahoma" w:hAnsi="Tahoma" w:cs="Tahoma"/>
                  </w:rPr>
                  <w:t>2</w:t>
                </w:r>
              </w:p>
            </w:tc>
          </w:tr>
          <w:tr w:rsidR="00A00708" w14:paraId="212B070A" w14:textId="77777777" w:rsidTr="00A00708">
            <w:trPr>
              <w:cnfStyle w:val="000000010000" w:firstRow="0" w:lastRow="0" w:firstColumn="0" w:lastColumn="0" w:oddVBand="0" w:evenVBand="0" w:oddHBand="0" w:evenHBand="1"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top w:val="single" w:sz="12" w:space="0" w:color="4472C4"/>
                  <w:left w:val="single" w:sz="12" w:space="0" w:color="4472C4"/>
                  <w:bottom w:val="single" w:sz="12" w:space="0" w:color="4472C4"/>
                </w:tcBorders>
              </w:tcPr>
              <w:p w14:paraId="0000044E" w14:textId="77777777" w:rsidR="00A00708" w:rsidRDefault="00000000">
                <w:pPr>
                  <w:spacing w:before="20" w:after="20"/>
                  <w:jc w:val="both"/>
                  <w:rPr>
                    <w:rFonts w:ascii="Tahoma" w:eastAsia="Tahoma" w:hAnsi="Tahoma" w:cs="Tahoma"/>
                    <w:sz w:val="22"/>
                    <w:szCs w:val="22"/>
                  </w:rPr>
                </w:pPr>
                <w:r>
                  <w:rPr>
                    <w:rFonts w:ascii="Tahoma" w:eastAsia="Tahoma" w:hAnsi="Tahoma" w:cs="Tahoma"/>
                    <w:sz w:val="22"/>
                    <w:szCs w:val="22"/>
                  </w:rPr>
                  <w:t>C. CRITERIOS OBJETIVOS DE APLICACIÓN AUTOMÁTICA:</w:t>
                </w:r>
              </w:p>
            </w:tc>
            <w:tc>
              <w:tcPr>
                <w:tcW w:w="1110" w:type="dxa"/>
                <w:tcBorders>
                  <w:top w:val="single" w:sz="12" w:space="0" w:color="4472C4"/>
                  <w:bottom w:val="single" w:sz="12" w:space="0" w:color="4472C4"/>
                  <w:right w:val="single" w:sz="12" w:space="0" w:color="4472C4"/>
                </w:tcBorders>
              </w:tcPr>
              <w:p w14:paraId="0000044F" w14:textId="77777777" w:rsidR="00A00708" w:rsidRDefault="00000000">
                <w:pPr>
                  <w:spacing w:before="20" w:after="20"/>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rPr>
                </w:pPr>
                <w:r>
                  <w:rPr>
                    <w:rFonts w:ascii="Tahoma" w:eastAsia="Tahoma" w:hAnsi="Tahoma" w:cs="Tahoma"/>
                    <w:b/>
                    <w:bCs/>
                  </w:rPr>
                  <w:t>70</w:t>
                </w:r>
              </w:p>
            </w:tc>
          </w:tr>
          <w:tr w:rsidR="00A00708" w14:paraId="0AB9C83A" w14:textId="77777777" w:rsidTr="00A00708">
            <w:trPr>
              <w:cnfStyle w:val="000000100000" w:firstRow="0" w:lastRow="0" w:firstColumn="0" w:lastColumn="0" w:oddVBand="0" w:evenVBand="0" w:oddHBand="1" w:evenHBand="0"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top w:val="single" w:sz="12" w:space="0" w:color="4472C4"/>
                  <w:left w:val="single" w:sz="12" w:space="0" w:color="4472C4"/>
                </w:tcBorders>
              </w:tcPr>
              <w:p w14:paraId="00000450" w14:textId="77777777" w:rsidR="00A00708" w:rsidRDefault="00000000">
                <w:pPr>
                  <w:spacing w:before="20" w:after="20" w:line="259" w:lineRule="auto"/>
                  <w:ind w:left="592" w:hanging="426"/>
                  <w:jc w:val="both"/>
                  <w:rPr>
                    <w:rFonts w:ascii="Tahoma" w:eastAsia="Tahoma" w:hAnsi="Tahoma" w:cs="Tahoma"/>
                  </w:rPr>
                </w:pPr>
                <w:r>
                  <w:rPr>
                    <w:rFonts w:ascii="Tahoma" w:eastAsia="Tahoma" w:hAnsi="Tahoma" w:cs="Tahoma"/>
                    <w:b w:val="0"/>
                    <w:bCs w:val="0"/>
                  </w:rPr>
                  <w:t>C.1. PROPOSICIÓN ECONÓMICA:</w:t>
                </w:r>
              </w:p>
            </w:tc>
            <w:tc>
              <w:tcPr>
                <w:tcW w:w="1110" w:type="dxa"/>
                <w:tcBorders>
                  <w:top w:val="single" w:sz="12" w:space="0" w:color="4472C4"/>
                  <w:right w:val="single" w:sz="12" w:space="0" w:color="4472C4"/>
                </w:tcBorders>
              </w:tcPr>
              <w:p w14:paraId="00000451" w14:textId="77777777" w:rsidR="00A00708" w:rsidRDefault="00000000">
                <w:pPr>
                  <w:spacing w:before="20" w:after="20"/>
                  <w:jc w:val="center"/>
                  <w:cnfStyle w:val="000000100000" w:firstRow="0" w:lastRow="0" w:firstColumn="0" w:lastColumn="0" w:oddVBand="0" w:evenVBand="0" w:oddHBand="1" w:evenHBand="0" w:firstRowFirstColumn="0" w:firstRowLastColumn="0" w:lastRowFirstColumn="0" w:lastRowLastColumn="0"/>
                  <w:rPr>
                    <w:rFonts w:ascii="Tahoma" w:eastAsia="Tahoma" w:hAnsi="Tahoma" w:cs="Tahoma"/>
                    <w:b/>
                    <w:bCs/>
                  </w:rPr>
                </w:pPr>
                <w:r>
                  <w:rPr>
                    <w:rFonts w:ascii="Tahoma" w:eastAsia="Tahoma" w:hAnsi="Tahoma" w:cs="Tahoma"/>
                    <w:b/>
                    <w:bCs/>
                  </w:rPr>
                  <w:t>70</w:t>
                </w:r>
              </w:p>
            </w:tc>
          </w:tr>
          <w:tr w:rsidR="00A00708" w14:paraId="14431863" w14:textId="77777777" w:rsidTr="00A00708">
            <w:trPr>
              <w:cnfStyle w:val="000000010000" w:firstRow="0" w:lastRow="0" w:firstColumn="0" w:lastColumn="0" w:oddVBand="0" w:evenVBand="0" w:oddHBand="0" w:evenHBand="1" w:firstRowFirstColumn="0" w:firstRowLastColumn="0" w:lastRowFirstColumn="0" w:lastRowLastColumn="0"/>
              <w:trHeight w:val="20"/>
              <w:jc w:val="center"/>
            </w:trPr>
            <w:tc>
              <w:tcPr>
                <w:cnfStyle w:val="001000000000" w:firstRow="0" w:lastRow="0" w:firstColumn="1" w:lastColumn="0" w:oddVBand="0" w:evenVBand="0" w:oddHBand="0" w:evenHBand="0" w:firstRowFirstColumn="0" w:firstRowLastColumn="0" w:lastRowFirstColumn="0" w:lastRowLastColumn="0"/>
                <w:tcW w:w="7407" w:type="dxa"/>
                <w:tcBorders>
                  <w:top w:val="single" w:sz="12" w:space="0" w:color="4472C4"/>
                  <w:left w:val="single" w:sz="12" w:space="0" w:color="4472C4"/>
                  <w:bottom w:val="single" w:sz="18" w:space="0" w:color="4472C4"/>
                </w:tcBorders>
                <w:vAlign w:val="center"/>
              </w:tcPr>
              <w:p w14:paraId="00000452" w14:textId="77777777" w:rsidR="00A00708" w:rsidRDefault="00000000">
                <w:pPr>
                  <w:spacing w:before="20" w:after="20"/>
                  <w:jc w:val="right"/>
                  <w:rPr>
                    <w:rFonts w:ascii="Tahoma" w:eastAsia="Tahoma" w:hAnsi="Tahoma" w:cs="Tahoma"/>
                  </w:rPr>
                </w:pPr>
                <w:r>
                  <w:rPr>
                    <w:rFonts w:ascii="Tahoma" w:eastAsia="Tahoma" w:hAnsi="Tahoma" w:cs="Tahoma"/>
                  </w:rPr>
                  <w:t>Total (B+C):</w:t>
                </w:r>
              </w:p>
            </w:tc>
            <w:tc>
              <w:tcPr>
                <w:tcW w:w="1110" w:type="dxa"/>
                <w:tcBorders>
                  <w:top w:val="single" w:sz="12" w:space="0" w:color="4472C4"/>
                  <w:bottom w:val="single" w:sz="18" w:space="0" w:color="4472C4"/>
                  <w:right w:val="single" w:sz="12" w:space="0" w:color="4472C4"/>
                </w:tcBorders>
                <w:vAlign w:val="center"/>
              </w:tcPr>
              <w:p w14:paraId="00000453" w14:textId="77777777" w:rsidR="00A00708" w:rsidRDefault="00000000">
                <w:pPr>
                  <w:spacing w:before="20" w:after="20"/>
                  <w:jc w:val="center"/>
                  <w:cnfStyle w:val="000000010000" w:firstRow="0" w:lastRow="0" w:firstColumn="0" w:lastColumn="0" w:oddVBand="0" w:evenVBand="0" w:oddHBand="0" w:evenHBand="1" w:firstRowFirstColumn="0" w:firstRowLastColumn="0" w:lastRowFirstColumn="0" w:lastRowLastColumn="0"/>
                  <w:rPr>
                    <w:rFonts w:ascii="Tahoma" w:eastAsia="Tahoma" w:hAnsi="Tahoma" w:cs="Tahoma"/>
                    <w:b/>
                    <w:bCs/>
                  </w:rPr>
                </w:pPr>
                <w:r>
                  <w:rPr>
                    <w:rFonts w:ascii="Tahoma" w:eastAsia="Tahoma" w:hAnsi="Tahoma" w:cs="Tahoma"/>
                    <w:b/>
                    <w:bCs/>
                  </w:rPr>
                  <w:t>100</w:t>
                </w:r>
              </w:p>
            </w:tc>
          </w:tr>
        </w:tbl>
      </w:sdtContent>
    </w:sdt>
    <w:p w14:paraId="00000454" w14:textId="77777777" w:rsidR="00A00708" w:rsidRDefault="00A00708">
      <w:pPr>
        <w:spacing w:before="60" w:after="120" w:line="240" w:lineRule="auto"/>
        <w:ind w:left="141"/>
        <w:jc w:val="both"/>
        <w:rPr>
          <w:rFonts w:ascii="Tahoma" w:eastAsia="Tahoma" w:hAnsi="Tahoma" w:cs="Tahoma"/>
          <w:b/>
          <w:bCs/>
          <w:sz w:val="20"/>
          <w:szCs w:val="20"/>
        </w:rPr>
      </w:pPr>
    </w:p>
    <w:p w14:paraId="00000455" w14:textId="77777777" w:rsidR="00A00708" w:rsidRDefault="00000000">
      <w:pPr>
        <w:spacing w:before="60" w:after="120" w:line="240" w:lineRule="auto"/>
        <w:ind w:left="141"/>
        <w:jc w:val="both"/>
        <w:rPr>
          <w:rFonts w:ascii="Tahoma" w:eastAsia="Tahoma" w:hAnsi="Tahoma" w:cs="Tahoma"/>
          <w:b/>
          <w:bCs/>
          <w:sz w:val="20"/>
          <w:szCs w:val="20"/>
        </w:rPr>
      </w:pPr>
      <w:r>
        <w:rPr>
          <w:rFonts w:ascii="Tahoma" w:eastAsia="Tahoma" w:hAnsi="Tahoma" w:cs="Tahoma"/>
          <w:b/>
          <w:bCs/>
          <w:sz w:val="20"/>
          <w:szCs w:val="20"/>
        </w:rPr>
        <w:t xml:space="preserve">B. </w:t>
      </w:r>
      <w:r>
        <w:rPr>
          <w:rFonts w:ascii="Tahoma" w:eastAsia="Tahoma" w:hAnsi="Tahoma" w:cs="Tahoma"/>
          <w:b/>
          <w:bCs/>
          <w:sz w:val="20"/>
          <w:szCs w:val="20"/>
          <w:u w:val="single"/>
        </w:rPr>
        <w:t>CRITERIOS EVALUABLES MEDIANTE JUICIO DE VALOR</w:t>
      </w:r>
      <w:r>
        <w:rPr>
          <w:rFonts w:ascii="Tahoma" w:eastAsia="Tahoma" w:hAnsi="Tahoma" w:cs="Tahoma"/>
          <w:b/>
          <w:bCs/>
          <w:sz w:val="20"/>
          <w:szCs w:val="20"/>
        </w:rPr>
        <w:t>:</w:t>
      </w:r>
    </w:p>
    <w:p w14:paraId="00000456" w14:textId="77777777" w:rsidR="00A00708" w:rsidRDefault="00000000">
      <w:pPr>
        <w:spacing w:before="60" w:after="120" w:line="240" w:lineRule="auto"/>
        <w:ind w:left="181"/>
        <w:jc w:val="both"/>
        <w:rPr>
          <w:rFonts w:ascii="Tahoma" w:eastAsia="Tahoma" w:hAnsi="Tahoma" w:cs="Tahoma"/>
          <w:i/>
          <w:iCs/>
          <w:sz w:val="20"/>
          <w:szCs w:val="20"/>
        </w:rPr>
      </w:pPr>
      <w:r>
        <w:rPr>
          <w:rFonts w:ascii="Tahoma" w:eastAsia="Tahoma" w:hAnsi="Tahoma" w:cs="Tahoma"/>
          <w:b/>
          <w:bCs/>
          <w:i/>
          <w:iCs/>
          <w:sz w:val="20"/>
          <w:szCs w:val="20"/>
          <w:u w:val="single"/>
        </w:rPr>
        <w:t>NOTA IMPORTANTE</w:t>
      </w:r>
      <w:r>
        <w:rPr>
          <w:rFonts w:ascii="Tahoma" w:eastAsia="Tahoma" w:hAnsi="Tahoma" w:cs="Tahoma"/>
          <w:b/>
          <w:bCs/>
          <w:i/>
          <w:iCs/>
          <w:sz w:val="20"/>
          <w:szCs w:val="20"/>
        </w:rPr>
        <w:t xml:space="preserve">: </w:t>
      </w:r>
      <w:r>
        <w:rPr>
          <w:rFonts w:ascii="Tahoma" w:eastAsia="Tahoma" w:hAnsi="Tahoma" w:cs="Tahoma"/>
          <w:i/>
          <w:iCs/>
          <w:sz w:val="20"/>
          <w:szCs w:val="20"/>
          <w:u w:val="single"/>
        </w:rPr>
        <w:t xml:space="preserve">Las propuestas que obtengan una puntuación inferior a los </w:t>
      </w:r>
      <w:r>
        <w:rPr>
          <w:rFonts w:ascii="Tahoma" w:eastAsia="Tahoma" w:hAnsi="Tahoma" w:cs="Tahoma"/>
          <w:b/>
          <w:bCs/>
          <w:i/>
          <w:iCs/>
          <w:sz w:val="20"/>
          <w:szCs w:val="20"/>
          <w:u w:val="single"/>
        </w:rPr>
        <w:t xml:space="preserve">14 puntos </w:t>
      </w:r>
      <w:r>
        <w:rPr>
          <w:rFonts w:ascii="Tahoma" w:eastAsia="Tahoma" w:hAnsi="Tahoma" w:cs="Tahoma"/>
          <w:i/>
          <w:iCs/>
          <w:sz w:val="20"/>
          <w:szCs w:val="20"/>
          <w:u w:val="single"/>
        </w:rPr>
        <w:t>en el conjunto de los apartados obligatorios (B.1.1, B.1.2, B.1.3 y B.1.4) de la Memoria Técnica</w:t>
      </w:r>
      <w:r>
        <w:rPr>
          <w:rFonts w:ascii="Tahoma" w:eastAsia="Tahoma" w:hAnsi="Tahoma" w:cs="Tahoma"/>
          <w:i/>
          <w:iCs/>
          <w:sz w:val="20"/>
          <w:szCs w:val="20"/>
        </w:rPr>
        <w:t xml:space="preserve"> correspondiente a criterios sometidos a un juicio de valor </w:t>
      </w:r>
      <w:r>
        <w:rPr>
          <w:rFonts w:ascii="Tahoma" w:eastAsia="Tahoma" w:hAnsi="Tahoma" w:cs="Tahoma"/>
          <w:i/>
          <w:iCs/>
          <w:sz w:val="20"/>
          <w:szCs w:val="20"/>
          <w:u w:val="single"/>
        </w:rPr>
        <w:t>serán excluidas del presente procedimiento al considerarse técnicamente insuficientes</w:t>
      </w:r>
      <w:r>
        <w:rPr>
          <w:rFonts w:ascii="Tahoma" w:eastAsia="Tahoma" w:hAnsi="Tahoma" w:cs="Tahoma"/>
          <w:i/>
          <w:iCs/>
          <w:sz w:val="20"/>
          <w:szCs w:val="20"/>
        </w:rPr>
        <w:t>. Por tanto, respecto a las mismas ya no se procederá a la apertura de su sobre Nº 3, ni consecuentemente serán tenidas en cuenta en ningún caso a efectos de la apreciación de las ofertas anormales o desproporcionadas al no tener la consideración de ofertas admitidas.</w:t>
      </w:r>
    </w:p>
    <w:p w14:paraId="00000457" w14:textId="77777777" w:rsidR="00A00708" w:rsidRDefault="00000000">
      <w:pPr>
        <w:shd w:val="clear" w:color="auto" w:fill="FFFFFF"/>
        <w:spacing w:after="120" w:line="240" w:lineRule="auto"/>
        <w:ind w:left="708" w:hanging="566"/>
        <w:jc w:val="both"/>
        <w:rPr>
          <w:rFonts w:ascii="Tahoma" w:eastAsia="Tahoma" w:hAnsi="Tahoma" w:cs="Tahoma"/>
          <w:sz w:val="20"/>
          <w:szCs w:val="20"/>
        </w:rPr>
      </w:pPr>
      <w:r>
        <w:rPr>
          <w:rFonts w:ascii="Tahoma" w:eastAsia="Tahoma" w:hAnsi="Tahoma" w:cs="Tahoma"/>
          <w:b/>
          <w:bCs/>
          <w:sz w:val="20"/>
          <w:szCs w:val="20"/>
        </w:rPr>
        <w:t xml:space="preserve">B.1. </w:t>
      </w:r>
      <w:r>
        <w:rPr>
          <w:rFonts w:ascii="Tahoma" w:eastAsia="Tahoma" w:hAnsi="Tahoma" w:cs="Tahoma"/>
          <w:b/>
          <w:bCs/>
          <w:i/>
          <w:iCs/>
          <w:sz w:val="20"/>
          <w:szCs w:val="20"/>
        </w:rPr>
        <w:t>(Obligatorio)</w:t>
      </w:r>
      <w:r>
        <w:rPr>
          <w:rFonts w:ascii="Tahoma" w:eastAsia="Tahoma" w:hAnsi="Tahoma" w:cs="Tahoma"/>
          <w:b/>
          <w:bCs/>
          <w:sz w:val="20"/>
          <w:szCs w:val="20"/>
        </w:rPr>
        <w:t xml:space="preserve"> </w:t>
      </w:r>
      <w:r>
        <w:rPr>
          <w:rFonts w:ascii="Tahoma" w:eastAsia="Tahoma" w:hAnsi="Tahoma" w:cs="Tahoma"/>
          <w:b/>
          <w:bCs/>
          <w:sz w:val="20"/>
          <w:szCs w:val="20"/>
          <w:u w:val="single"/>
        </w:rPr>
        <w:t>MEMORIA TÉCNICA</w:t>
      </w:r>
      <w:r>
        <w:rPr>
          <w:rFonts w:ascii="Tahoma" w:eastAsia="Tahoma" w:hAnsi="Tahoma" w:cs="Tahoma"/>
          <w:sz w:val="20"/>
          <w:szCs w:val="20"/>
        </w:rPr>
        <w:t>, hasta un máximo de 30 puntos, desglosados del siguiente modo:</w:t>
      </w:r>
    </w:p>
    <w:p w14:paraId="00000458" w14:textId="77777777" w:rsidR="00A00708" w:rsidRDefault="00000000">
      <w:pPr>
        <w:spacing w:after="40" w:line="276" w:lineRule="auto"/>
        <w:ind w:left="720"/>
        <w:jc w:val="both"/>
        <w:rPr>
          <w:rFonts w:ascii="Tahoma" w:eastAsia="Tahoma" w:hAnsi="Tahoma" w:cs="Tahoma"/>
          <w:sz w:val="20"/>
          <w:szCs w:val="20"/>
        </w:rPr>
      </w:pPr>
      <w:r>
        <w:rPr>
          <w:rFonts w:ascii="Tahoma" w:eastAsia="Tahoma" w:hAnsi="Tahoma" w:cs="Tahoma"/>
          <w:b/>
          <w:bCs/>
          <w:sz w:val="20"/>
          <w:szCs w:val="20"/>
        </w:rPr>
        <w:t xml:space="preserve">B.1.1. </w:t>
      </w:r>
      <w:r>
        <w:rPr>
          <w:rFonts w:ascii="Tahoma" w:eastAsia="Tahoma" w:hAnsi="Tahoma" w:cs="Tahoma"/>
          <w:b/>
          <w:bCs/>
          <w:i/>
          <w:iCs/>
          <w:sz w:val="20"/>
          <w:szCs w:val="20"/>
        </w:rPr>
        <w:t>(Obligatorio)</w:t>
      </w:r>
      <w:r>
        <w:rPr>
          <w:rFonts w:ascii="Tahoma" w:eastAsia="Tahoma" w:hAnsi="Tahoma" w:cs="Tahoma"/>
          <w:b/>
          <w:bCs/>
          <w:sz w:val="20"/>
          <w:szCs w:val="20"/>
        </w:rPr>
        <w:t xml:space="preserve"> Modelo de organización y gobierno del servicio</w:t>
      </w:r>
      <w:r>
        <w:rPr>
          <w:rFonts w:ascii="Tahoma" w:eastAsia="Tahoma" w:hAnsi="Tahoma" w:cs="Tahoma"/>
          <w:sz w:val="20"/>
          <w:szCs w:val="20"/>
        </w:rPr>
        <w:t>,</w:t>
      </w:r>
      <w:r>
        <w:rPr>
          <w:rFonts w:ascii="Tahoma" w:eastAsia="Tahoma" w:hAnsi="Tahoma" w:cs="Tahoma"/>
          <w:b/>
          <w:bCs/>
          <w:sz w:val="20"/>
          <w:szCs w:val="20"/>
        </w:rPr>
        <w:t xml:space="preserve"> </w:t>
      </w:r>
      <w:r>
        <w:rPr>
          <w:rFonts w:ascii="Tahoma" w:eastAsia="Tahoma" w:hAnsi="Tahoma" w:cs="Tahoma"/>
          <w:sz w:val="20"/>
          <w:szCs w:val="20"/>
        </w:rPr>
        <w:t>hasta un máximo de 4 puntos.</w:t>
      </w:r>
    </w:p>
    <w:p w14:paraId="00000459" w14:textId="77777777" w:rsidR="00A00708" w:rsidRDefault="00000000">
      <w:pPr>
        <w:spacing w:after="40" w:line="276" w:lineRule="auto"/>
        <w:ind w:left="720"/>
        <w:jc w:val="both"/>
        <w:rPr>
          <w:rFonts w:ascii="Tahoma" w:eastAsia="Tahoma" w:hAnsi="Tahoma" w:cs="Tahoma"/>
          <w:sz w:val="20"/>
          <w:szCs w:val="20"/>
        </w:rPr>
      </w:pPr>
      <w:r>
        <w:rPr>
          <w:rFonts w:ascii="Tahoma" w:eastAsia="Tahoma" w:hAnsi="Tahoma" w:cs="Tahoma"/>
          <w:sz w:val="20"/>
          <w:szCs w:val="20"/>
        </w:rPr>
        <w:t>El modelo de organización y gobierno de servicio, cuyo contenido ha de cumplir con lo indicado en el apartado B.1.1) de la cláusula 10 del presente Pliego, se puntuará de forma comparativa entre todas las ofertas presentadas, otorgando la máxima puntuación al licitador que presente la propuesta más adecuada, coherente, y con mayor grado de detalle y utilidad de cara a asegurar que la prestación del servicio objeto de desarrollo cumpla en todo momento con los cometidos establecidos en el PPT. El resto de las ofertas se puntuarán comparativamente.</w:t>
      </w:r>
    </w:p>
    <w:p w14:paraId="0000045A" w14:textId="77777777" w:rsidR="00A00708" w:rsidRDefault="00A00708">
      <w:pPr>
        <w:spacing w:after="40" w:line="276" w:lineRule="auto"/>
        <w:ind w:left="720"/>
        <w:jc w:val="both"/>
        <w:rPr>
          <w:rFonts w:ascii="Tahoma" w:eastAsia="Tahoma" w:hAnsi="Tahoma" w:cs="Tahoma"/>
          <w:sz w:val="20"/>
          <w:szCs w:val="20"/>
        </w:rPr>
      </w:pPr>
    </w:p>
    <w:p w14:paraId="0000045B" w14:textId="77777777" w:rsidR="00A00708" w:rsidRDefault="00A00708">
      <w:pPr>
        <w:spacing w:after="40" w:line="276" w:lineRule="auto"/>
        <w:ind w:left="720"/>
        <w:jc w:val="both"/>
        <w:rPr>
          <w:rFonts w:ascii="Tahoma" w:eastAsia="Tahoma" w:hAnsi="Tahoma" w:cs="Tahoma"/>
          <w:sz w:val="20"/>
          <w:szCs w:val="20"/>
        </w:rPr>
      </w:pPr>
    </w:p>
    <w:p w14:paraId="0000045C" w14:textId="77777777" w:rsidR="00A00708" w:rsidRDefault="00000000">
      <w:pPr>
        <w:spacing w:after="40" w:line="276" w:lineRule="auto"/>
        <w:ind w:left="720"/>
        <w:jc w:val="both"/>
        <w:rPr>
          <w:rFonts w:ascii="Tahoma" w:eastAsia="Tahoma" w:hAnsi="Tahoma" w:cs="Tahoma"/>
          <w:sz w:val="20"/>
          <w:szCs w:val="20"/>
        </w:rPr>
      </w:pPr>
      <w:r>
        <w:rPr>
          <w:rFonts w:ascii="Tahoma" w:eastAsia="Tahoma" w:hAnsi="Tahoma" w:cs="Tahoma"/>
          <w:b/>
          <w:bCs/>
          <w:sz w:val="20"/>
          <w:szCs w:val="20"/>
        </w:rPr>
        <w:lastRenderedPageBreak/>
        <w:t xml:space="preserve">B.1.2. </w:t>
      </w:r>
      <w:r>
        <w:rPr>
          <w:rFonts w:ascii="Tahoma" w:eastAsia="Tahoma" w:hAnsi="Tahoma" w:cs="Tahoma"/>
          <w:b/>
          <w:bCs/>
          <w:i/>
          <w:iCs/>
          <w:sz w:val="20"/>
          <w:szCs w:val="20"/>
        </w:rPr>
        <w:t>(Obligatorio)</w:t>
      </w:r>
      <w:r>
        <w:rPr>
          <w:rFonts w:ascii="Tahoma" w:eastAsia="Tahoma" w:hAnsi="Tahoma" w:cs="Tahoma"/>
          <w:b/>
          <w:bCs/>
          <w:sz w:val="20"/>
          <w:szCs w:val="20"/>
        </w:rPr>
        <w:t xml:space="preserve"> Descripción detallada de los sistemas y procedimientos de trabajo</w:t>
      </w:r>
      <w:r>
        <w:rPr>
          <w:rFonts w:ascii="Tahoma" w:eastAsia="Tahoma" w:hAnsi="Tahoma" w:cs="Tahoma"/>
          <w:sz w:val="20"/>
          <w:szCs w:val="20"/>
          <w:vertAlign w:val="subscript"/>
        </w:rPr>
        <w:t>:</w:t>
      </w:r>
      <w:r>
        <w:rPr>
          <w:rFonts w:ascii="Tahoma" w:eastAsia="Tahoma" w:hAnsi="Tahoma" w:cs="Tahoma"/>
          <w:sz w:val="20"/>
          <w:szCs w:val="20"/>
        </w:rPr>
        <w:t xml:space="preserve"> hasta un máximo de 5 puntos.</w:t>
      </w:r>
    </w:p>
    <w:p w14:paraId="0000045D" w14:textId="77777777" w:rsidR="00A00708" w:rsidRDefault="00000000">
      <w:pPr>
        <w:spacing w:after="40" w:line="276" w:lineRule="auto"/>
        <w:ind w:left="720"/>
        <w:jc w:val="both"/>
        <w:rPr>
          <w:rFonts w:ascii="Tahoma" w:eastAsia="Tahoma" w:hAnsi="Tahoma" w:cs="Tahoma"/>
          <w:sz w:val="20"/>
          <w:szCs w:val="20"/>
        </w:rPr>
      </w:pPr>
      <w:r>
        <w:rPr>
          <w:rFonts w:ascii="Tahoma" w:eastAsia="Tahoma" w:hAnsi="Tahoma" w:cs="Tahoma"/>
          <w:sz w:val="20"/>
          <w:szCs w:val="20"/>
        </w:rPr>
        <w:t>La descripción detallada de los sistemas y procedimientos de trabajo,  cuyo contenido ha de cumplir con lo indicado en el apartado B.1.2) de la cláusula 10 del presente Pliego, se puntuará de forma comparativa entre todas las ofertas presentadas, otorgando la máxima puntuación al licitador que presente la propuesta más detallada, rigurosa y coherente con los objetivos establecidos en el PPT para el servicio de impresión a prestar. El resto de las ofertas de los licitadores se puntuarán comparativamente respecto de la que haya obtenido la máxima puntuación.</w:t>
      </w:r>
    </w:p>
    <w:p w14:paraId="0000045E" w14:textId="77777777" w:rsidR="00A00708" w:rsidRDefault="00A00708">
      <w:pPr>
        <w:spacing w:after="40" w:line="276" w:lineRule="auto"/>
        <w:ind w:left="720"/>
        <w:jc w:val="both"/>
        <w:rPr>
          <w:rFonts w:ascii="Tahoma" w:eastAsia="Tahoma" w:hAnsi="Tahoma" w:cs="Tahoma"/>
          <w:sz w:val="20"/>
          <w:szCs w:val="20"/>
        </w:rPr>
      </w:pPr>
    </w:p>
    <w:p w14:paraId="0000045F" w14:textId="77777777" w:rsidR="00A00708" w:rsidRDefault="00000000">
      <w:pPr>
        <w:spacing w:after="40" w:line="276" w:lineRule="auto"/>
        <w:ind w:left="720"/>
        <w:jc w:val="both"/>
        <w:rPr>
          <w:rFonts w:ascii="Tahoma" w:eastAsia="Tahoma" w:hAnsi="Tahoma" w:cs="Tahoma"/>
          <w:sz w:val="20"/>
          <w:szCs w:val="20"/>
        </w:rPr>
      </w:pPr>
      <w:r>
        <w:rPr>
          <w:rFonts w:ascii="Tahoma" w:eastAsia="Tahoma" w:hAnsi="Tahoma" w:cs="Tahoma"/>
          <w:sz w:val="20"/>
          <w:szCs w:val="20"/>
        </w:rPr>
        <w:t xml:space="preserve"> </w:t>
      </w:r>
      <w:r>
        <w:rPr>
          <w:rFonts w:ascii="Tahoma" w:eastAsia="Tahoma" w:hAnsi="Tahoma" w:cs="Tahoma"/>
          <w:b/>
          <w:bCs/>
          <w:sz w:val="20"/>
          <w:szCs w:val="20"/>
        </w:rPr>
        <w:t xml:space="preserve">B.1.3. </w:t>
      </w:r>
      <w:r>
        <w:rPr>
          <w:rFonts w:ascii="Tahoma" w:eastAsia="Tahoma" w:hAnsi="Tahoma" w:cs="Tahoma"/>
          <w:b/>
          <w:bCs/>
          <w:i/>
          <w:iCs/>
          <w:sz w:val="20"/>
          <w:szCs w:val="20"/>
        </w:rPr>
        <w:t>(Obligatorio)</w:t>
      </w:r>
      <w:r>
        <w:rPr>
          <w:rFonts w:ascii="Tahoma" w:eastAsia="Tahoma" w:hAnsi="Tahoma" w:cs="Tahoma"/>
          <w:b/>
          <w:bCs/>
          <w:sz w:val="20"/>
          <w:szCs w:val="20"/>
        </w:rPr>
        <w:t xml:space="preserve"> Sobre la calidad del servicio y de los materiales</w:t>
      </w:r>
      <w:r>
        <w:rPr>
          <w:rFonts w:ascii="Tahoma" w:eastAsia="Tahoma" w:hAnsi="Tahoma" w:cs="Tahoma"/>
          <w:sz w:val="20"/>
          <w:szCs w:val="20"/>
        </w:rPr>
        <w:t>, hasta un máximo de 10 puntos, desglosados del siguiente modo:</w:t>
      </w:r>
    </w:p>
    <w:p w14:paraId="00000460" w14:textId="77777777" w:rsidR="00A00708" w:rsidRDefault="00000000">
      <w:pPr>
        <w:spacing w:after="40" w:line="276" w:lineRule="auto"/>
        <w:ind w:left="1428" w:firstLine="11"/>
        <w:jc w:val="both"/>
        <w:rPr>
          <w:rFonts w:ascii="Tahoma" w:eastAsia="Tahoma" w:hAnsi="Tahoma" w:cs="Tahoma"/>
          <w:sz w:val="20"/>
          <w:szCs w:val="20"/>
        </w:rPr>
      </w:pPr>
      <w:r>
        <w:rPr>
          <w:rFonts w:ascii="Tahoma" w:eastAsia="Tahoma" w:hAnsi="Tahoma" w:cs="Tahoma"/>
          <w:b/>
          <w:bCs/>
          <w:sz w:val="20"/>
          <w:szCs w:val="20"/>
        </w:rPr>
        <w:t xml:space="preserve">B.1.3.1. </w:t>
      </w:r>
      <w:r>
        <w:rPr>
          <w:rFonts w:ascii="Tahoma" w:eastAsia="Tahoma" w:hAnsi="Tahoma" w:cs="Tahoma"/>
          <w:b/>
          <w:bCs/>
          <w:i/>
          <w:iCs/>
          <w:sz w:val="20"/>
          <w:szCs w:val="20"/>
        </w:rPr>
        <w:t xml:space="preserve">(Obligatorio) </w:t>
      </w:r>
      <w:r>
        <w:rPr>
          <w:rFonts w:ascii="Tahoma" w:eastAsia="Tahoma" w:hAnsi="Tahoma" w:cs="Tahoma"/>
          <w:b/>
          <w:bCs/>
          <w:sz w:val="20"/>
          <w:szCs w:val="20"/>
        </w:rPr>
        <w:t>Protocolos y sistemas para el aseguramiento de la calidad</w:t>
      </w:r>
      <w:r>
        <w:rPr>
          <w:rFonts w:ascii="Tahoma" w:eastAsia="Tahoma" w:hAnsi="Tahoma" w:cs="Tahoma"/>
          <w:sz w:val="20"/>
          <w:szCs w:val="20"/>
        </w:rPr>
        <w:t>, hasta un máximo de 5 puntos.</w:t>
      </w:r>
    </w:p>
    <w:p w14:paraId="00000461" w14:textId="77777777" w:rsidR="00A00708" w:rsidRDefault="00000000">
      <w:pPr>
        <w:spacing w:after="40" w:line="276" w:lineRule="auto"/>
        <w:ind w:left="1428" w:firstLine="11"/>
        <w:jc w:val="both"/>
        <w:rPr>
          <w:rFonts w:ascii="Tahoma" w:eastAsia="Tahoma" w:hAnsi="Tahoma" w:cs="Tahoma"/>
          <w:sz w:val="20"/>
          <w:szCs w:val="20"/>
        </w:rPr>
      </w:pPr>
      <w:r>
        <w:rPr>
          <w:rFonts w:ascii="Tahoma" w:eastAsia="Tahoma" w:hAnsi="Tahoma" w:cs="Tahoma"/>
          <w:sz w:val="20"/>
          <w:szCs w:val="20"/>
        </w:rPr>
        <w:t>La descripción detallada de los protocolos y sistemas para el aseguramiento de la calidad, cuyo contenido ha de cumplir con lo indicado en el apartado B.1.3.1) de la cláusula 10 del presente Pliego, se puntuará de forma comparativa entre todas las ofertas presentadas, otorgando la máxima puntuación al licitador que presente la propuesta más adecuada, detallada y coherente.</w:t>
      </w:r>
    </w:p>
    <w:p w14:paraId="00000462" w14:textId="77777777" w:rsidR="00A00708" w:rsidRDefault="00000000">
      <w:pPr>
        <w:spacing w:after="40" w:line="276" w:lineRule="auto"/>
        <w:ind w:left="1428" w:firstLine="11"/>
        <w:jc w:val="both"/>
        <w:rPr>
          <w:rFonts w:ascii="Tahoma" w:eastAsia="Tahoma" w:hAnsi="Tahoma" w:cs="Tahoma"/>
          <w:sz w:val="20"/>
          <w:szCs w:val="20"/>
        </w:rPr>
      </w:pPr>
      <w:r>
        <w:rPr>
          <w:rFonts w:ascii="Tahoma" w:eastAsia="Tahoma" w:hAnsi="Tahoma" w:cs="Tahoma"/>
          <w:sz w:val="20"/>
          <w:szCs w:val="20"/>
        </w:rPr>
        <w:t>El resto de las ofertas se puntuarán comparativamente respecto de la que haya obtenido la máxima puntuación.</w:t>
      </w:r>
    </w:p>
    <w:p w14:paraId="00000463" w14:textId="77777777" w:rsidR="00A00708" w:rsidRDefault="00000000">
      <w:pPr>
        <w:spacing w:after="40" w:line="276" w:lineRule="auto"/>
        <w:ind w:left="1428" w:firstLine="11"/>
        <w:jc w:val="both"/>
        <w:rPr>
          <w:rFonts w:ascii="Tahoma" w:eastAsia="Tahoma" w:hAnsi="Tahoma" w:cs="Tahoma"/>
          <w:sz w:val="20"/>
          <w:szCs w:val="20"/>
        </w:rPr>
      </w:pPr>
      <w:r>
        <w:rPr>
          <w:rFonts w:ascii="Tahoma" w:eastAsia="Tahoma" w:hAnsi="Tahoma" w:cs="Tahoma"/>
          <w:sz w:val="20"/>
          <w:szCs w:val="20"/>
        </w:rPr>
        <w:br/>
      </w:r>
      <w:r>
        <w:rPr>
          <w:rFonts w:ascii="Tahoma" w:eastAsia="Tahoma" w:hAnsi="Tahoma" w:cs="Tahoma"/>
          <w:b/>
          <w:bCs/>
          <w:sz w:val="20"/>
          <w:szCs w:val="20"/>
        </w:rPr>
        <w:t xml:space="preserve">B.1.3.2. </w:t>
      </w:r>
      <w:r>
        <w:rPr>
          <w:rFonts w:ascii="Tahoma" w:eastAsia="Tahoma" w:hAnsi="Tahoma" w:cs="Tahoma"/>
          <w:b/>
          <w:bCs/>
          <w:i/>
          <w:iCs/>
          <w:sz w:val="20"/>
          <w:szCs w:val="20"/>
        </w:rPr>
        <w:t xml:space="preserve">(Obligatorio) </w:t>
      </w:r>
      <w:r>
        <w:rPr>
          <w:rFonts w:ascii="Tahoma" w:eastAsia="Tahoma" w:hAnsi="Tahoma" w:cs="Tahoma"/>
          <w:b/>
          <w:bCs/>
          <w:sz w:val="20"/>
          <w:szCs w:val="20"/>
        </w:rPr>
        <w:t>Muestras de impresión de documentos proporcionados por Aigües de Barcelona en el papel a ofertar</w:t>
      </w:r>
      <w:r>
        <w:rPr>
          <w:rFonts w:ascii="Tahoma" w:eastAsia="Tahoma" w:hAnsi="Tahoma" w:cs="Tahoma"/>
          <w:sz w:val="20"/>
          <w:szCs w:val="20"/>
        </w:rPr>
        <w:t>, hasta un máximo de 5 puntos.</w:t>
      </w:r>
    </w:p>
    <w:p w14:paraId="00000464" w14:textId="77777777" w:rsidR="00A00708" w:rsidRDefault="00000000">
      <w:pPr>
        <w:spacing w:after="40" w:line="276" w:lineRule="auto"/>
        <w:ind w:left="1428" w:firstLine="11"/>
        <w:jc w:val="both"/>
        <w:rPr>
          <w:rFonts w:ascii="Tahoma" w:eastAsia="Tahoma" w:hAnsi="Tahoma" w:cs="Tahoma"/>
          <w:sz w:val="20"/>
          <w:szCs w:val="20"/>
        </w:rPr>
      </w:pPr>
      <w:r>
        <w:rPr>
          <w:rFonts w:ascii="Tahoma" w:eastAsia="Tahoma" w:hAnsi="Tahoma" w:cs="Tahoma"/>
          <w:sz w:val="20"/>
          <w:szCs w:val="20"/>
        </w:rPr>
        <w:t>Se otorgará la máxima puntuación al licitador que presente las muestras de documentos con un mayor grado de calidad respecto a los criterios mínimos de la “Calidad de la impresión” definidos en el capítulo 2.3 del PPT (Niveles de Servicio y Calidad). Se valorará de forma estricta la legibilidad de las tipografías en zonas sombreadas, la nitidez y lectura correcta de los códigos de barras de control, el registro y saturación del color (especialmente en la uniformidad de masas de color corporativas), la ausencia total de manchas o rayas, y el correcto soporte en papel certificado FSC/PEFC. El resto de las ofertas se puntuarán comparativamente respecto de la que haya obtenido la máxima puntuación.</w:t>
      </w:r>
    </w:p>
    <w:p w14:paraId="00000465" w14:textId="77777777" w:rsidR="00A00708" w:rsidRDefault="00A00708">
      <w:pPr>
        <w:spacing w:after="40" w:line="276" w:lineRule="auto"/>
        <w:ind w:left="1428" w:firstLine="11"/>
        <w:jc w:val="both"/>
        <w:rPr>
          <w:rFonts w:ascii="Tahoma" w:eastAsia="Tahoma" w:hAnsi="Tahoma" w:cs="Tahoma"/>
          <w:sz w:val="16"/>
          <w:szCs w:val="16"/>
        </w:rPr>
      </w:pPr>
    </w:p>
    <w:p w14:paraId="00000466" w14:textId="77777777" w:rsidR="00A00708" w:rsidRDefault="00000000">
      <w:pPr>
        <w:spacing w:after="40" w:line="276" w:lineRule="auto"/>
        <w:ind w:left="708"/>
        <w:jc w:val="both"/>
        <w:rPr>
          <w:rFonts w:ascii="Tahoma" w:eastAsia="Tahoma" w:hAnsi="Tahoma" w:cs="Tahoma"/>
          <w:sz w:val="20"/>
          <w:szCs w:val="20"/>
        </w:rPr>
      </w:pPr>
      <w:r>
        <w:rPr>
          <w:rFonts w:ascii="Tahoma" w:eastAsia="Tahoma" w:hAnsi="Tahoma" w:cs="Tahoma"/>
          <w:b/>
          <w:bCs/>
          <w:sz w:val="20"/>
          <w:szCs w:val="20"/>
        </w:rPr>
        <w:t xml:space="preserve">B.1.4. </w:t>
      </w:r>
      <w:r>
        <w:rPr>
          <w:rFonts w:ascii="Tahoma" w:eastAsia="Tahoma" w:hAnsi="Tahoma" w:cs="Tahoma"/>
          <w:b/>
          <w:bCs/>
          <w:i/>
          <w:iCs/>
          <w:sz w:val="20"/>
          <w:szCs w:val="20"/>
        </w:rPr>
        <w:t>(Obligatorio)</w:t>
      </w:r>
      <w:r>
        <w:rPr>
          <w:rFonts w:ascii="Tahoma" w:eastAsia="Tahoma" w:hAnsi="Tahoma" w:cs="Tahoma"/>
          <w:b/>
          <w:bCs/>
          <w:sz w:val="20"/>
          <w:szCs w:val="20"/>
        </w:rPr>
        <w:t xml:space="preserve"> Continuidad del servicio (Plan de continuidad y contingencia)</w:t>
      </w:r>
      <w:r>
        <w:rPr>
          <w:rFonts w:ascii="Tahoma" w:eastAsia="Tahoma" w:hAnsi="Tahoma" w:cs="Tahoma"/>
          <w:sz w:val="20"/>
          <w:szCs w:val="20"/>
        </w:rPr>
        <w:t>, hasta un máximo de 9 puntos.</w:t>
      </w:r>
    </w:p>
    <w:p w14:paraId="00000467" w14:textId="77777777" w:rsidR="00A00708" w:rsidRDefault="00000000">
      <w:pPr>
        <w:spacing w:after="40" w:line="276" w:lineRule="auto"/>
        <w:ind w:left="708"/>
        <w:jc w:val="both"/>
        <w:rPr>
          <w:rFonts w:ascii="Tahoma" w:eastAsia="Tahoma" w:hAnsi="Tahoma" w:cs="Tahoma"/>
          <w:sz w:val="20"/>
          <w:szCs w:val="20"/>
        </w:rPr>
      </w:pPr>
      <w:r>
        <w:rPr>
          <w:rFonts w:ascii="Tahoma" w:eastAsia="Tahoma" w:hAnsi="Tahoma" w:cs="Tahoma"/>
          <w:sz w:val="20"/>
          <w:szCs w:val="20"/>
        </w:rPr>
        <w:t>La descripción detallada del Plan de continuidad y contingencia, cuyo contenido ha de cumplir con lo indicado en el apartado B.1.4) de la cláusula 10 del presente Pliego, se puntuará de forma comparativa entre todas las ofertas presentadas, otorgando la máxima puntuación al licitador que presente la propuesta más adecuada de Plan de continuidad y contingencia del servicio, valorándose el grado de detalle,  así como la coherencia y utilidad de cada propuesta. El resto de las ofertas se puntuarán comparativamente respecto de la que haya obtenido la máxima puntuación.</w:t>
      </w:r>
    </w:p>
    <w:p w14:paraId="00000468" w14:textId="77777777" w:rsidR="00A00708" w:rsidRDefault="00A00708">
      <w:pPr>
        <w:spacing w:after="40" w:line="276" w:lineRule="auto"/>
        <w:ind w:left="708"/>
        <w:jc w:val="both"/>
        <w:rPr>
          <w:rFonts w:ascii="Tahoma" w:eastAsia="Tahoma" w:hAnsi="Tahoma" w:cs="Tahoma"/>
          <w:sz w:val="20"/>
          <w:szCs w:val="20"/>
        </w:rPr>
      </w:pPr>
    </w:p>
    <w:p w14:paraId="00000469" w14:textId="77777777" w:rsidR="00A00708" w:rsidRDefault="00A00708">
      <w:pPr>
        <w:spacing w:after="40" w:line="276" w:lineRule="auto"/>
        <w:ind w:left="708"/>
        <w:jc w:val="both"/>
        <w:rPr>
          <w:rFonts w:ascii="Tahoma" w:eastAsia="Tahoma" w:hAnsi="Tahoma" w:cs="Tahoma"/>
          <w:b/>
          <w:bCs/>
          <w:sz w:val="20"/>
          <w:szCs w:val="20"/>
        </w:rPr>
      </w:pPr>
    </w:p>
    <w:p w14:paraId="0000046A" w14:textId="77777777" w:rsidR="00A00708" w:rsidRDefault="00000000">
      <w:pPr>
        <w:spacing w:after="40" w:line="276" w:lineRule="auto"/>
        <w:ind w:left="708"/>
        <w:jc w:val="both"/>
        <w:rPr>
          <w:rFonts w:ascii="Tahoma" w:eastAsia="Tahoma" w:hAnsi="Tahoma" w:cs="Tahoma"/>
          <w:sz w:val="20"/>
          <w:szCs w:val="20"/>
        </w:rPr>
      </w:pPr>
      <w:r>
        <w:rPr>
          <w:rFonts w:ascii="Tahoma" w:eastAsia="Tahoma" w:hAnsi="Tahoma" w:cs="Tahoma"/>
          <w:b/>
          <w:bCs/>
          <w:sz w:val="20"/>
          <w:szCs w:val="20"/>
        </w:rPr>
        <w:t xml:space="preserve">B.1.5. </w:t>
      </w:r>
      <w:r>
        <w:rPr>
          <w:rFonts w:ascii="Tahoma" w:eastAsia="Tahoma" w:hAnsi="Tahoma" w:cs="Tahoma"/>
          <w:b/>
          <w:bCs/>
          <w:i/>
          <w:iCs/>
          <w:sz w:val="20"/>
          <w:szCs w:val="20"/>
        </w:rPr>
        <w:t>(Opcional)</w:t>
      </w:r>
      <w:r>
        <w:rPr>
          <w:rFonts w:ascii="Tahoma" w:eastAsia="Tahoma" w:hAnsi="Tahoma" w:cs="Tahoma"/>
          <w:b/>
          <w:bCs/>
          <w:sz w:val="20"/>
          <w:szCs w:val="20"/>
        </w:rPr>
        <w:t xml:space="preserve"> Mejoras vinculadas con la gestión y disponibilidad de la información</w:t>
      </w:r>
      <w:r>
        <w:rPr>
          <w:rFonts w:ascii="Tahoma" w:eastAsia="Tahoma" w:hAnsi="Tahoma" w:cs="Tahoma"/>
          <w:sz w:val="20"/>
          <w:szCs w:val="20"/>
        </w:rPr>
        <w:t>, hasta un máximo de 2 puntos.</w:t>
      </w:r>
    </w:p>
    <w:p w14:paraId="0000046B" w14:textId="77777777" w:rsidR="00A00708" w:rsidRDefault="00000000">
      <w:pPr>
        <w:spacing w:after="40" w:line="276" w:lineRule="auto"/>
        <w:ind w:left="708"/>
        <w:jc w:val="both"/>
        <w:rPr>
          <w:rFonts w:ascii="Tahoma" w:eastAsia="Tahoma" w:hAnsi="Tahoma" w:cs="Tahoma"/>
          <w:sz w:val="20"/>
          <w:szCs w:val="20"/>
        </w:rPr>
      </w:pPr>
      <w:r>
        <w:rPr>
          <w:rFonts w:ascii="Tahoma" w:eastAsia="Tahoma" w:hAnsi="Tahoma" w:cs="Tahoma"/>
          <w:sz w:val="20"/>
          <w:szCs w:val="20"/>
        </w:rPr>
        <w:lastRenderedPageBreak/>
        <w:t>Se otorgará la máxima puntuación al operador que presente la propuesta de mejoras más adecuada, valorándose el grado de detalle, la coherencia y la utilidad de estas, para facilitar “en tiempo real” la disponibilidad y explotación de la información que resulte de las actuaciones efectuadas en el marco del servicio objeto del contrato y, en especial, conocer el estado real de los trabajos pendientes, en curso, su evolución y posibles incidencias.</w:t>
      </w:r>
    </w:p>
    <w:p w14:paraId="0000046C" w14:textId="77777777" w:rsidR="00A00708" w:rsidRDefault="00000000">
      <w:pPr>
        <w:spacing w:after="40" w:line="276" w:lineRule="auto"/>
        <w:ind w:left="708"/>
        <w:jc w:val="both"/>
        <w:rPr>
          <w:rFonts w:ascii="Tahoma" w:eastAsia="Tahoma" w:hAnsi="Tahoma" w:cs="Tahoma"/>
          <w:sz w:val="20"/>
          <w:szCs w:val="20"/>
        </w:rPr>
      </w:pPr>
      <w:r>
        <w:rPr>
          <w:rFonts w:ascii="Tahoma" w:eastAsia="Tahoma" w:hAnsi="Tahoma" w:cs="Tahoma"/>
          <w:sz w:val="20"/>
          <w:szCs w:val="20"/>
        </w:rPr>
        <w:t>El resto de ofertas se puntuarán comparativamente respecto de la que haya obtenido la máxima puntuación.</w:t>
      </w:r>
    </w:p>
    <w:p w14:paraId="0000046D" w14:textId="77777777" w:rsidR="00A00708" w:rsidRDefault="00A00708">
      <w:pPr>
        <w:spacing w:after="40" w:line="276" w:lineRule="auto"/>
        <w:ind w:left="708"/>
        <w:jc w:val="both"/>
        <w:rPr>
          <w:rFonts w:ascii="Tahoma" w:eastAsia="Tahoma" w:hAnsi="Tahoma" w:cs="Tahoma"/>
          <w:sz w:val="20"/>
          <w:szCs w:val="20"/>
        </w:rPr>
      </w:pPr>
    </w:p>
    <w:p w14:paraId="0000046E" w14:textId="77777777" w:rsidR="00A00708" w:rsidRDefault="00A00708">
      <w:pPr>
        <w:spacing w:after="0" w:line="240" w:lineRule="auto"/>
        <w:rPr>
          <w:rFonts w:ascii="Tahoma" w:eastAsia="Tahoma" w:hAnsi="Tahoma" w:cs="Tahoma"/>
          <w:b/>
          <w:bCs/>
        </w:rPr>
      </w:pPr>
    </w:p>
    <w:p w14:paraId="0000046F" w14:textId="77777777" w:rsidR="00A00708" w:rsidRDefault="00000000">
      <w:pPr>
        <w:spacing w:after="0" w:line="240" w:lineRule="auto"/>
        <w:rPr>
          <w:rFonts w:ascii="Tahoma" w:eastAsia="Tahoma" w:hAnsi="Tahoma" w:cs="Tahoma"/>
          <w:b/>
          <w:bCs/>
        </w:rPr>
      </w:pPr>
      <w:r>
        <w:rPr>
          <w:rFonts w:ascii="Tahoma" w:eastAsia="Tahoma" w:hAnsi="Tahoma" w:cs="Tahoma"/>
          <w:b/>
          <w:bCs/>
        </w:rPr>
        <w:t xml:space="preserve">C. </w:t>
      </w:r>
      <w:r>
        <w:rPr>
          <w:rFonts w:ascii="Tahoma" w:eastAsia="Tahoma" w:hAnsi="Tahoma" w:cs="Tahoma"/>
          <w:b/>
          <w:bCs/>
          <w:u w:val="single"/>
        </w:rPr>
        <w:t>CRITERIOS OBJETIVOS DE APLICACIÓN AUTOMÁTICA</w:t>
      </w:r>
      <w:r>
        <w:rPr>
          <w:rFonts w:ascii="Tahoma" w:eastAsia="Tahoma" w:hAnsi="Tahoma" w:cs="Tahoma"/>
          <w:b/>
          <w:bCs/>
        </w:rPr>
        <w:t>:</w:t>
      </w:r>
    </w:p>
    <w:p w14:paraId="00000470" w14:textId="77777777" w:rsidR="00A00708" w:rsidRDefault="00A00708">
      <w:pPr>
        <w:spacing w:after="0" w:line="240" w:lineRule="auto"/>
        <w:rPr>
          <w:rFonts w:ascii="Times New Roman" w:eastAsia="Times New Roman" w:hAnsi="Times New Roman" w:cs="Times New Roman"/>
          <w:sz w:val="24"/>
          <w:szCs w:val="24"/>
        </w:rPr>
      </w:pPr>
    </w:p>
    <w:p w14:paraId="00000471" w14:textId="77777777" w:rsidR="00A00708" w:rsidRDefault="00000000">
      <w:pPr>
        <w:spacing w:after="120" w:line="276" w:lineRule="auto"/>
        <w:ind w:left="567" w:hanging="283"/>
        <w:jc w:val="both"/>
        <w:rPr>
          <w:rFonts w:ascii="Tahoma" w:eastAsia="Tahoma" w:hAnsi="Tahoma" w:cs="Tahoma"/>
          <w:b/>
          <w:bCs/>
          <w:sz w:val="20"/>
          <w:szCs w:val="20"/>
        </w:rPr>
      </w:pPr>
      <w:r>
        <w:rPr>
          <w:rFonts w:ascii="Tahoma" w:eastAsia="Tahoma" w:hAnsi="Tahoma" w:cs="Tahoma"/>
          <w:b/>
          <w:bCs/>
          <w:sz w:val="20"/>
          <w:szCs w:val="20"/>
        </w:rPr>
        <w:t xml:space="preserve">C.1. </w:t>
      </w:r>
      <w:r>
        <w:rPr>
          <w:rFonts w:ascii="Tahoma" w:eastAsia="Tahoma" w:hAnsi="Tahoma" w:cs="Tahoma"/>
          <w:b/>
          <w:bCs/>
          <w:i/>
          <w:iCs/>
          <w:sz w:val="20"/>
          <w:szCs w:val="20"/>
        </w:rPr>
        <w:t xml:space="preserve">(Obligatorio) </w:t>
      </w:r>
      <w:r>
        <w:rPr>
          <w:rFonts w:ascii="Tahoma" w:eastAsia="Tahoma" w:hAnsi="Tahoma" w:cs="Tahoma"/>
          <w:b/>
          <w:bCs/>
          <w:sz w:val="20"/>
          <w:szCs w:val="20"/>
          <w:u w:val="single"/>
        </w:rPr>
        <w:t>PROPOSICIÓN ECONÓMICA</w:t>
      </w:r>
      <w:r>
        <w:rPr>
          <w:rFonts w:ascii="Tahoma" w:eastAsia="Tahoma" w:hAnsi="Tahoma" w:cs="Tahoma"/>
          <w:sz w:val="20"/>
          <w:szCs w:val="20"/>
        </w:rPr>
        <w:t>,</w:t>
      </w:r>
      <w:r>
        <w:rPr>
          <w:rFonts w:ascii="Tahoma" w:eastAsia="Tahoma" w:hAnsi="Tahoma" w:cs="Tahoma"/>
          <w:b/>
          <w:bCs/>
          <w:sz w:val="20"/>
          <w:szCs w:val="20"/>
        </w:rPr>
        <w:t xml:space="preserve"> </w:t>
      </w:r>
      <w:r>
        <w:rPr>
          <w:rFonts w:ascii="Tahoma" w:eastAsia="Tahoma" w:hAnsi="Tahoma" w:cs="Tahoma"/>
          <w:sz w:val="20"/>
          <w:szCs w:val="20"/>
        </w:rPr>
        <w:t>hasta un máximo de 70 puntos.</w:t>
      </w:r>
    </w:p>
    <w:p w14:paraId="00000472" w14:textId="77777777" w:rsidR="00A00708" w:rsidRDefault="00000000">
      <w:pPr>
        <w:spacing w:after="120" w:line="276" w:lineRule="auto"/>
        <w:ind w:left="284"/>
        <w:jc w:val="both"/>
        <w:rPr>
          <w:rFonts w:ascii="Tahoma" w:eastAsia="Tahoma" w:hAnsi="Tahoma" w:cs="Tahoma"/>
          <w:sz w:val="20"/>
          <w:szCs w:val="20"/>
        </w:rPr>
      </w:pPr>
      <w:r>
        <w:rPr>
          <w:rFonts w:ascii="Tahoma" w:eastAsia="Tahoma" w:hAnsi="Tahoma" w:cs="Tahoma"/>
          <w:sz w:val="20"/>
          <w:szCs w:val="20"/>
        </w:rPr>
        <w:t>La puntuación de la proposición económica de cada licitador se obtendrá a partir de la homogeneización previa de la misma, mediante el cálculo del importe total del servicio ofertado (€). Dicho importe (proposición económica homogeneizada) resulta de aplicar, a los precios unitarios (C.1.1 a C.1.7) ofertados, las volumetrías establecidas en el Anexo 1 del PPT para el año de vigencia inicial del Contrato, según los criterios indicados a continuación:</w:t>
      </w:r>
    </w:p>
    <w:p w14:paraId="00000473" w14:textId="77777777" w:rsidR="00A00708" w:rsidRDefault="00000000">
      <w:pPr>
        <w:spacing w:after="180" w:line="276" w:lineRule="auto"/>
        <w:ind w:left="284"/>
        <w:jc w:val="both"/>
        <w:rPr>
          <w:rFonts w:ascii="Tahoma" w:eastAsia="Tahoma" w:hAnsi="Tahoma" w:cs="Tahoma"/>
          <w:i/>
          <w:iCs/>
          <w:sz w:val="16"/>
          <w:szCs w:val="16"/>
          <w:u w:val="single"/>
        </w:rPr>
      </w:pPr>
      <w:r>
        <w:rPr>
          <w:rFonts w:ascii="Tahoma" w:eastAsia="Tahoma" w:hAnsi="Tahoma" w:cs="Tahoma"/>
          <w:i/>
          <w:iCs/>
          <w:sz w:val="20"/>
          <w:szCs w:val="20"/>
          <w:u w:val="single"/>
        </w:rPr>
        <w:t>Volumetrías:</w:t>
      </w:r>
    </w:p>
    <w:sdt>
      <w:sdtPr>
        <w:rPr>
          <w:rFonts w:ascii="Calibri" w:eastAsia="Calibri" w:hAnsi="Calibri" w:cs="Calibri"/>
          <w:sz w:val="22"/>
          <w:szCs w:val="22"/>
        </w:rPr>
        <w:tag w:val="goog_rdk_24"/>
        <w:id w:val="-240852348"/>
        <w:lock w:val="contentLocked"/>
      </w:sdtPr>
      <w:sdtContent>
        <w:tbl>
          <w:tblPr>
            <w:tblStyle w:val="ad"/>
            <w:tblW w:w="7635" w:type="dxa"/>
            <w:jc w:val="center"/>
            <w:tblInd w:w="0" w:type="dxa"/>
            <w:tblBorders>
              <w:top w:val="single" w:sz="4" w:space="0" w:color="BDD7EE"/>
              <w:left w:val="single" w:sz="4" w:space="0" w:color="BDD7EE"/>
              <w:bottom w:val="single" w:sz="4" w:space="0" w:color="BDD7EE"/>
              <w:right w:val="single" w:sz="4" w:space="0" w:color="BDD7EE"/>
              <w:insideH w:val="single" w:sz="4" w:space="0" w:color="BDD7EE"/>
              <w:insideV w:val="single" w:sz="4" w:space="0" w:color="BDD7EE"/>
            </w:tblBorders>
            <w:tblLayout w:type="fixed"/>
            <w:tblLook w:val="0400" w:firstRow="0" w:lastRow="0" w:firstColumn="0" w:lastColumn="0" w:noHBand="0" w:noVBand="1"/>
          </w:tblPr>
          <w:tblGrid>
            <w:gridCol w:w="5145"/>
            <w:gridCol w:w="2490"/>
          </w:tblGrid>
          <w:tr w:rsidR="00A00708" w14:paraId="6D0B5418" w14:textId="77777777">
            <w:trPr>
              <w:trHeight w:val="341"/>
              <w:jc w:val="center"/>
            </w:trPr>
            <w:tc>
              <w:tcPr>
                <w:tcW w:w="5145" w:type="dxa"/>
                <w:vAlign w:val="center"/>
              </w:tcPr>
              <w:p w14:paraId="00000474" w14:textId="77777777" w:rsidR="00A00708" w:rsidRDefault="00000000">
                <w:pPr>
                  <w:numPr>
                    <w:ilvl w:val="0"/>
                    <w:numId w:val="4"/>
                  </w:numPr>
                  <w:tabs>
                    <w:tab w:val="left" w:pos="170"/>
                  </w:tabs>
                  <w:spacing w:before="20" w:after="20" w:line="259" w:lineRule="auto"/>
                  <w:ind w:left="170" w:hanging="218"/>
                  <w:rPr>
                    <w:rFonts w:ascii="Tahoma" w:eastAsia="Tahoma" w:hAnsi="Tahoma" w:cs="Tahoma"/>
                  </w:rPr>
                </w:pPr>
                <w:r>
                  <w:rPr>
                    <w:rFonts w:ascii="Tahoma" w:eastAsia="Tahoma" w:hAnsi="Tahoma" w:cs="Tahoma"/>
                  </w:rPr>
                  <w:t>Impresión factura ensobrada</w:t>
                </w:r>
              </w:p>
            </w:tc>
            <w:tc>
              <w:tcPr>
                <w:tcW w:w="2490" w:type="dxa"/>
                <w:vAlign w:val="center"/>
              </w:tcPr>
              <w:p w14:paraId="00000475" w14:textId="77777777" w:rsidR="00A00708" w:rsidRDefault="00000000">
                <w:pPr>
                  <w:pBdr>
                    <w:top w:val="nil"/>
                    <w:left w:val="nil"/>
                    <w:bottom w:val="nil"/>
                    <w:right w:val="nil"/>
                    <w:between w:val="nil"/>
                  </w:pBdr>
                  <w:spacing w:before="20" w:after="20" w:line="259" w:lineRule="auto"/>
                  <w:ind w:right="154"/>
                  <w:jc w:val="right"/>
                  <w:rPr>
                    <w:rFonts w:ascii="Tahoma" w:eastAsia="Tahoma" w:hAnsi="Tahoma" w:cs="Tahoma"/>
                  </w:rPr>
                </w:pPr>
                <w:r>
                  <w:fldChar w:fldCharType="begin"/>
                </w:r>
                <w:r>
                  <w:instrText xml:space="preserve"> DOCPROPERTY "N1"</w:instrText>
                </w:r>
                <w:r>
                  <w:fldChar w:fldCharType="separate"/>
                </w:r>
                <w:r>
                  <w:rPr>
                    <w:rFonts w:ascii="Tahoma" w:eastAsia="Tahoma" w:hAnsi="Tahoma" w:cs="Tahoma"/>
                  </w:rPr>
                  <w:t>5.500.000</w:t>
                </w:r>
                <w:r>
                  <w:fldChar w:fldCharType="end"/>
                </w:r>
              </w:p>
            </w:tc>
          </w:tr>
          <w:tr w:rsidR="00A00708" w14:paraId="66A61D85" w14:textId="77777777">
            <w:trPr>
              <w:trHeight w:val="341"/>
              <w:jc w:val="center"/>
            </w:trPr>
            <w:tc>
              <w:tcPr>
                <w:tcW w:w="5145" w:type="dxa"/>
                <w:vAlign w:val="center"/>
              </w:tcPr>
              <w:p w14:paraId="00000476" w14:textId="77777777" w:rsidR="00A00708" w:rsidRDefault="00000000">
                <w:pPr>
                  <w:numPr>
                    <w:ilvl w:val="0"/>
                    <w:numId w:val="4"/>
                  </w:numPr>
                  <w:tabs>
                    <w:tab w:val="left" w:pos="170"/>
                  </w:tabs>
                  <w:spacing w:before="20" w:after="20" w:line="259" w:lineRule="auto"/>
                  <w:ind w:left="170" w:hanging="218"/>
                  <w:rPr>
                    <w:rFonts w:ascii="Tahoma" w:eastAsia="Tahoma" w:hAnsi="Tahoma" w:cs="Tahoma"/>
                  </w:rPr>
                </w:pPr>
                <w:r>
                  <w:rPr>
                    <w:rFonts w:ascii="Tahoma" w:eastAsia="Tahoma" w:hAnsi="Tahoma" w:cs="Tahoma"/>
                  </w:rPr>
                  <w:t>Impresión sin sobre a doble cara</w:t>
                </w:r>
              </w:p>
            </w:tc>
            <w:tc>
              <w:tcPr>
                <w:tcW w:w="2490" w:type="dxa"/>
                <w:vAlign w:val="center"/>
              </w:tcPr>
              <w:p w14:paraId="00000477" w14:textId="77777777" w:rsidR="00A00708" w:rsidRDefault="00000000">
                <w:pPr>
                  <w:pBdr>
                    <w:top w:val="nil"/>
                    <w:left w:val="nil"/>
                    <w:bottom w:val="nil"/>
                    <w:right w:val="nil"/>
                    <w:between w:val="nil"/>
                  </w:pBdr>
                  <w:spacing w:before="20" w:after="20" w:line="259" w:lineRule="auto"/>
                  <w:ind w:right="154"/>
                  <w:jc w:val="right"/>
                  <w:rPr>
                    <w:rFonts w:ascii="Tahoma" w:eastAsia="Tahoma" w:hAnsi="Tahoma" w:cs="Tahoma"/>
                  </w:rPr>
                </w:pPr>
                <w:r>
                  <w:fldChar w:fldCharType="begin"/>
                </w:r>
                <w:r>
                  <w:instrText xml:space="preserve"> DOCPROPERTY "N2"</w:instrText>
                </w:r>
                <w:r>
                  <w:fldChar w:fldCharType="separate"/>
                </w:r>
                <w:r>
                  <w:rPr>
                    <w:rFonts w:ascii="Tahoma" w:eastAsia="Tahoma" w:hAnsi="Tahoma" w:cs="Tahoma"/>
                  </w:rPr>
                  <w:t>150.000</w:t>
                </w:r>
                <w:r>
                  <w:fldChar w:fldCharType="end"/>
                </w:r>
              </w:p>
            </w:tc>
          </w:tr>
          <w:tr w:rsidR="00A00708" w14:paraId="0DC75A73" w14:textId="77777777">
            <w:trPr>
              <w:trHeight w:val="341"/>
              <w:jc w:val="center"/>
            </w:trPr>
            <w:tc>
              <w:tcPr>
                <w:tcW w:w="5145" w:type="dxa"/>
                <w:vAlign w:val="center"/>
              </w:tcPr>
              <w:p w14:paraId="00000478" w14:textId="77777777" w:rsidR="00A00708" w:rsidRDefault="00000000">
                <w:pPr>
                  <w:numPr>
                    <w:ilvl w:val="0"/>
                    <w:numId w:val="4"/>
                  </w:numPr>
                  <w:tabs>
                    <w:tab w:val="left" w:pos="170"/>
                  </w:tabs>
                  <w:spacing w:before="20" w:after="20" w:line="259" w:lineRule="auto"/>
                  <w:ind w:left="170" w:hanging="218"/>
                  <w:rPr>
                    <w:rFonts w:ascii="Tahoma" w:eastAsia="Tahoma" w:hAnsi="Tahoma" w:cs="Tahoma"/>
                  </w:rPr>
                </w:pPr>
                <w:r>
                  <w:rPr>
                    <w:rFonts w:ascii="Tahoma" w:eastAsia="Tahoma" w:hAnsi="Tahoma" w:cs="Tahoma"/>
                  </w:rPr>
                  <w:t>Ensobrado encarte aportado por Aigües de Barcelona</w:t>
                </w:r>
              </w:p>
            </w:tc>
            <w:tc>
              <w:tcPr>
                <w:tcW w:w="2490" w:type="dxa"/>
                <w:vAlign w:val="center"/>
              </w:tcPr>
              <w:p w14:paraId="00000479" w14:textId="77777777" w:rsidR="00A00708" w:rsidRDefault="00000000">
                <w:pPr>
                  <w:pBdr>
                    <w:top w:val="nil"/>
                    <w:left w:val="nil"/>
                    <w:bottom w:val="nil"/>
                    <w:right w:val="nil"/>
                    <w:between w:val="nil"/>
                  </w:pBdr>
                  <w:spacing w:before="20" w:after="20" w:line="259" w:lineRule="auto"/>
                  <w:ind w:right="154"/>
                  <w:jc w:val="right"/>
                  <w:rPr>
                    <w:rFonts w:ascii="Tahoma" w:eastAsia="Tahoma" w:hAnsi="Tahoma" w:cs="Tahoma"/>
                  </w:rPr>
                </w:pPr>
                <w:r>
                  <w:fldChar w:fldCharType="begin"/>
                </w:r>
                <w:r>
                  <w:instrText xml:space="preserve"> DOCPROPERTY "N3"</w:instrText>
                </w:r>
                <w:r>
                  <w:fldChar w:fldCharType="separate"/>
                </w:r>
                <w:r>
                  <w:rPr>
                    <w:rFonts w:ascii="Tahoma" w:eastAsia="Tahoma" w:hAnsi="Tahoma" w:cs="Tahoma"/>
                  </w:rPr>
                  <w:t>2.000.000</w:t>
                </w:r>
                <w:r>
                  <w:fldChar w:fldCharType="end"/>
                </w:r>
              </w:p>
            </w:tc>
          </w:tr>
          <w:tr w:rsidR="00A00708" w14:paraId="33E5AD2B" w14:textId="77777777">
            <w:trPr>
              <w:trHeight w:val="341"/>
              <w:jc w:val="center"/>
            </w:trPr>
            <w:tc>
              <w:tcPr>
                <w:tcW w:w="5145" w:type="dxa"/>
                <w:vAlign w:val="center"/>
              </w:tcPr>
              <w:p w14:paraId="0000047A" w14:textId="77777777" w:rsidR="00A00708" w:rsidRDefault="00000000">
                <w:pPr>
                  <w:numPr>
                    <w:ilvl w:val="0"/>
                    <w:numId w:val="4"/>
                  </w:numPr>
                  <w:pBdr>
                    <w:top w:val="nil"/>
                    <w:left w:val="nil"/>
                    <w:bottom w:val="nil"/>
                    <w:right w:val="nil"/>
                    <w:between w:val="nil"/>
                  </w:pBdr>
                  <w:tabs>
                    <w:tab w:val="left" w:pos="170"/>
                  </w:tabs>
                  <w:spacing w:before="20" w:after="20" w:line="259" w:lineRule="auto"/>
                  <w:ind w:left="170" w:hanging="218"/>
                  <w:rPr>
                    <w:rFonts w:ascii="Tahoma" w:eastAsia="Tahoma" w:hAnsi="Tahoma" w:cs="Tahoma"/>
                  </w:rPr>
                </w:pPr>
                <w:r>
                  <w:rPr>
                    <w:rFonts w:ascii="Tahoma" w:eastAsia="Tahoma" w:hAnsi="Tahoma" w:cs="Tahoma"/>
                  </w:rPr>
                  <w:t>Impresión “Complet” de documentos certificados</w:t>
                </w:r>
              </w:p>
            </w:tc>
            <w:tc>
              <w:tcPr>
                <w:tcW w:w="2490" w:type="dxa"/>
                <w:vAlign w:val="center"/>
              </w:tcPr>
              <w:p w14:paraId="0000047B" w14:textId="77777777" w:rsidR="00A00708" w:rsidRDefault="00000000">
                <w:pPr>
                  <w:pBdr>
                    <w:top w:val="nil"/>
                    <w:left w:val="nil"/>
                    <w:bottom w:val="nil"/>
                    <w:right w:val="nil"/>
                    <w:between w:val="nil"/>
                  </w:pBdr>
                  <w:spacing w:before="20" w:after="20" w:line="259" w:lineRule="auto"/>
                  <w:ind w:right="154"/>
                  <w:jc w:val="right"/>
                  <w:rPr>
                    <w:rFonts w:ascii="Tahoma" w:eastAsia="Tahoma" w:hAnsi="Tahoma" w:cs="Tahoma"/>
                  </w:rPr>
                </w:pPr>
                <w:r>
                  <w:fldChar w:fldCharType="begin"/>
                </w:r>
                <w:r>
                  <w:instrText xml:space="preserve"> DOCPROPERTY "N4"</w:instrText>
                </w:r>
                <w:r>
                  <w:fldChar w:fldCharType="separate"/>
                </w:r>
                <w:r>
                  <w:rPr>
                    <w:rFonts w:ascii="Tahoma" w:eastAsia="Tahoma" w:hAnsi="Tahoma" w:cs="Tahoma"/>
                  </w:rPr>
                  <w:t>55.000</w:t>
                </w:r>
                <w:r>
                  <w:fldChar w:fldCharType="end"/>
                </w:r>
              </w:p>
            </w:tc>
          </w:tr>
          <w:tr w:rsidR="00A00708" w14:paraId="0D3117BA" w14:textId="77777777">
            <w:trPr>
              <w:trHeight w:val="341"/>
              <w:jc w:val="center"/>
            </w:trPr>
            <w:tc>
              <w:tcPr>
                <w:tcW w:w="5145" w:type="dxa"/>
                <w:vAlign w:val="center"/>
              </w:tcPr>
              <w:p w14:paraId="0000047C" w14:textId="77777777" w:rsidR="00A00708" w:rsidRDefault="00000000">
                <w:pPr>
                  <w:numPr>
                    <w:ilvl w:val="0"/>
                    <w:numId w:val="4"/>
                  </w:numPr>
                  <w:pBdr>
                    <w:top w:val="nil"/>
                    <w:left w:val="nil"/>
                    <w:bottom w:val="nil"/>
                    <w:right w:val="nil"/>
                    <w:between w:val="nil"/>
                  </w:pBdr>
                  <w:tabs>
                    <w:tab w:val="left" w:pos="170"/>
                  </w:tabs>
                  <w:spacing w:before="20" w:after="20" w:line="259" w:lineRule="auto"/>
                  <w:ind w:left="170" w:hanging="218"/>
                  <w:rPr>
                    <w:rFonts w:ascii="Tahoma" w:eastAsia="Tahoma" w:hAnsi="Tahoma" w:cs="Tahoma"/>
                  </w:rPr>
                </w:pPr>
                <w:r>
                  <w:rPr>
                    <w:rFonts w:ascii="Tahoma" w:eastAsia="Tahoma" w:hAnsi="Tahoma" w:cs="Tahoma"/>
                  </w:rPr>
                  <w:t>Impresión “Complet” de documentos no certificados</w:t>
                </w:r>
              </w:p>
            </w:tc>
            <w:tc>
              <w:tcPr>
                <w:tcW w:w="2490" w:type="dxa"/>
                <w:vAlign w:val="center"/>
              </w:tcPr>
              <w:p w14:paraId="0000047D" w14:textId="77777777" w:rsidR="00A00708" w:rsidRDefault="00000000">
                <w:pPr>
                  <w:pBdr>
                    <w:top w:val="nil"/>
                    <w:left w:val="nil"/>
                    <w:bottom w:val="nil"/>
                    <w:right w:val="nil"/>
                    <w:between w:val="nil"/>
                  </w:pBdr>
                  <w:spacing w:before="20" w:after="20" w:line="259" w:lineRule="auto"/>
                  <w:ind w:right="154"/>
                  <w:jc w:val="right"/>
                  <w:rPr>
                    <w:rFonts w:ascii="Tahoma" w:eastAsia="Tahoma" w:hAnsi="Tahoma" w:cs="Tahoma"/>
                  </w:rPr>
                </w:pPr>
                <w:r>
                  <w:fldChar w:fldCharType="begin"/>
                </w:r>
                <w:r>
                  <w:instrText xml:space="preserve"> DOCPROPERTY "N5"</w:instrText>
                </w:r>
                <w:r>
                  <w:fldChar w:fldCharType="separate"/>
                </w:r>
                <w:r>
                  <w:rPr>
                    <w:rFonts w:ascii="Tahoma" w:eastAsia="Tahoma" w:hAnsi="Tahoma" w:cs="Tahoma"/>
                  </w:rPr>
                  <w:t>705.000</w:t>
                </w:r>
                <w:r>
                  <w:fldChar w:fldCharType="end"/>
                </w:r>
              </w:p>
            </w:tc>
          </w:tr>
          <w:tr w:rsidR="00A00708" w14:paraId="2F67EA87" w14:textId="77777777">
            <w:trPr>
              <w:trHeight w:val="341"/>
              <w:jc w:val="center"/>
            </w:trPr>
            <w:tc>
              <w:tcPr>
                <w:tcW w:w="5145" w:type="dxa"/>
                <w:vAlign w:val="center"/>
              </w:tcPr>
              <w:p w14:paraId="0000047E" w14:textId="77777777" w:rsidR="00A00708" w:rsidRDefault="00000000">
                <w:pPr>
                  <w:numPr>
                    <w:ilvl w:val="0"/>
                    <w:numId w:val="4"/>
                  </w:numPr>
                  <w:pBdr>
                    <w:top w:val="nil"/>
                    <w:left w:val="nil"/>
                    <w:bottom w:val="nil"/>
                    <w:right w:val="nil"/>
                    <w:between w:val="nil"/>
                  </w:pBdr>
                  <w:tabs>
                    <w:tab w:val="left" w:pos="170"/>
                  </w:tabs>
                  <w:spacing w:before="20" w:after="20" w:line="259" w:lineRule="auto"/>
                  <w:ind w:left="170" w:hanging="218"/>
                  <w:rPr>
                    <w:rFonts w:ascii="Tahoma" w:eastAsia="Tahoma" w:hAnsi="Tahoma" w:cs="Tahoma"/>
                  </w:rPr>
                </w:pPr>
                <w:r>
                  <w:rPr>
                    <w:rFonts w:ascii="Tahoma" w:eastAsia="Tahoma" w:hAnsi="Tahoma" w:cs="Tahoma"/>
                  </w:rPr>
                  <w:t>Impresión de documentos ensobrados en sobre C5/6</w:t>
                </w:r>
              </w:p>
            </w:tc>
            <w:tc>
              <w:tcPr>
                <w:tcW w:w="2490" w:type="dxa"/>
                <w:vAlign w:val="center"/>
              </w:tcPr>
              <w:p w14:paraId="0000047F" w14:textId="77777777" w:rsidR="00A00708" w:rsidRDefault="00000000">
                <w:pPr>
                  <w:pBdr>
                    <w:top w:val="nil"/>
                    <w:left w:val="nil"/>
                    <w:bottom w:val="nil"/>
                    <w:right w:val="nil"/>
                    <w:between w:val="nil"/>
                  </w:pBdr>
                  <w:spacing w:before="20" w:after="20" w:line="259" w:lineRule="auto"/>
                  <w:ind w:right="154"/>
                  <w:jc w:val="right"/>
                  <w:rPr>
                    <w:rFonts w:ascii="Tahoma" w:eastAsia="Tahoma" w:hAnsi="Tahoma" w:cs="Tahoma"/>
                  </w:rPr>
                </w:pPr>
                <w:r>
                  <w:fldChar w:fldCharType="begin"/>
                </w:r>
                <w:r>
                  <w:instrText xml:space="preserve"> DOCPROPERTY "N6"</w:instrText>
                </w:r>
                <w:r>
                  <w:fldChar w:fldCharType="separate"/>
                </w:r>
                <w:r>
                  <w:rPr>
                    <w:rFonts w:ascii="Tahoma" w:eastAsia="Tahoma" w:hAnsi="Tahoma" w:cs="Tahoma"/>
                  </w:rPr>
                  <w:t>10.000</w:t>
                </w:r>
                <w:r>
                  <w:fldChar w:fldCharType="end"/>
                </w:r>
              </w:p>
            </w:tc>
          </w:tr>
          <w:tr w:rsidR="00A00708" w14:paraId="409CFA1C" w14:textId="77777777">
            <w:trPr>
              <w:trHeight w:val="341"/>
              <w:jc w:val="center"/>
            </w:trPr>
            <w:tc>
              <w:tcPr>
                <w:tcW w:w="5145" w:type="dxa"/>
                <w:vAlign w:val="center"/>
              </w:tcPr>
              <w:p w14:paraId="00000480" w14:textId="77777777" w:rsidR="00A00708" w:rsidRDefault="00000000">
                <w:pPr>
                  <w:numPr>
                    <w:ilvl w:val="0"/>
                    <w:numId w:val="4"/>
                  </w:numPr>
                  <w:pBdr>
                    <w:top w:val="nil"/>
                    <w:left w:val="nil"/>
                    <w:bottom w:val="nil"/>
                    <w:right w:val="nil"/>
                    <w:between w:val="nil"/>
                  </w:pBdr>
                  <w:tabs>
                    <w:tab w:val="left" w:pos="170"/>
                  </w:tabs>
                  <w:spacing w:before="20" w:after="20" w:line="259" w:lineRule="auto"/>
                  <w:ind w:left="170" w:hanging="218"/>
                  <w:rPr>
                    <w:rFonts w:ascii="Tahoma" w:eastAsia="Tahoma" w:hAnsi="Tahoma" w:cs="Tahoma"/>
                  </w:rPr>
                </w:pPr>
                <w:r>
                  <w:rPr>
                    <w:rFonts w:ascii="Tahoma" w:eastAsia="Tahoma" w:hAnsi="Tahoma" w:cs="Tahoma"/>
                  </w:rPr>
                  <w:t>Impresión de documentos ensobrados en sobre C5</w:t>
                </w:r>
              </w:p>
            </w:tc>
            <w:tc>
              <w:tcPr>
                <w:tcW w:w="2490" w:type="dxa"/>
                <w:vAlign w:val="center"/>
              </w:tcPr>
              <w:p w14:paraId="00000481" w14:textId="77777777" w:rsidR="00A00708" w:rsidRDefault="00000000">
                <w:pPr>
                  <w:pBdr>
                    <w:top w:val="nil"/>
                    <w:left w:val="nil"/>
                    <w:bottom w:val="nil"/>
                    <w:right w:val="nil"/>
                    <w:between w:val="nil"/>
                  </w:pBdr>
                  <w:spacing w:before="20" w:after="20" w:line="259" w:lineRule="auto"/>
                  <w:ind w:right="154"/>
                  <w:jc w:val="right"/>
                  <w:rPr>
                    <w:rFonts w:ascii="Tahoma" w:eastAsia="Tahoma" w:hAnsi="Tahoma" w:cs="Tahoma"/>
                  </w:rPr>
                </w:pPr>
                <w:r>
                  <w:fldChar w:fldCharType="begin"/>
                </w:r>
                <w:r>
                  <w:instrText xml:space="preserve"> DOCPROPERTY "N7"</w:instrText>
                </w:r>
                <w:r>
                  <w:fldChar w:fldCharType="separate"/>
                </w:r>
                <w:r>
                  <w:rPr>
                    <w:rFonts w:ascii="Tahoma" w:eastAsia="Tahoma" w:hAnsi="Tahoma" w:cs="Tahoma"/>
                  </w:rPr>
                  <w:t>33.650</w:t>
                </w:r>
                <w:r>
                  <w:fldChar w:fldCharType="end"/>
                </w:r>
              </w:p>
            </w:tc>
          </w:tr>
        </w:tbl>
      </w:sdtContent>
    </w:sdt>
    <w:p w14:paraId="00000482" w14:textId="77777777" w:rsidR="00A00708" w:rsidRDefault="00A00708">
      <w:pPr>
        <w:ind w:left="284"/>
        <w:jc w:val="both"/>
        <w:rPr>
          <w:rFonts w:ascii="Tahoma" w:eastAsia="Tahoma" w:hAnsi="Tahoma" w:cs="Tahoma"/>
          <w:sz w:val="20"/>
          <w:szCs w:val="20"/>
        </w:rPr>
      </w:pPr>
    </w:p>
    <w:p w14:paraId="00000483" w14:textId="77777777" w:rsidR="00A00708" w:rsidRDefault="00000000">
      <w:pPr>
        <w:ind w:left="283"/>
        <w:jc w:val="both"/>
        <w:rPr>
          <w:rFonts w:ascii="Tahoma" w:eastAsia="Tahoma" w:hAnsi="Tahoma" w:cs="Tahoma"/>
          <w:i/>
          <w:iCs/>
          <w:sz w:val="20"/>
          <w:szCs w:val="20"/>
          <w:u w:val="single"/>
        </w:rPr>
      </w:pPr>
      <w:r>
        <w:rPr>
          <w:rFonts w:ascii="Tahoma" w:eastAsia="Tahoma" w:hAnsi="Tahoma" w:cs="Tahoma"/>
          <w:i/>
          <w:iCs/>
          <w:sz w:val="20"/>
          <w:szCs w:val="20"/>
          <w:u w:val="single"/>
        </w:rPr>
        <w:t>Fórmula de homogeneización de ofertas:</w:t>
      </w:r>
    </w:p>
    <w:p w14:paraId="00000484" w14:textId="77777777" w:rsidR="00A00708" w:rsidRDefault="00A00708">
      <w:pPr>
        <w:spacing w:after="0" w:line="240" w:lineRule="auto"/>
        <w:ind w:left="522"/>
        <w:jc w:val="both"/>
        <w:rPr>
          <w:rFonts w:ascii="Tahoma" w:eastAsia="Tahoma" w:hAnsi="Tahoma" w:cs="Tahoma"/>
          <w:i/>
          <w:iCs/>
          <w:sz w:val="16"/>
          <w:szCs w:val="16"/>
          <w:u w:val="single"/>
        </w:rPr>
      </w:pPr>
    </w:p>
    <w:tbl>
      <w:tblPr>
        <w:tblStyle w:val="ae"/>
        <w:tblW w:w="8361" w:type="dxa"/>
        <w:jc w:val="center"/>
        <w:tblInd w:w="0"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ayout w:type="fixed"/>
        <w:tblLook w:val="0400" w:firstRow="0" w:lastRow="0" w:firstColumn="0" w:lastColumn="0" w:noHBand="0" w:noVBand="1"/>
      </w:tblPr>
      <w:tblGrid>
        <w:gridCol w:w="8361"/>
      </w:tblGrid>
      <w:tr w:rsidR="00A00708" w14:paraId="6133DF6F" w14:textId="77777777">
        <w:trPr>
          <w:jc w:val="center"/>
        </w:trPr>
        <w:tc>
          <w:tcPr>
            <w:tcW w:w="8361" w:type="dxa"/>
          </w:tcPr>
          <w:sdt>
            <w:sdtPr>
              <w:rPr>
                <w:rFonts w:ascii="Calibri" w:eastAsia="Calibri" w:hAnsi="Calibri" w:cs="Calibri"/>
                <w:sz w:val="22"/>
                <w:szCs w:val="22"/>
              </w:rPr>
              <w:tag w:val="goog_rdk_25"/>
              <w:id w:val="31327686"/>
              <w:lock w:val="contentLocked"/>
            </w:sdtPr>
            <w:sdtContent>
              <w:p w14:paraId="00000485" w14:textId="77777777" w:rsidR="00A00708" w:rsidRDefault="00A00708">
                <w:pPr>
                  <w:ind w:left="522"/>
                  <w:jc w:val="both"/>
                  <w:rPr>
                    <w:rFonts w:ascii="Tahoma" w:eastAsia="Tahoma" w:hAnsi="Tahoma" w:cs="Tahoma"/>
                    <w:i/>
                    <w:iCs/>
                    <w:sz w:val="8"/>
                    <w:szCs w:val="8"/>
                    <w:u w:val="single"/>
                  </w:rPr>
                </w:pPr>
              </w:p>
              <w:p w14:paraId="00000486" w14:textId="77777777" w:rsidR="00A00708" w:rsidRDefault="00000000">
                <w:pPr>
                  <w:spacing w:after="120" w:line="259" w:lineRule="auto"/>
                  <w:jc w:val="both"/>
                  <w:rPr>
                    <w:rFonts w:ascii="Tahoma" w:eastAsia="Tahoma" w:hAnsi="Tahoma" w:cs="Tahoma"/>
                    <w:sz w:val="20"/>
                    <w:szCs w:val="20"/>
                  </w:rPr>
                </w:pPr>
                <w:r>
                  <w:rPr>
                    <w:rFonts w:ascii="Tahoma" w:eastAsia="Tahoma" w:hAnsi="Tahoma" w:cs="Tahoma"/>
                    <w:b/>
                    <w:bCs/>
                    <w:sz w:val="20"/>
                    <w:szCs w:val="20"/>
                  </w:rPr>
                  <w:t>PE</w:t>
                </w:r>
                <w:r>
                  <w:rPr>
                    <w:rFonts w:ascii="Tahoma" w:eastAsia="Tahoma" w:hAnsi="Tahoma" w:cs="Tahoma"/>
                    <w:b/>
                    <w:bCs/>
                    <w:sz w:val="20"/>
                    <w:szCs w:val="20"/>
                    <w:vertAlign w:val="subscript"/>
                  </w:rPr>
                  <w:t>i</w:t>
                </w:r>
                <w:r>
                  <w:rPr>
                    <w:rFonts w:ascii="Tahoma" w:eastAsia="Tahoma" w:hAnsi="Tahoma" w:cs="Tahoma"/>
                    <w:sz w:val="20"/>
                    <w:szCs w:val="20"/>
                  </w:rPr>
                  <w:t xml:space="preserve"> = </w:t>
                </w:r>
                <w:r>
                  <w:rPr>
                    <w:rFonts w:ascii="Tahoma" w:eastAsia="Tahoma" w:hAnsi="Tahoma" w:cs="Tahoma"/>
                    <w:b/>
                    <w:bCs/>
                    <w:sz w:val="20"/>
                    <w:szCs w:val="20"/>
                  </w:rPr>
                  <w:t>C.1.1</w:t>
                </w:r>
                <w:r>
                  <w:rPr>
                    <w:rFonts w:ascii="Tahoma" w:eastAsia="Tahoma" w:hAnsi="Tahoma" w:cs="Tahoma"/>
                    <w:b/>
                    <w:bCs/>
                    <w:sz w:val="20"/>
                    <w:szCs w:val="20"/>
                    <w:vertAlign w:val="subscript"/>
                  </w:rPr>
                  <w:t xml:space="preserve">i </w:t>
                </w:r>
                <w:r>
                  <w:rPr>
                    <w:rFonts w:ascii="Tahoma" w:eastAsia="Tahoma" w:hAnsi="Tahoma" w:cs="Tahoma"/>
                    <w:sz w:val="20"/>
                    <w:szCs w:val="20"/>
                  </w:rPr>
                  <w:t>x</w:t>
                </w:r>
                <w:r>
                  <w:fldChar w:fldCharType="begin"/>
                </w:r>
                <w:r>
                  <w:instrText xml:space="preserve"> DOCPROPERTY "N1"</w:instrText>
                </w:r>
                <w:r>
                  <w:fldChar w:fldCharType="separate"/>
                </w:r>
                <w:r>
                  <w:rPr>
                    <w:rFonts w:ascii="Tahoma" w:eastAsia="Tahoma" w:hAnsi="Tahoma" w:cs="Tahoma"/>
                    <w:sz w:val="20"/>
                    <w:szCs w:val="20"/>
                  </w:rPr>
                  <w:t>5.500.000</w:t>
                </w:r>
                <w:r>
                  <w:fldChar w:fldCharType="end"/>
                </w:r>
                <w:r>
                  <w:rPr>
                    <w:rFonts w:ascii="Tahoma" w:eastAsia="Tahoma" w:hAnsi="Tahoma" w:cs="Tahoma"/>
                    <w:sz w:val="20"/>
                    <w:szCs w:val="20"/>
                  </w:rPr>
                  <w:t>/1.000 +</w:t>
                </w:r>
                <w:r>
                  <w:rPr>
                    <w:rFonts w:ascii="Tahoma" w:eastAsia="Tahoma" w:hAnsi="Tahoma" w:cs="Tahoma"/>
                    <w:b/>
                    <w:bCs/>
                    <w:sz w:val="20"/>
                    <w:szCs w:val="20"/>
                  </w:rPr>
                  <w:t xml:space="preserve">C.1.2 </w:t>
                </w:r>
                <w:r>
                  <w:rPr>
                    <w:rFonts w:ascii="Tahoma" w:eastAsia="Tahoma" w:hAnsi="Tahoma" w:cs="Tahoma"/>
                    <w:b/>
                    <w:bCs/>
                    <w:sz w:val="20"/>
                    <w:szCs w:val="20"/>
                    <w:vertAlign w:val="subscript"/>
                  </w:rPr>
                  <w:t>i</w:t>
                </w:r>
                <w:r>
                  <w:rPr>
                    <w:rFonts w:ascii="Tahoma" w:eastAsia="Tahoma" w:hAnsi="Tahoma" w:cs="Tahoma"/>
                    <w:sz w:val="20"/>
                    <w:szCs w:val="20"/>
                  </w:rPr>
                  <w:t>x</w:t>
                </w:r>
                <w:r>
                  <w:fldChar w:fldCharType="begin"/>
                </w:r>
                <w:r>
                  <w:instrText xml:space="preserve"> DOCPROPERTY "N2"</w:instrText>
                </w:r>
                <w:r>
                  <w:fldChar w:fldCharType="separate"/>
                </w:r>
                <w:r>
                  <w:rPr>
                    <w:rFonts w:ascii="Tahoma" w:eastAsia="Tahoma" w:hAnsi="Tahoma" w:cs="Tahoma"/>
                    <w:sz w:val="20"/>
                    <w:szCs w:val="20"/>
                  </w:rPr>
                  <w:t>150.000</w:t>
                </w:r>
                <w:r>
                  <w:fldChar w:fldCharType="end"/>
                </w:r>
                <w:r>
                  <w:rPr>
                    <w:rFonts w:ascii="Tahoma" w:eastAsia="Tahoma" w:hAnsi="Tahoma" w:cs="Tahoma"/>
                    <w:sz w:val="20"/>
                    <w:szCs w:val="20"/>
                  </w:rPr>
                  <w:t>/1.000 +</w:t>
                </w:r>
                <w:r>
                  <w:rPr>
                    <w:rFonts w:ascii="Tahoma" w:eastAsia="Tahoma" w:hAnsi="Tahoma" w:cs="Tahoma"/>
                    <w:b/>
                    <w:bCs/>
                    <w:sz w:val="20"/>
                    <w:szCs w:val="20"/>
                  </w:rPr>
                  <w:t>C.1.3</w:t>
                </w:r>
                <w:r>
                  <w:rPr>
                    <w:rFonts w:ascii="Tahoma" w:eastAsia="Tahoma" w:hAnsi="Tahoma" w:cs="Tahoma"/>
                    <w:b/>
                    <w:bCs/>
                    <w:sz w:val="20"/>
                    <w:szCs w:val="20"/>
                    <w:vertAlign w:val="subscript"/>
                  </w:rPr>
                  <w:t>i</w:t>
                </w:r>
                <w:r>
                  <w:rPr>
                    <w:rFonts w:ascii="Tahoma" w:eastAsia="Tahoma" w:hAnsi="Tahoma" w:cs="Tahoma"/>
                    <w:sz w:val="20"/>
                    <w:szCs w:val="20"/>
                  </w:rPr>
                  <w:t xml:space="preserve"> x</w:t>
                </w:r>
                <w:r>
                  <w:fldChar w:fldCharType="begin"/>
                </w:r>
                <w:r>
                  <w:instrText xml:space="preserve"> DOCPROPERTY "N3"</w:instrText>
                </w:r>
                <w:r>
                  <w:fldChar w:fldCharType="separate"/>
                </w:r>
                <w:r>
                  <w:rPr>
                    <w:rFonts w:ascii="Tahoma" w:eastAsia="Tahoma" w:hAnsi="Tahoma" w:cs="Tahoma"/>
                    <w:sz w:val="20"/>
                    <w:szCs w:val="20"/>
                  </w:rPr>
                  <w:t>2.000.000</w:t>
                </w:r>
                <w:r>
                  <w:fldChar w:fldCharType="end"/>
                </w:r>
                <w:r>
                  <w:rPr>
                    <w:rFonts w:ascii="Tahoma" w:eastAsia="Tahoma" w:hAnsi="Tahoma" w:cs="Tahoma"/>
                    <w:sz w:val="20"/>
                    <w:szCs w:val="20"/>
                  </w:rPr>
                  <w:t>/1.000 +</w:t>
                </w:r>
                <w:r>
                  <w:rPr>
                    <w:rFonts w:ascii="Tahoma" w:eastAsia="Tahoma" w:hAnsi="Tahoma" w:cs="Tahoma"/>
                    <w:b/>
                    <w:bCs/>
                    <w:sz w:val="20"/>
                    <w:szCs w:val="20"/>
                  </w:rPr>
                  <w:t>C.1.4</w:t>
                </w:r>
                <w:r>
                  <w:rPr>
                    <w:rFonts w:ascii="Tahoma" w:eastAsia="Tahoma" w:hAnsi="Tahoma" w:cs="Tahoma"/>
                    <w:b/>
                    <w:bCs/>
                    <w:sz w:val="20"/>
                    <w:szCs w:val="20"/>
                    <w:vertAlign w:val="subscript"/>
                  </w:rPr>
                  <w:t xml:space="preserve">i </w:t>
                </w:r>
                <w:r>
                  <w:rPr>
                    <w:rFonts w:ascii="Tahoma" w:eastAsia="Tahoma" w:hAnsi="Tahoma" w:cs="Tahoma"/>
                    <w:sz w:val="20"/>
                    <w:szCs w:val="20"/>
                  </w:rPr>
                  <w:t>x</w:t>
                </w:r>
                <w:r>
                  <w:fldChar w:fldCharType="begin"/>
                </w:r>
                <w:r>
                  <w:instrText xml:space="preserve"> DOCPROPERTY "N4"</w:instrText>
                </w:r>
                <w:r>
                  <w:fldChar w:fldCharType="separate"/>
                </w:r>
                <w:r>
                  <w:rPr>
                    <w:rFonts w:ascii="Tahoma" w:eastAsia="Tahoma" w:hAnsi="Tahoma" w:cs="Tahoma"/>
                    <w:sz w:val="20"/>
                    <w:szCs w:val="20"/>
                  </w:rPr>
                  <w:t>55.000</w:t>
                </w:r>
                <w:r>
                  <w:fldChar w:fldCharType="end"/>
                </w:r>
                <w:r>
                  <w:rPr>
                    <w:rFonts w:ascii="Tahoma" w:eastAsia="Tahoma" w:hAnsi="Tahoma" w:cs="Tahoma"/>
                    <w:sz w:val="20"/>
                    <w:szCs w:val="20"/>
                  </w:rPr>
                  <w:t>/1.000 +</w:t>
                </w:r>
                <w:r>
                  <w:rPr>
                    <w:rFonts w:ascii="Tahoma" w:eastAsia="Tahoma" w:hAnsi="Tahoma" w:cs="Tahoma"/>
                    <w:b/>
                    <w:bCs/>
                    <w:sz w:val="20"/>
                    <w:szCs w:val="20"/>
                  </w:rPr>
                  <w:t>C.1.5</w:t>
                </w:r>
                <w:r>
                  <w:rPr>
                    <w:rFonts w:ascii="Tahoma" w:eastAsia="Tahoma" w:hAnsi="Tahoma" w:cs="Tahoma"/>
                    <w:b/>
                    <w:bCs/>
                    <w:sz w:val="20"/>
                    <w:szCs w:val="20"/>
                    <w:vertAlign w:val="subscript"/>
                  </w:rPr>
                  <w:t xml:space="preserve">i </w:t>
                </w:r>
                <w:r>
                  <w:rPr>
                    <w:rFonts w:ascii="Tahoma" w:eastAsia="Tahoma" w:hAnsi="Tahoma" w:cs="Tahoma"/>
                    <w:sz w:val="20"/>
                    <w:szCs w:val="20"/>
                  </w:rPr>
                  <w:t xml:space="preserve"> x</w:t>
                </w:r>
                <w:r>
                  <w:fldChar w:fldCharType="begin"/>
                </w:r>
                <w:r>
                  <w:instrText xml:space="preserve"> DOCPROPERTY "N5"</w:instrText>
                </w:r>
                <w:r>
                  <w:fldChar w:fldCharType="separate"/>
                </w:r>
                <w:r>
                  <w:rPr>
                    <w:rFonts w:ascii="Tahoma" w:eastAsia="Tahoma" w:hAnsi="Tahoma" w:cs="Tahoma"/>
                    <w:sz w:val="20"/>
                    <w:szCs w:val="20"/>
                  </w:rPr>
                  <w:t>705.000</w:t>
                </w:r>
                <w:r>
                  <w:fldChar w:fldCharType="end"/>
                </w:r>
                <w:r>
                  <w:rPr>
                    <w:rFonts w:ascii="Tahoma" w:eastAsia="Tahoma" w:hAnsi="Tahoma" w:cs="Tahoma"/>
                    <w:sz w:val="20"/>
                    <w:szCs w:val="20"/>
                  </w:rPr>
                  <w:t>/1.000 +</w:t>
                </w:r>
                <w:r>
                  <w:rPr>
                    <w:rFonts w:ascii="Tahoma" w:eastAsia="Tahoma" w:hAnsi="Tahoma" w:cs="Tahoma"/>
                    <w:b/>
                    <w:bCs/>
                    <w:sz w:val="20"/>
                    <w:szCs w:val="20"/>
                  </w:rPr>
                  <w:t>C.1.6</w:t>
                </w:r>
                <w:r>
                  <w:rPr>
                    <w:rFonts w:ascii="Tahoma" w:eastAsia="Tahoma" w:hAnsi="Tahoma" w:cs="Tahoma"/>
                    <w:b/>
                    <w:bCs/>
                    <w:sz w:val="20"/>
                    <w:szCs w:val="20"/>
                    <w:vertAlign w:val="subscript"/>
                  </w:rPr>
                  <w:t>i</w:t>
                </w:r>
                <w:r>
                  <w:rPr>
                    <w:rFonts w:ascii="Tahoma" w:eastAsia="Tahoma" w:hAnsi="Tahoma" w:cs="Tahoma"/>
                    <w:sz w:val="20"/>
                    <w:szCs w:val="20"/>
                  </w:rPr>
                  <w:t xml:space="preserve">  x</w:t>
                </w:r>
                <w:r>
                  <w:fldChar w:fldCharType="begin"/>
                </w:r>
                <w:r>
                  <w:instrText xml:space="preserve"> DOCPROPERTY "N6"</w:instrText>
                </w:r>
                <w:r>
                  <w:fldChar w:fldCharType="separate"/>
                </w:r>
                <w:r>
                  <w:rPr>
                    <w:rFonts w:ascii="Tahoma" w:eastAsia="Tahoma" w:hAnsi="Tahoma" w:cs="Tahoma"/>
                    <w:sz w:val="20"/>
                    <w:szCs w:val="20"/>
                  </w:rPr>
                  <w:t>10.000</w:t>
                </w:r>
                <w:r>
                  <w:fldChar w:fldCharType="end"/>
                </w:r>
                <w:r>
                  <w:rPr>
                    <w:rFonts w:ascii="Tahoma" w:eastAsia="Tahoma" w:hAnsi="Tahoma" w:cs="Tahoma"/>
                    <w:sz w:val="20"/>
                    <w:szCs w:val="20"/>
                  </w:rPr>
                  <w:t>/1.000 +</w:t>
                </w:r>
                <w:r>
                  <w:rPr>
                    <w:rFonts w:ascii="Tahoma" w:eastAsia="Tahoma" w:hAnsi="Tahoma" w:cs="Tahoma"/>
                    <w:b/>
                    <w:bCs/>
                    <w:sz w:val="20"/>
                    <w:szCs w:val="20"/>
                  </w:rPr>
                  <w:t>C.1.7</w:t>
                </w:r>
                <w:r>
                  <w:rPr>
                    <w:rFonts w:ascii="Tahoma" w:eastAsia="Tahoma" w:hAnsi="Tahoma" w:cs="Tahoma"/>
                    <w:b/>
                    <w:bCs/>
                    <w:sz w:val="20"/>
                    <w:szCs w:val="20"/>
                    <w:vertAlign w:val="subscript"/>
                  </w:rPr>
                  <w:t>i</w:t>
                </w:r>
                <w:r>
                  <w:rPr>
                    <w:rFonts w:ascii="Tahoma" w:eastAsia="Tahoma" w:hAnsi="Tahoma" w:cs="Tahoma"/>
                    <w:sz w:val="20"/>
                    <w:szCs w:val="20"/>
                  </w:rPr>
                  <w:t xml:space="preserve">  x</w:t>
                </w:r>
                <w:r>
                  <w:fldChar w:fldCharType="begin"/>
                </w:r>
                <w:r>
                  <w:instrText xml:space="preserve"> DOCPROPERTY "N7"</w:instrText>
                </w:r>
                <w:r>
                  <w:fldChar w:fldCharType="separate"/>
                </w:r>
                <w:r>
                  <w:rPr>
                    <w:rFonts w:ascii="Tahoma" w:eastAsia="Tahoma" w:hAnsi="Tahoma" w:cs="Tahoma"/>
                    <w:sz w:val="20"/>
                    <w:szCs w:val="20"/>
                  </w:rPr>
                  <w:t>33.650</w:t>
                </w:r>
                <w:r>
                  <w:fldChar w:fldCharType="end"/>
                </w:r>
                <w:r>
                  <w:rPr>
                    <w:rFonts w:ascii="Tahoma" w:eastAsia="Tahoma" w:hAnsi="Tahoma" w:cs="Tahoma"/>
                    <w:sz w:val="20"/>
                    <w:szCs w:val="20"/>
                  </w:rPr>
                  <w:t xml:space="preserve">/1.000 </w:t>
                </w:r>
              </w:p>
              <w:p w14:paraId="00000487" w14:textId="77777777" w:rsidR="00A00708" w:rsidRDefault="00000000">
                <w:pPr>
                  <w:spacing w:after="120" w:line="259" w:lineRule="auto"/>
                  <w:jc w:val="both"/>
                  <w:rPr>
                    <w:rFonts w:ascii="Tahoma" w:eastAsia="Tahoma" w:hAnsi="Tahoma" w:cs="Tahoma"/>
                    <w:sz w:val="20"/>
                    <w:szCs w:val="20"/>
                  </w:rPr>
                </w:pPr>
                <w:r>
                  <w:rPr>
                    <w:rFonts w:ascii="Tahoma" w:eastAsia="Tahoma" w:hAnsi="Tahoma" w:cs="Tahoma"/>
                    <w:sz w:val="20"/>
                    <w:szCs w:val="20"/>
                  </w:rPr>
                  <w:t>Donde:</w:t>
                </w:r>
              </w:p>
              <w:p w14:paraId="00000488" w14:textId="77777777" w:rsidR="00A00708" w:rsidRDefault="00000000">
                <w:pPr>
                  <w:tabs>
                    <w:tab w:val="left" w:pos="899"/>
                  </w:tabs>
                  <w:spacing w:after="120"/>
                  <w:ind w:left="304"/>
                  <w:jc w:val="both"/>
                  <w:rPr>
                    <w:rFonts w:ascii="Tahoma" w:eastAsia="Tahoma" w:hAnsi="Tahoma" w:cs="Tahoma"/>
                    <w:i/>
                    <w:iCs/>
                    <w:sz w:val="20"/>
                    <w:szCs w:val="20"/>
                  </w:rPr>
                </w:pPr>
                <w:r>
                  <w:rPr>
                    <w:rFonts w:ascii="Tahoma" w:eastAsia="Tahoma" w:hAnsi="Tahoma" w:cs="Tahoma"/>
                    <w:b/>
                    <w:bCs/>
                    <w:i/>
                    <w:iCs/>
                    <w:sz w:val="20"/>
                    <w:szCs w:val="20"/>
                  </w:rPr>
                  <w:t>PE</w:t>
                </w:r>
                <w:r>
                  <w:rPr>
                    <w:rFonts w:ascii="Tahoma" w:eastAsia="Tahoma" w:hAnsi="Tahoma" w:cs="Tahoma"/>
                    <w:b/>
                    <w:bCs/>
                    <w:i/>
                    <w:iCs/>
                    <w:sz w:val="20"/>
                    <w:szCs w:val="20"/>
                    <w:vertAlign w:val="subscript"/>
                  </w:rPr>
                  <w:t xml:space="preserve">i  </w:t>
                </w:r>
                <w:r>
                  <w:rPr>
                    <w:rFonts w:ascii="Tahoma" w:eastAsia="Tahoma" w:hAnsi="Tahoma" w:cs="Tahoma"/>
                    <w:i/>
                    <w:iCs/>
                    <w:sz w:val="20"/>
                    <w:szCs w:val="20"/>
                  </w:rPr>
                  <w:t>es la proposición económica homogeneizada del licitador (i) objeto de valoración (IVA no incluido).</w:t>
                </w:r>
              </w:p>
              <w:p w14:paraId="00000489" w14:textId="77777777" w:rsidR="00A00708" w:rsidRDefault="00000000">
                <w:pPr>
                  <w:tabs>
                    <w:tab w:val="left" w:pos="899"/>
                  </w:tabs>
                  <w:spacing w:after="120"/>
                  <w:ind w:left="304"/>
                  <w:jc w:val="both"/>
                  <w:rPr>
                    <w:rFonts w:ascii="Tahoma" w:eastAsia="Tahoma" w:hAnsi="Tahoma" w:cs="Tahoma"/>
                    <w:i/>
                    <w:iCs/>
                    <w:sz w:val="20"/>
                    <w:szCs w:val="20"/>
                  </w:rPr>
                </w:pPr>
                <w:r>
                  <w:rPr>
                    <w:rFonts w:ascii="Tahoma" w:eastAsia="Tahoma" w:hAnsi="Tahoma" w:cs="Tahoma"/>
                    <w:b/>
                    <w:bCs/>
                    <w:i/>
                    <w:iCs/>
                    <w:sz w:val="20"/>
                    <w:szCs w:val="20"/>
                  </w:rPr>
                  <w:t>C.1.1</w:t>
                </w:r>
                <w:r>
                  <w:rPr>
                    <w:rFonts w:ascii="Tahoma" w:eastAsia="Tahoma" w:hAnsi="Tahoma" w:cs="Tahoma"/>
                    <w:b/>
                    <w:bCs/>
                    <w:i/>
                    <w:iCs/>
                    <w:sz w:val="20"/>
                    <w:szCs w:val="20"/>
                    <w:vertAlign w:val="subscript"/>
                  </w:rPr>
                  <w:t>i</w:t>
                </w:r>
                <w:r>
                  <w:rPr>
                    <w:rFonts w:ascii="Tahoma" w:eastAsia="Tahoma" w:hAnsi="Tahoma" w:cs="Tahoma"/>
                    <w:i/>
                    <w:iCs/>
                    <w:sz w:val="20"/>
                    <w:szCs w:val="20"/>
                  </w:rPr>
                  <w:t xml:space="preserve">, </w:t>
                </w:r>
                <w:r>
                  <w:rPr>
                    <w:rFonts w:ascii="Tahoma" w:eastAsia="Tahoma" w:hAnsi="Tahoma" w:cs="Tahoma"/>
                    <w:b/>
                    <w:bCs/>
                    <w:i/>
                    <w:iCs/>
                    <w:sz w:val="20"/>
                    <w:szCs w:val="20"/>
                  </w:rPr>
                  <w:t>C.1.2</w:t>
                </w:r>
                <w:r>
                  <w:rPr>
                    <w:rFonts w:ascii="Tahoma" w:eastAsia="Tahoma" w:hAnsi="Tahoma" w:cs="Tahoma"/>
                    <w:b/>
                    <w:bCs/>
                    <w:i/>
                    <w:iCs/>
                    <w:sz w:val="20"/>
                    <w:szCs w:val="20"/>
                    <w:vertAlign w:val="subscript"/>
                  </w:rPr>
                  <w:t>i</w:t>
                </w:r>
                <w:r>
                  <w:rPr>
                    <w:rFonts w:ascii="Tahoma" w:eastAsia="Tahoma" w:hAnsi="Tahoma" w:cs="Tahoma"/>
                    <w:i/>
                    <w:iCs/>
                    <w:sz w:val="20"/>
                    <w:szCs w:val="20"/>
                  </w:rPr>
                  <w:t xml:space="preserve">, </w:t>
                </w:r>
                <w:r>
                  <w:rPr>
                    <w:rFonts w:ascii="Tahoma" w:eastAsia="Tahoma" w:hAnsi="Tahoma" w:cs="Tahoma"/>
                    <w:b/>
                    <w:bCs/>
                    <w:i/>
                    <w:iCs/>
                    <w:sz w:val="20"/>
                    <w:szCs w:val="20"/>
                  </w:rPr>
                  <w:t>C.1.3</w:t>
                </w:r>
                <w:r>
                  <w:rPr>
                    <w:rFonts w:ascii="Tahoma" w:eastAsia="Tahoma" w:hAnsi="Tahoma" w:cs="Tahoma"/>
                    <w:b/>
                    <w:bCs/>
                    <w:i/>
                    <w:iCs/>
                    <w:sz w:val="20"/>
                    <w:szCs w:val="20"/>
                    <w:vertAlign w:val="subscript"/>
                  </w:rPr>
                  <w:t>i,v</w:t>
                </w:r>
                <w:r>
                  <w:rPr>
                    <w:rFonts w:ascii="Tahoma" w:eastAsia="Tahoma" w:hAnsi="Tahoma" w:cs="Tahoma"/>
                    <w:b/>
                    <w:bCs/>
                    <w:i/>
                    <w:iCs/>
                    <w:sz w:val="20"/>
                    <w:szCs w:val="20"/>
                  </w:rPr>
                  <w:t>C.1.4</w:t>
                </w:r>
                <w:r>
                  <w:rPr>
                    <w:rFonts w:ascii="Tahoma" w:eastAsia="Tahoma" w:hAnsi="Tahoma" w:cs="Tahoma"/>
                    <w:b/>
                    <w:bCs/>
                    <w:i/>
                    <w:iCs/>
                    <w:sz w:val="20"/>
                    <w:szCs w:val="20"/>
                    <w:vertAlign w:val="subscript"/>
                  </w:rPr>
                  <w:t>i</w:t>
                </w:r>
                <w:r>
                  <w:rPr>
                    <w:rFonts w:ascii="Tahoma" w:eastAsia="Tahoma" w:hAnsi="Tahoma" w:cs="Tahoma"/>
                    <w:i/>
                    <w:iCs/>
                    <w:sz w:val="20"/>
                    <w:szCs w:val="20"/>
                  </w:rPr>
                  <w:t xml:space="preserve">, </w:t>
                </w:r>
                <w:r>
                  <w:rPr>
                    <w:rFonts w:ascii="Tahoma" w:eastAsia="Tahoma" w:hAnsi="Tahoma" w:cs="Tahoma"/>
                    <w:b/>
                    <w:bCs/>
                    <w:i/>
                    <w:iCs/>
                    <w:sz w:val="20"/>
                    <w:szCs w:val="20"/>
                  </w:rPr>
                  <w:t>C.1.5</w:t>
                </w:r>
                <w:r>
                  <w:rPr>
                    <w:rFonts w:ascii="Tahoma" w:eastAsia="Tahoma" w:hAnsi="Tahoma" w:cs="Tahoma"/>
                    <w:b/>
                    <w:bCs/>
                    <w:i/>
                    <w:iCs/>
                    <w:sz w:val="20"/>
                    <w:szCs w:val="20"/>
                    <w:vertAlign w:val="subscript"/>
                  </w:rPr>
                  <w:t xml:space="preserve">i, </w:t>
                </w:r>
                <w:r>
                  <w:rPr>
                    <w:rFonts w:ascii="Tahoma" w:eastAsia="Tahoma" w:hAnsi="Tahoma" w:cs="Tahoma"/>
                    <w:i/>
                    <w:iCs/>
                    <w:sz w:val="20"/>
                    <w:szCs w:val="20"/>
                  </w:rPr>
                  <w:t xml:space="preserve"> </w:t>
                </w:r>
                <w:r>
                  <w:rPr>
                    <w:rFonts w:ascii="Tahoma" w:eastAsia="Tahoma" w:hAnsi="Tahoma" w:cs="Tahoma"/>
                    <w:b/>
                    <w:bCs/>
                    <w:i/>
                    <w:iCs/>
                    <w:sz w:val="20"/>
                    <w:szCs w:val="20"/>
                  </w:rPr>
                  <w:t>C.1.6</w:t>
                </w:r>
                <w:r>
                  <w:rPr>
                    <w:rFonts w:ascii="Tahoma" w:eastAsia="Tahoma" w:hAnsi="Tahoma" w:cs="Tahoma"/>
                    <w:b/>
                    <w:bCs/>
                    <w:i/>
                    <w:iCs/>
                    <w:sz w:val="20"/>
                    <w:szCs w:val="20"/>
                    <w:vertAlign w:val="subscript"/>
                  </w:rPr>
                  <w:t xml:space="preserve">i </w:t>
                </w:r>
                <w:r>
                  <w:rPr>
                    <w:rFonts w:ascii="Tahoma" w:eastAsia="Tahoma" w:hAnsi="Tahoma" w:cs="Tahoma"/>
                    <w:i/>
                    <w:iCs/>
                    <w:sz w:val="20"/>
                    <w:szCs w:val="20"/>
                  </w:rPr>
                  <w:t xml:space="preserve">y </w:t>
                </w:r>
                <w:r>
                  <w:rPr>
                    <w:rFonts w:ascii="Tahoma" w:eastAsia="Tahoma" w:hAnsi="Tahoma" w:cs="Tahoma"/>
                    <w:b/>
                    <w:bCs/>
                    <w:i/>
                    <w:iCs/>
                    <w:sz w:val="20"/>
                    <w:szCs w:val="20"/>
                  </w:rPr>
                  <w:t>C.1.7</w:t>
                </w:r>
                <w:r>
                  <w:rPr>
                    <w:rFonts w:ascii="Tahoma" w:eastAsia="Tahoma" w:hAnsi="Tahoma" w:cs="Tahoma"/>
                    <w:b/>
                    <w:bCs/>
                    <w:i/>
                    <w:iCs/>
                    <w:sz w:val="20"/>
                    <w:szCs w:val="20"/>
                    <w:vertAlign w:val="subscript"/>
                  </w:rPr>
                  <w:t xml:space="preserve">i </w:t>
                </w:r>
                <w:r>
                  <w:rPr>
                    <w:rFonts w:ascii="Tahoma" w:eastAsia="Tahoma" w:hAnsi="Tahoma" w:cs="Tahoma"/>
                    <w:i/>
                    <w:iCs/>
                    <w:sz w:val="20"/>
                    <w:szCs w:val="20"/>
                  </w:rPr>
                  <w:t>son los precios unitarios ofertados por el licitador (i) objeto de valoración (IVA no incluido).</w:t>
                </w:r>
              </w:p>
            </w:sdtContent>
          </w:sdt>
        </w:tc>
      </w:tr>
    </w:tbl>
    <w:p w14:paraId="0000048A" w14:textId="77777777" w:rsidR="00A00708" w:rsidRDefault="00A00708">
      <w:pPr>
        <w:spacing w:after="120" w:line="240" w:lineRule="auto"/>
        <w:jc w:val="both"/>
        <w:rPr>
          <w:rFonts w:ascii="Tahoma" w:eastAsia="Tahoma" w:hAnsi="Tahoma" w:cs="Tahoma"/>
          <w:sz w:val="20"/>
          <w:szCs w:val="20"/>
        </w:rPr>
      </w:pPr>
    </w:p>
    <w:p w14:paraId="0000048B" w14:textId="77777777" w:rsidR="00A00708" w:rsidRDefault="00A00708">
      <w:pPr>
        <w:spacing w:after="120" w:line="240" w:lineRule="auto"/>
        <w:ind w:left="283"/>
        <w:jc w:val="both"/>
        <w:rPr>
          <w:rFonts w:ascii="Tahoma" w:eastAsia="Tahoma" w:hAnsi="Tahoma" w:cs="Tahoma"/>
          <w:i/>
          <w:iCs/>
          <w:sz w:val="16"/>
          <w:szCs w:val="16"/>
          <w:u w:val="single"/>
        </w:rPr>
      </w:pPr>
    </w:p>
    <w:p w14:paraId="0000048C" w14:textId="77777777" w:rsidR="00A00708" w:rsidRDefault="00000000">
      <w:pPr>
        <w:spacing w:after="120" w:line="240" w:lineRule="auto"/>
        <w:ind w:left="283"/>
        <w:jc w:val="both"/>
        <w:rPr>
          <w:rFonts w:ascii="Tahoma" w:eastAsia="Tahoma" w:hAnsi="Tahoma" w:cs="Tahoma"/>
          <w:i/>
          <w:iCs/>
          <w:sz w:val="20"/>
          <w:szCs w:val="20"/>
          <w:u w:val="single"/>
        </w:rPr>
      </w:pPr>
      <w:r>
        <w:rPr>
          <w:rFonts w:ascii="Tahoma" w:eastAsia="Tahoma" w:hAnsi="Tahoma" w:cs="Tahoma"/>
          <w:i/>
          <w:iCs/>
          <w:sz w:val="20"/>
          <w:szCs w:val="20"/>
          <w:u w:val="single"/>
        </w:rPr>
        <w:t>Una vez homogeneizada la proposición económica, la puntuación obtenida por la misma será la resultante de la aplicación de la siguiente fórmula:</w:t>
      </w:r>
    </w:p>
    <w:p w14:paraId="0000048D" w14:textId="77777777" w:rsidR="00A00708" w:rsidRDefault="00A00708">
      <w:pPr>
        <w:spacing w:after="120" w:line="240" w:lineRule="auto"/>
        <w:ind w:left="283"/>
        <w:jc w:val="both"/>
        <w:rPr>
          <w:rFonts w:ascii="Tahoma" w:eastAsia="Tahoma" w:hAnsi="Tahoma" w:cs="Tahoma"/>
          <w:i/>
          <w:iCs/>
          <w:sz w:val="20"/>
          <w:szCs w:val="20"/>
          <w:u w:val="single"/>
        </w:rPr>
      </w:pPr>
    </w:p>
    <w:tbl>
      <w:tblPr>
        <w:tblStyle w:val="af"/>
        <w:tblW w:w="7960" w:type="dxa"/>
        <w:jc w:val="center"/>
        <w:tblInd w:w="0" w:type="dxa"/>
        <w:tblBorders>
          <w:top w:val="single" w:sz="4" w:space="0" w:color="D0CECE"/>
          <w:left w:val="single" w:sz="4" w:space="0" w:color="D0CECE"/>
          <w:bottom w:val="single" w:sz="4" w:space="0" w:color="D0CECE"/>
          <w:right w:val="single" w:sz="4" w:space="0" w:color="D0CECE"/>
          <w:insideH w:val="single" w:sz="4" w:space="0" w:color="D0CECE"/>
          <w:insideV w:val="single" w:sz="4" w:space="0" w:color="D0CECE"/>
        </w:tblBorders>
        <w:tblLayout w:type="fixed"/>
        <w:tblLook w:val="0400" w:firstRow="0" w:lastRow="0" w:firstColumn="0" w:lastColumn="0" w:noHBand="0" w:noVBand="1"/>
      </w:tblPr>
      <w:tblGrid>
        <w:gridCol w:w="7960"/>
      </w:tblGrid>
      <w:tr w:rsidR="00A00708" w14:paraId="6182EC10" w14:textId="77777777">
        <w:trPr>
          <w:jc w:val="center"/>
        </w:trPr>
        <w:tc>
          <w:tcPr>
            <w:tcW w:w="7960" w:type="dxa"/>
          </w:tcPr>
          <w:sdt>
            <w:sdtPr>
              <w:rPr>
                <w:rFonts w:ascii="Calibri" w:eastAsia="Calibri" w:hAnsi="Calibri" w:cs="Calibri"/>
                <w:sz w:val="22"/>
                <w:szCs w:val="22"/>
              </w:rPr>
              <w:tag w:val="goog_rdk_26"/>
              <w:id w:val="2022235958"/>
              <w:lock w:val="contentLocked"/>
            </w:sdtPr>
            <w:sdtContent>
              <w:p w14:paraId="0000048E" w14:textId="77777777" w:rsidR="00A00708" w:rsidRDefault="00A00708">
                <w:pPr>
                  <w:spacing w:after="120" w:line="259" w:lineRule="auto"/>
                  <w:jc w:val="both"/>
                  <w:rPr>
                    <w:rFonts w:ascii="Tahoma" w:eastAsia="Tahoma" w:hAnsi="Tahoma" w:cs="Tahoma"/>
                    <w:sz w:val="20"/>
                    <w:szCs w:val="20"/>
                  </w:rPr>
                </w:pPr>
              </w:p>
              <w:p w14:paraId="0000048F" w14:textId="77777777" w:rsidR="00A00708" w:rsidRDefault="00000000">
                <w:pPr>
                  <w:spacing w:before="120"/>
                  <w:jc w:val="center"/>
                  <w:rPr>
                    <w:rFonts w:ascii="Tahoma" w:eastAsia="Tahoma" w:hAnsi="Tahoma" w:cs="Tahoma"/>
                    <w:sz w:val="20"/>
                    <w:szCs w:val="20"/>
                  </w:rPr>
                </w:pPr>
                <w:r>
                  <w:rPr>
                    <w:rFonts w:ascii="Cambria Math" w:eastAsia="Cambria Math" w:hAnsi="Cambria Math" w:cs="Cambria Math"/>
                    <w:sz w:val="20"/>
                    <w:szCs w:val="20"/>
                  </w:rPr>
                  <w:lastRenderedPageBreak/>
                  <w:t>Puntuación del licitador (i) =</w:t>
                </w:r>
                <w:r>
                  <w:rPr>
                    <w:rFonts w:ascii="Cambria Math" w:eastAsia="Cambria Math" w:hAnsi="Cambria Math" w:cs="Cambria Math"/>
                    <w:i/>
                    <w:iCs/>
                    <w:sz w:val="20"/>
                    <w:szCs w:val="20"/>
                  </w:rPr>
                  <w:t xml:space="preserve"> </w:t>
                </w:r>
                <m:oMath>
                  <m:r>
                    <w:rPr>
                      <w:rFonts w:ascii="Cambria Math" w:eastAsia="Cambria Math" w:hAnsi="Cambria Math" w:cs="Cambria Math"/>
                      <w:sz w:val="20"/>
                      <w:szCs w:val="20"/>
                    </w:rPr>
                    <m:t>70×</m:t>
                  </m:r>
                  <m:d>
                    <m:dPr>
                      <m:begChr m:val="{"/>
                      <m:endChr m:val="}"/>
                      <m:ctrlPr>
                        <w:rPr>
                          <w:rFonts w:ascii="Cambria Math" w:eastAsia="Cambria Math" w:hAnsi="Cambria Math" w:cs="Cambria Math"/>
                          <w:sz w:val="20"/>
                          <w:szCs w:val="20"/>
                        </w:rPr>
                      </m:ctrlPr>
                    </m:dPr>
                    <m:e>
                      <m:r>
                        <w:rPr>
                          <w:rFonts w:ascii="Cambria Math" w:eastAsia="Cambria Math" w:hAnsi="Cambria Math" w:cs="Cambria Math"/>
                          <w:sz w:val="20"/>
                          <w:szCs w:val="20"/>
                        </w:rPr>
                        <m:t>1-</m:t>
                      </m:r>
                      <m:d>
                        <m:dPr>
                          <m:begChr m:val="["/>
                          <m:endChr m:val="]"/>
                          <m:ctrlPr>
                            <w:rPr>
                              <w:rFonts w:ascii="Cambria Math" w:eastAsia="Cambria Math" w:hAnsi="Cambria Math" w:cs="Cambria Math"/>
                              <w:sz w:val="20"/>
                              <w:szCs w:val="20"/>
                            </w:rPr>
                          </m:ctrlPr>
                        </m:dPr>
                        <m:e>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r>
                                    <w:rPr>
                                      <w:rFonts w:ascii="Cambria Math" w:eastAsia="Cambria Math" w:hAnsi="Cambria Math" w:cs="Cambria Math"/>
                                      <w:sz w:val="20"/>
                                      <w:szCs w:val="20"/>
                                    </w:rPr>
                                    <m:t xml:space="preserve"> </m:t>
                                  </m:r>
                                  <m:sSub>
                                    <m:sSubPr>
                                      <m:ctrlPr>
                                        <w:rPr>
                                          <w:rFonts w:ascii="Cambria Math" w:eastAsia="Cambria Math" w:hAnsi="Cambria Math" w:cs="Cambria Math"/>
                                          <w:sz w:val="20"/>
                                          <w:szCs w:val="20"/>
                                          <w:vertAlign w:val="subscript"/>
                                        </w:rPr>
                                      </m:ctrlPr>
                                    </m:sSubPr>
                                    <m:e>
                                      <m:sSub>
                                        <m:sSubPr>
                                          <m:ctrlPr>
                                            <w:rPr>
                                              <w:rFonts w:ascii="Cambria Math" w:eastAsia="Cambria Math" w:hAnsi="Cambria Math" w:cs="Cambria Math"/>
                                              <w:sz w:val="20"/>
                                              <w:szCs w:val="20"/>
                                              <w:vertAlign w:val="subscript"/>
                                            </w:rPr>
                                          </m:ctrlPr>
                                        </m:sSubPr>
                                        <m:e>
                                          <m:r>
                                            <w:rPr>
                                              <w:rFonts w:ascii="Cambria Math" w:eastAsia="Cambria Math" w:hAnsi="Cambria Math" w:cs="Cambria Math"/>
                                              <w:sz w:val="20"/>
                                              <w:szCs w:val="20"/>
                                              <w:vertAlign w:val="subscript"/>
                                            </w:rPr>
                                            <m:t>PE</m:t>
                                          </m:r>
                                        </m:e>
                                        <m:sub>
                                          <m:r>
                                            <w:rPr>
                                              <w:rFonts w:ascii="Cambria Math" w:eastAsia="Cambria Math" w:hAnsi="Cambria Math" w:cs="Cambria Math"/>
                                              <w:sz w:val="20"/>
                                              <w:szCs w:val="20"/>
                                              <w:vertAlign w:val="subscript"/>
                                            </w:rPr>
                                            <m:t>i</m:t>
                                          </m:r>
                                        </m:sub>
                                      </m:sSub>
                                      <m:r>
                                        <w:rPr>
                                          <w:rFonts w:ascii="Cambria Math" w:eastAsia="Cambria Math" w:hAnsi="Cambria Math" w:cs="Cambria Math"/>
                                          <w:sz w:val="20"/>
                                          <w:szCs w:val="20"/>
                                          <w:vertAlign w:val="subscript"/>
                                        </w:rPr>
                                        <m:t xml:space="preserve"> - PE</m:t>
                                      </m:r>
                                    </m:e>
                                    <m:sub>
                                      <m:r>
                                        <w:rPr>
                                          <w:rFonts w:ascii="Cambria Math" w:eastAsia="Cambria Math" w:hAnsi="Cambria Math" w:cs="Cambria Math"/>
                                          <w:sz w:val="20"/>
                                          <w:szCs w:val="20"/>
                                          <w:vertAlign w:val="subscript"/>
                                        </w:rPr>
                                        <m:t>mín</m:t>
                                      </m:r>
                                    </m:sub>
                                  </m:sSub>
                                </m:num>
                                <m:den>
                                  <m:r>
                                    <w:rPr>
                                      <w:rFonts w:ascii="Cambria Math" w:eastAsia="Cambria Math" w:hAnsi="Cambria Math" w:cs="Cambria Math"/>
                                      <w:sz w:val="20"/>
                                      <w:szCs w:val="20"/>
                                    </w:rPr>
                                    <m:t>PL</m:t>
                                  </m:r>
                                </m:den>
                              </m:f>
                            </m:e>
                          </m:d>
                          <m:r>
                            <w:rPr>
                              <w:rFonts w:ascii="Cambria Math" w:eastAsia="Cambria Math" w:hAnsi="Cambria Math" w:cs="Cambria Math"/>
                              <w:sz w:val="20"/>
                              <w:szCs w:val="20"/>
                            </w:rPr>
                            <m:t>×</m:t>
                          </m:r>
                          <m:d>
                            <m:dPr>
                              <m:ctrlPr>
                                <w:rPr>
                                  <w:rFonts w:ascii="Cambria Math" w:eastAsia="Cambria Math" w:hAnsi="Cambria Math" w:cs="Cambria Math"/>
                                  <w:sz w:val="20"/>
                                  <w:szCs w:val="20"/>
                                </w:rPr>
                              </m:ctrlPr>
                            </m:dPr>
                            <m:e>
                              <m:f>
                                <m:fPr>
                                  <m:ctrlPr>
                                    <w:rPr>
                                      <w:rFonts w:ascii="Cambria Math" w:eastAsia="Cambria Math" w:hAnsi="Cambria Math" w:cs="Cambria Math"/>
                                      <w:sz w:val="20"/>
                                      <w:szCs w:val="20"/>
                                    </w:rPr>
                                  </m:ctrlPr>
                                </m:fPr>
                                <m:num>
                                  <m:r>
                                    <w:rPr>
                                      <w:rFonts w:ascii="Cambria Math" w:eastAsia="Cambria Math" w:hAnsi="Cambria Math" w:cs="Cambria Math"/>
                                      <w:sz w:val="20"/>
                                      <w:szCs w:val="20"/>
                                    </w:rPr>
                                    <m:t>1</m:t>
                                  </m:r>
                                </m:num>
                                <m:den>
                                  <m:r>
                                    <w:rPr>
                                      <w:rFonts w:ascii="Cambria Math" w:eastAsia="Cambria Math" w:hAnsi="Cambria Math" w:cs="Cambria Math"/>
                                      <w:sz w:val="20"/>
                                      <w:szCs w:val="20"/>
                                    </w:rPr>
                                    <m:t>1,5</m:t>
                                  </m:r>
                                </m:den>
                              </m:f>
                            </m:e>
                          </m:d>
                        </m:e>
                      </m:d>
                    </m:e>
                  </m:d>
                </m:oMath>
              </w:p>
              <w:p w14:paraId="00000490" w14:textId="77777777" w:rsidR="00A00708" w:rsidRDefault="00A00708">
                <w:pPr>
                  <w:spacing w:after="120" w:line="259" w:lineRule="auto"/>
                  <w:jc w:val="both"/>
                  <w:rPr>
                    <w:rFonts w:ascii="Tahoma" w:eastAsia="Tahoma" w:hAnsi="Tahoma" w:cs="Tahoma"/>
                    <w:sz w:val="20"/>
                    <w:szCs w:val="20"/>
                  </w:rPr>
                </w:pPr>
              </w:p>
              <w:p w14:paraId="00000491" w14:textId="77777777" w:rsidR="00A00708" w:rsidRDefault="00000000">
                <w:pPr>
                  <w:spacing w:after="120" w:line="259" w:lineRule="auto"/>
                  <w:jc w:val="both"/>
                  <w:rPr>
                    <w:rFonts w:ascii="Tahoma" w:eastAsia="Tahoma" w:hAnsi="Tahoma" w:cs="Tahoma"/>
                    <w:sz w:val="20"/>
                    <w:szCs w:val="20"/>
                  </w:rPr>
                </w:pPr>
                <w:r>
                  <w:rPr>
                    <w:rFonts w:ascii="Tahoma" w:eastAsia="Tahoma" w:hAnsi="Tahoma" w:cs="Tahoma"/>
                    <w:sz w:val="20"/>
                    <w:szCs w:val="20"/>
                  </w:rPr>
                  <w:t>Donde:</w:t>
                </w:r>
              </w:p>
              <w:p w14:paraId="00000492" w14:textId="77777777" w:rsidR="00A00708" w:rsidRDefault="00000000">
                <w:pPr>
                  <w:tabs>
                    <w:tab w:val="left" w:pos="899"/>
                  </w:tabs>
                  <w:spacing w:after="120"/>
                  <w:ind w:left="304"/>
                  <w:jc w:val="both"/>
                  <w:rPr>
                    <w:rFonts w:ascii="Tahoma" w:eastAsia="Tahoma" w:hAnsi="Tahoma" w:cs="Tahoma"/>
                    <w:sz w:val="20"/>
                    <w:szCs w:val="20"/>
                  </w:rPr>
                </w:pPr>
                <w:r>
                  <w:rPr>
                    <w:rFonts w:ascii="Tahoma" w:eastAsia="Tahoma" w:hAnsi="Tahoma" w:cs="Tahoma"/>
                    <w:b/>
                    <w:bCs/>
                    <w:i/>
                    <w:iCs/>
                    <w:sz w:val="20"/>
                    <w:szCs w:val="20"/>
                  </w:rPr>
                  <w:t>PL</w:t>
                </w:r>
                <w:r>
                  <w:rPr>
                    <w:rFonts w:ascii="Tahoma" w:eastAsia="Tahoma" w:hAnsi="Tahoma" w:cs="Tahoma"/>
                    <w:b/>
                    <w:bCs/>
                    <w:i/>
                    <w:iCs/>
                    <w:sz w:val="20"/>
                    <w:szCs w:val="20"/>
                    <w:vertAlign w:val="subscript"/>
                  </w:rPr>
                  <w:t xml:space="preserve"> </w:t>
                </w:r>
                <w:r>
                  <w:rPr>
                    <w:rFonts w:ascii="Tahoma" w:eastAsia="Tahoma" w:hAnsi="Tahoma" w:cs="Tahoma"/>
                    <w:i/>
                    <w:iCs/>
                    <w:sz w:val="20"/>
                    <w:szCs w:val="20"/>
                  </w:rPr>
                  <w:t>es el presupuesto máximo de licitación.</w:t>
                </w:r>
              </w:p>
              <w:p w14:paraId="00000493" w14:textId="77777777" w:rsidR="00A00708" w:rsidRDefault="00000000">
                <w:pPr>
                  <w:tabs>
                    <w:tab w:val="left" w:pos="899"/>
                  </w:tabs>
                  <w:spacing w:after="120"/>
                  <w:ind w:left="304"/>
                  <w:jc w:val="both"/>
                  <w:rPr>
                    <w:rFonts w:ascii="Tahoma" w:eastAsia="Tahoma" w:hAnsi="Tahoma" w:cs="Tahoma"/>
                    <w:i/>
                    <w:iCs/>
                    <w:sz w:val="20"/>
                    <w:szCs w:val="20"/>
                  </w:rPr>
                </w:pPr>
                <w:r>
                  <w:rPr>
                    <w:rFonts w:ascii="Tahoma" w:eastAsia="Tahoma" w:hAnsi="Tahoma" w:cs="Tahoma"/>
                    <w:b/>
                    <w:bCs/>
                    <w:i/>
                    <w:iCs/>
                    <w:sz w:val="20"/>
                    <w:szCs w:val="20"/>
                  </w:rPr>
                  <w:t>PE</w:t>
                </w:r>
                <w:r>
                  <w:rPr>
                    <w:rFonts w:ascii="Tahoma" w:eastAsia="Tahoma" w:hAnsi="Tahoma" w:cs="Tahoma"/>
                    <w:b/>
                    <w:bCs/>
                    <w:i/>
                    <w:iCs/>
                    <w:sz w:val="20"/>
                    <w:szCs w:val="20"/>
                    <w:vertAlign w:val="subscript"/>
                  </w:rPr>
                  <w:t xml:space="preserve">i </w:t>
                </w:r>
                <w:r>
                  <w:rPr>
                    <w:rFonts w:ascii="Tahoma" w:eastAsia="Tahoma" w:hAnsi="Tahoma" w:cs="Tahoma"/>
                    <w:i/>
                    <w:iCs/>
                    <w:sz w:val="20"/>
                    <w:szCs w:val="20"/>
                  </w:rPr>
                  <w:t>es la proposición económica homogeneizada del licitador (i) objeto de valoración (IVA no incluido).</w:t>
                </w:r>
              </w:p>
              <w:p w14:paraId="00000494" w14:textId="77777777" w:rsidR="00A00708" w:rsidRDefault="00000000">
                <w:pPr>
                  <w:tabs>
                    <w:tab w:val="left" w:pos="899"/>
                  </w:tabs>
                  <w:spacing w:after="120"/>
                  <w:ind w:left="304"/>
                  <w:jc w:val="both"/>
                  <w:rPr>
                    <w:rFonts w:ascii="Tahoma" w:eastAsia="Tahoma" w:hAnsi="Tahoma" w:cs="Tahoma"/>
                    <w:i/>
                    <w:iCs/>
                    <w:sz w:val="20"/>
                    <w:szCs w:val="20"/>
                  </w:rPr>
                </w:pPr>
                <w:r>
                  <w:rPr>
                    <w:rFonts w:ascii="Tahoma" w:eastAsia="Tahoma" w:hAnsi="Tahoma" w:cs="Tahoma"/>
                    <w:b/>
                    <w:bCs/>
                    <w:i/>
                    <w:iCs/>
                    <w:sz w:val="20"/>
                    <w:szCs w:val="20"/>
                  </w:rPr>
                  <w:t>PE</w:t>
                </w:r>
                <w:r>
                  <w:rPr>
                    <w:rFonts w:ascii="Tahoma" w:eastAsia="Tahoma" w:hAnsi="Tahoma" w:cs="Tahoma"/>
                    <w:b/>
                    <w:bCs/>
                    <w:i/>
                    <w:iCs/>
                    <w:sz w:val="20"/>
                    <w:szCs w:val="20"/>
                    <w:vertAlign w:val="subscript"/>
                  </w:rPr>
                  <w:t xml:space="preserve">min  </w:t>
                </w:r>
                <w:r>
                  <w:rPr>
                    <w:rFonts w:ascii="Tahoma" w:eastAsia="Tahoma" w:hAnsi="Tahoma" w:cs="Tahoma"/>
                    <w:i/>
                    <w:iCs/>
                    <w:sz w:val="20"/>
                    <w:szCs w:val="20"/>
                  </w:rPr>
                  <w:t>es la proposición económica homogeneizada más baja (IVA no incluido) y que no se considere “oferta anormalmente baja” sin haberse justificado su viabilidad.</w:t>
                </w:r>
              </w:p>
              <w:p w14:paraId="00000495" w14:textId="77777777" w:rsidR="00A00708" w:rsidRDefault="00000000">
                <w:pPr>
                  <w:spacing w:after="120"/>
                  <w:jc w:val="both"/>
                  <w:rPr>
                    <w:rFonts w:ascii="Tahoma" w:eastAsia="Tahoma" w:hAnsi="Tahoma" w:cs="Tahoma"/>
                    <w:i/>
                    <w:iCs/>
                    <w:sz w:val="20"/>
                    <w:szCs w:val="20"/>
                  </w:rPr>
                </w:pPr>
                <w:r>
                  <w:rPr>
                    <w:rFonts w:ascii="Tahoma" w:eastAsia="Tahoma" w:hAnsi="Tahoma" w:cs="Tahoma"/>
                    <w:i/>
                    <w:iCs/>
                    <w:sz w:val="20"/>
                    <w:szCs w:val="20"/>
                  </w:rPr>
                  <w:t>Los parámetros en base a los cuales se determinará cuándo una oferta económica es anormalmente baja quedan establecidos en la Cláusula 13.7 del Pliego de Condiciones Particulares.</w:t>
                </w:r>
              </w:p>
            </w:sdtContent>
          </w:sdt>
        </w:tc>
      </w:tr>
    </w:tbl>
    <w:p w14:paraId="00000496" w14:textId="77777777" w:rsidR="00A00708" w:rsidRDefault="00A00708">
      <w:pPr>
        <w:tabs>
          <w:tab w:val="left" w:pos="2127"/>
        </w:tabs>
        <w:spacing w:after="0" w:line="276" w:lineRule="auto"/>
        <w:jc w:val="both"/>
        <w:rPr>
          <w:rFonts w:ascii="Tahoma" w:eastAsia="Tahoma" w:hAnsi="Tahoma" w:cs="Tahoma"/>
          <w:sz w:val="20"/>
          <w:szCs w:val="20"/>
        </w:rPr>
      </w:pPr>
    </w:p>
    <w:p w14:paraId="00000497" w14:textId="77777777" w:rsidR="00A00708" w:rsidRDefault="00000000">
      <w:pPr>
        <w:tabs>
          <w:tab w:val="left" w:pos="2127"/>
        </w:tabs>
        <w:spacing w:after="0" w:line="276" w:lineRule="auto"/>
        <w:ind w:left="283"/>
        <w:jc w:val="both"/>
        <w:rPr>
          <w:rFonts w:ascii="Tahoma" w:eastAsia="Tahoma" w:hAnsi="Tahoma" w:cs="Tahoma"/>
          <w:i/>
          <w:iCs/>
          <w:sz w:val="20"/>
          <w:szCs w:val="20"/>
        </w:rPr>
      </w:pPr>
      <w:r>
        <w:rPr>
          <w:rFonts w:ascii="Tahoma" w:eastAsia="Tahoma" w:hAnsi="Tahoma" w:cs="Tahoma"/>
          <w:b/>
          <w:bCs/>
          <w:i/>
          <w:iCs/>
          <w:sz w:val="20"/>
          <w:szCs w:val="20"/>
          <w:u w:val="single"/>
        </w:rPr>
        <w:t>NOTA IMPORTANTE</w:t>
      </w:r>
      <w:r>
        <w:rPr>
          <w:rFonts w:ascii="Tahoma" w:eastAsia="Tahoma" w:hAnsi="Tahoma" w:cs="Tahoma"/>
          <w:b/>
          <w:bCs/>
          <w:i/>
          <w:iCs/>
          <w:sz w:val="20"/>
          <w:szCs w:val="20"/>
        </w:rPr>
        <w:t>:</w:t>
      </w:r>
      <w:r>
        <w:rPr>
          <w:rFonts w:ascii="Tahoma" w:eastAsia="Tahoma" w:hAnsi="Tahoma" w:cs="Tahoma"/>
          <w:i/>
          <w:iCs/>
          <w:sz w:val="20"/>
          <w:szCs w:val="20"/>
        </w:rPr>
        <w:t xml:space="preserve"> Tal como se especifica en la Cláusula 3.2 del Pliego de Condiciones Particulares (PCP), quedarán excluidas las proposiciones económicas y, por ende, los licitadores que oferten unos precios unitarios que superen los precios unitarios máximos de licitación indicados, para cada concepto, en la </w:t>
      </w:r>
      <w:r>
        <w:rPr>
          <w:rFonts w:ascii="Tahoma" w:eastAsia="Tahoma" w:hAnsi="Tahoma" w:cs="Tahoma"/>
          <w:b/>
          <w:bCs/>
          <w:i/>
          <w:iCs/>
          <w:sz w:val="20"/>
          <w:szCs w:val="20"/>
        </w:rPr>
        <w:t>Letra D)</w:t>
      </w:r>
      <w:r>
        <w:rPr>
          <w:rFonts w:ascii="Tahoma" w:eastAsia="Tahoma" w:hAnsi="Tahoma" w:cs="Tahoma"/>
          <w:i/>
          <w:iCs/>
          <w:sz w:val="20"/>
          <w:szCs w:val="20"/>
        </w:rPr>
        <w:t xml:space="preserve"> del Cuadro-Resumen de características del PCP.</w:t>
      </w:r>
    </w:p>
    <w:p w14:paraId="00000498" w14:textId="77777777" w:rsidR="00A00708" w:rsidRDefault="00000000">
      <w:pPr>
        <w:tabs>
          <w:tab w:val="left" w:pos="2127"/>
        </w:tabs>
        <w:spacing w:after="0" w:line="276" w:lineRule="auto"/>
        <w:ind w:left="283"/>
        <w:jc w:val="both"/>
        <w:rPr>
          <w:rFonts w:ascii="Tahoma" w:eastAsia="Tahoma" w:hAnsi="Tahoma" w:cs="Tahoma"/>
          <w:b/>
          <w:bCs/>
          <w:sz w:val="20"/>
          <w:szCs w:val="20"/>
        </w:rPr>
      </w:pPr>
      <w:r>
        <w:rPr>
          <w:rFonts w:ascii="Tahoma" w:eastAsia="Tahoma" w:hAnsi="Tahoma" w:cs="Tahoma"/>
          <w:i/>
          <w:iCs/>
          <w:sz w:val="20"/>
          <w:szCs w:val="20"/>
        </w:rPr>
        <w:br/>
        <w:t>De igual forma, en el caso de no ofrecerse alguno de los precios unitarios correspondiente a alguno de los conceptos que configuran la oferta económica, se considerará la oferta como incompleta, quedando ésta excluida del procedimiento de licitación.</w:t>
      </w:r>
    </w:p>
    <w:p w14:paraId="00000499" w14:textId="77777777" w:rsidR="00A00708" w:rsidRDefault="00A00708">
      <w:pPr>
        <w:keepNext/>
        <w:keepLines/>
        <w:pBdr>
          <w:top w:val="nil"/>
          <w:left w:val="nil"/>
          <w:bottom w:val="nil"/>
          <w:right w:val="nil"/>
          <w:between w:val="nil"/>
        </w:pBdr>
        <w:spacing w:after="120" w:line="276" w:lineRule="auto"/>
        <w:ind w:right="-409"/>
        <w:jc w:val="center"/>
        <w:rPr>
          <w:rFonts w:ascii="Tahoma" w:eastAsia="Tahoma" w:hAnsi="Tahoma" w:cs="Tahoma"/>
        </w:rPr>
      </w:pPr>
      <w:bookmarkStart w:id="13" w:name="_heading=h.7iyd8i3a1t7i" w:colFirst="0" w:colLast="0"/>
      <w:bookmarkEnd w:id="13"/>
    </w:p>
    <w:p w14:paraId="0000049A" w14:textId="77777777" w:rsidR="00A00708" w:rsidRDefault="00000000">
      <w:pPr>
        <w:keepNext/>
        <w:keepLines/>
        <w:pBdr>
          <w:top w:val="nil"/>
          <w:left w:val="nil"/>
          <w:bottom w:val="nil"/>
          <w:right w:val="nil"/>
          <w:between w:val="nil"/>
        </w:pBdr>
        <w:spacing w:after="120" w:line="276" w:lineRule="auto"/>
        <w:ind w:right="-409"/>
        <w:jc w:val="center"/>
        <w:rPr>
          <w:rFonts w:ascii="Tahoma" w:eastAsia="Tahoma" w:hAnsi="Tahoma" w:cs="Tahoma"/>
          <w:b/>
          <w:bCs/>
          <w:sz w:val="20"/>
          <w:szCs w:val="20"/>
          <w:u w:val="single"/>
        </w:rPr>
      </w:pPr>
      <w:bookmarkStart w:id="14" w:name="_heading=h.nxw5zy7pmkkv" w:colFirst="0" w:colLast="0"/>
      <w:bookmarkEnd w:id="14"/>
      <w:r>
        <w:br w:type="page"/>
      </w:r>
    </w:p>
    <w:p w14:paraId="0000049B" w14:textId="77777777" w:rsidR="00A00708" w:rsidRDefault="00000000">
      <w:pPr>
        <w:keepNext/>
        <w:keepLines/>
        <w:pBdr>
          <w:top w:val="nil"/>
          <w:left w:val="nil"/>
          <w:bottom w:val="nil"/>
          <w:right w:val="nil"/>
          <w:between w:val="nil"/>
        </w:pBdr>
        <w:spacing w:after="120" w:line="276" w:lineRule="auto"/>
        <w:ind w:right="-409"/>
        <w:jc w:val="center"/>
        <w:rPr>
          <w:rFonts w:ascii="Tahoma" w:eastAsia="Tahoma" w:hAnsi="Tahoma" w:cs="Tahoma"/>
          <w:b/>
          <w:bCs/>
          <w:color w:val="FF0000"/>
          <w:sz w:val="20"/>
          <w:szCs w:val="20"/>
          <w:highlight w:val="yellow"/>
          <w:u w:val="single"/>
        </w:rPr>
      </w:pPr>
      <w:bookmarkStart w:id="15" w:name="_heading=h.fvas6xqupmri" w:colFirst="0" w:colLast="0"/>
      <w:bookmarkEnd w:id="15"/>
      <w:r>
        <w:rPr>
          <w:rFonts w:ascii="Tahoma" w:eastAsia="Tahoma" w:hAnsi="Tahoma" w:cs="Tahoma"/>
          <w:b/>
          <w:bCs/>
          <w:color w:val="000000"/>
          <w:sz w:val="20"/>
          <w:szCs w:val="20"/>
          <w:u w:val="single"/>
        </w:rPr>
        <w:lastRenderedPageBreak/>
        <w:t>ANEXO Nº 1</w:t>
      </w:r>
      <w:r>
        <w:rPr>
          <w:rFonts w:ascii="Tahoma" w:eastAsia="Tahoma" w:hAnsi="Tahoma" w:cs="Tahoma"/>
          <w:b/>
          <w:bCs/>
          <w:sz w:val="20"/>
          <w:szCs w:val="20"/>
          <w:u w:val="single"/>
        </w:rPr>
        <w:t>0</w:t>
      </w:r>
    </w:p>
    <w:p w14:paraId="0000049C" w14:textId="77777777" w:rsidR="00A00708" w:rsidRDefault="00000000">
      <w:pPr>
        <w:spacing w:after="120" w:line="276" w:lineRule="auto"/>
        <w:ind w:right="-409"/>
        <w:jc w:val="center"/>
        <w:rPr>
          <w:rFonts w:ascii="Tahoma" w:eastAsia="Tahoma" w:hAnsi="Tahoma" w:cs="Tahoma"/>
          <w:b/>
          <w:bCs/>
          <w:sz w:val="20"/>
          <w:szCs w:val="20"/>
          <w:u w:val="single"/>
        </w:rPr>
      </w:pPr>
      <w:r>
        <w:rPr>
          <w:rFonts w:ascii="Tahoma" w:eastAsia="Tahoma" w:hAnsi="Tahoma" w:cs="Tahoma"/>
          <w:b/>
          <w:bCs/>
          <w:sz w:val="20"/>
          <w:szCs w:val="20"/>
          <w:u w:val="single"/>
        </w:rPr>
        <w:t>CONTRATO TIPO</w:t>
      </w:r>
    </w:p>
    <w:p w14:paraId="0000049D" w14:textId="77777777" w:rsidR="00A00708" w:rsidRDefault="00000000">
      <w:pPr>
        <w:spacing w:after="120" w:line="276" w:lineRule="auto"/>
        <w:ind w:right="-4"/>
        <w:jc w:val="center"/>
        <w:rPr>
          <w:rFonts w:ascii="Tahoma" w:eastAsia="Tahoma" w:hAnsi="Tahoma" w:cs="Tahoma"/>
          <w:b/>
          <w:bCs/>
          <w:sz w:val="20"/>
          <w:szCs w:val="20"/>
        </w:rPr>
      </w:pPr>
      <w:r>
        <w:fldChar w:fldCharType="begin"/>
      </w:r>
      <w:r>
        <w:instrText xml:space="preserve"> DOCPROPERTY "TITOL"</w:instrText>
      </w:r>
      <w:r>
        <w:fldChar w:fldCharType="separate"/>
      </w:r>
      <w:r>
        <w:rPr>
          <w:rFonts w:ascii="Tahoma" w:eastAsia="Tahoma" w:hAnsi="Tahoma" w:cs="Tahoma"/>
          <w:b/>
          <w:bCs/>
          <w:sz w:val="20"/>
          <w:szCs w:val="20"/>
        </w:rPr>
        <w:t>SERVICIO DE IMPRESIÓN MASIVA DE FACTURAS PERIÓDICAS PARA AIGÜES DE BARCELONA</w:t>
      </w:r>
      <w:r>
        <w:fldChar w:fldCharType="end"/>
      </w:r>
    </w:p>
    <w:p w14:paraId="0000049E" w14:textId="77777777" w:rsidR="00A00708" w:rsidRDefault="00000000">
      <w:pPr>
        <w:spacing w:after="240" w:line="276" w:lineRule="auto"/>
        <w:ind w:right="-4"/>
        <w:jc w:val="center"/>
        <w:rPr>
          <w:rFonts w:ascii="Tahoma" w:eastAsia="Tahoma" w:hAnsi="Tahoma" w:cs="Tahoma"/>
          <w:b/>
          <w:bCs/>
          <w:sz w:val="20"/>
          <w:szCs w:val="20"/>
        </w:rPr>
      </w:pPr>
      <w:r>
        <w:rPr>
          <w:rFonts w:ascii="Tahoma" w:eastAsia="Tahoma" w:hAnsi="Tahoma" w:cs="Tahoma"/>
          <w:b/>
          <w:bCs/>
          <w:sz w:val="20"/>
          <w:szCs w:val="20"/>
        </w:rPr>
        <w:t xml:space="preserve">(Nº EXP.: </w:t>
      </w:r>
      <w:r>
        <w:fldChar w:fldCharType="begin"/>
      </w:r>
      <w:r>
        <w:instrText xml:space="preserve"> DOCPROPERTY "EXP"</w:instrText>
      </w:r>
      <w:r>
        <w:fldChar w:fldCharType="separate"/>
      </w:r>
      <w:r>
        <w:rPr>
          <w:rFonts w:ascii="Tahoma" w:eastAsia="Tahoma" w:hAnsi="Tahoma" w:cs="Tahoma"/>
          <w:b/>
          <w:bCs/>
          <w:sz w:val="20"/>
          <w:szCs w:val="20"/>
        </w:rPr>
        <w:t>AB/2026/074</w:t>
      </w:r>
      <w:r>
        <w:fldChar w:fldCharType="end"/>
      </w:r>
      <w:r>
        <w:rPr>
          <w:rFonts w:ascii="Tahoma" w:eastAsia="Tahoma" w:hAnsi="Tahoma" w:cs="Tahoma"/>
          <w:b/>
          <w:bCs/>
          <w:sz w:val="20"/>
          <w:szCs w:val="20"/>
        </w:rPr>
        <w:t>)</w:t>
      </w:r>
    </w:p>
    <w:p w14:paraId="0000049F" w14:textId="77777777" w:rsidR="00A00708" w:rsidRDefault="00A00708">
      <w:pPr>
        <w:spacing w:after="240" w:line="276" w:lineRule="auto"/>
        <w:ind w:right="-409"/>
        <w:jc w:val="center"/>
        <w:rPr>
          <w:rFonts w:ascii="Tahoma" w:eastAsia="Tahoma" w:hAnsi="Tahoma" w:cs="Tahoma"/>
          <w:b/>
          <w:bCs/>
          <w:sz w:val="20"/>
          <w:szCs w:val="20"/>
        </w:rPr>
      </w:pPr>
    </w:p>
    <w:sectPr w:rsidR="00A00708">
      <w:pgSz w:w="11906" w:h="16838"/>
      <w:pgMar w:top="1417" w:right="1701" w:bottom="1417" w:left="1701" w:header="426" w:footer="693" w:gutter="0"/>
      <w:cols w:space="708"/>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9" w:author="Miguel Carol Vilarasau" w:date="2026-02-24T10:16:00Z" w:initials="">
    <w:p w14:paraId="000004AD" w14:textId="77777777" w:rsidR="00A00708" w:rsidRDefault="00000000">
      <w:pPr>
        <w:widowControl w:val="0"/>
        <w:pBdr>
          <w:top w:val="nil"/>
          <w:left w:val="nil"/>
          <w:bottom w:val="nil"/>
          <w:right w:val="nil"/>
          <w:between w:val="nil"/>
        </w:pBdr>
        <w:spacing w:after="0" w:line="240" w:lineRule="auto"/>
        <w:rPr>
          <w:rFonts w:ascii="Arial" w:eastAsia="Arial" w:hAnsi="Arial" w:cs="Arial"/>
          <w:color w:val="000000"/>
        </w:rPr>
      </w:pPr>
      <w:r>
        <w:rPr>
          <w:rFonts w:ascii="Arial" w:eastAsia="Arial" w:hAnsi="Arial" w:cs="Arial"/>
          <w:color w:val="000000"/>
        </w:rPr>
        <w:t>escollir abans de signar contracte, en cas de facin transf. internacionals, comentar DPO</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000004AD" w15:done="1"/>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000004AD" w16cid:durableId="000004AD"/>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EB4C77" w14:textId="77777777" w:rsidR="004E0F2A" w:rsidRDefault="004E0F2A">
      <w:pPr>
        <w:spacing w:after="0" w:line="240" w:lineRule="auto"/>
      </w:pPr>
      <w:r>
        <w:separator/>
      </w:r>
    </w:p>
  </w:endnote>
  <w:endnote w:type="continuationSeparator" w:id="0">
    <w:p w14:paraId="0A6E5EB0" w14:textId="77777777" w:rsidR="004E0F2A" w:rsidRDefault="004E0F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23489121-EFAB-4841-9A86-636722F9B582}"/>
    <w:embedBold r:id="rId2" w:fontKey="{85274934-AD24-40E8-A0A5-11D79547B557}"/>
  </w:font>
  <w:font w:name="Courier New">
    <w:panose1 w:val="02070309020205020404"/>
    <w:charset w:val="00"/>
    <w:family w:val="modern"/>
    <w:pitch w:val="fixed"/>
    <w:sig w:usb0="E0002EFF" w:usb1="C0007843" w:usb2="00000009" w:usb3="00000000" w:csb0="000001FF" w:csb1="00000000"/>
  </w:font>
  <w:font w:name="Noto Sans Symbols">
    <w:charset w:val="00"/>
    <w:family w:val="auto"/>
    <w:pitch w:val="default"/>
    <w:embedRegular r:id="rId3" w:fontKey="{2D92AF7B-B783-4C2D-8056-CE696AF7E724}"/>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4" w:fontKey="{86CF61D8-0EC6-4479-A914-B13F421DCC02}"/>
    <w:embedBold r:id="rId5" w:fontKey="{55A001D8-299A-4BA0-9334-AF3F51866590}"/>
    <w:embedItalic r:id="rId6" w:fontKey="{D6BBA7EB-3EB2-4F97-814F-70FB9CEBBAE5}"/>
    <w:embedBoldItalic r:id="rId7" w:fontKey="{C55368D5-B8A1-4755-8AFF-8C25B8373043}"/>
  </w:font>
  <w:font w:name="Cambria">
    <w:panose1 w:val="02040503050406030204"/>
    <w:charset w:val="00"/>
    <w:family w:val="roman"/>
    <w:pitch w:val="variable"/>
    <w:sig w:usb0="E00006FF" w:usb1="420024FF" w:usb2="02000000" w:usb3="00000000" w:csb0="0000019F" w:csb1="00000000"/>
    <w:embedRegular r:id="rId8" w:fontKey="{FB4C8B67-668F-4FB8-BB69-2C93811D88E7}"/>
    <w:embedBoldItalic r:id="rId9" w:fontKey="{A39CE271-4B90-4983-B9F1-82A4EFA0F09F}"/>
  </w:font>
  <w:font w:name="Georgia">
    <w:panose1 w:val="02040502050405020303"/>
    <w:charset w:val="00"/>
    <w:family w:val="roman"/>
    <w:pitch w:val="variable"/>
    <w:sig w:usb0="00000287" w:usb1="00000000" w:usb2="00000000" w:usb3="00000000" w:csb0="0000009F" w:csb1="00000000"/>
    <w:embedRegular r:id="rId10" w:fontKey="{BC92AF91-BF4F-4F57-8485-E0A8B5D929F1}"/>
    <w:embedItalic r:id="rId11" w:fontKey="{A2FDDB52-C912-4712-AB2E-4D9FB8E5F7BA}"/>
  </w:font>
  <w:font w:name="Arial Unicode MS">
    <w:altName w:val="Arial"/>
    <w:panose1 w:val="020B0604020202020204"/>
    <w:charset w:val="00"/>
    <w:family w:val="auto"/>
    <w:pitch w:val="default"/>
  </w:font>
  <w:font w:name="Arimo">
    <w:charset w:val="00"/>
    <w:family w:val="auto"/>
    <w:pitch w:val="default"/>
    <w:embedRegular r:id="rId12" w:fontKey="{081ADA51-7DA7-4C23-9254-F7AD478374DC}"/>
  </w:font>
  <w:font w:name="EUAlbertina">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embedRegular r:id="rId13" w:fontKey="{657C6CDD-31D4-4BEB-9ECC-F6206C49E979}"/>
    <w:embedItalic r:id="rId14" w:fontKey="{C4A61404-B569-4890-A4A1-5D05D752A098}"/>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AC" w14:textId="77777777" w:rsidR="00A00708" w:rsidRDefault="00000000">
    <w:pPr>
      <w:tabs>
        <w:tab w:val="center" w:pos="4252"/>
        <w:tab w:val="right" w:pos="8504"/>
      </w:tabs>
      <w:spacing w:after="0" w:line="240" w:lineRule="auto"/>
      <w:jc w:val="right"/>
      <w:rPr>
        <w:rFonts w:ascii="Tahoma" w:eastAsia="Tahoma" w:hAnsi="Tahoma" w:cs="Tahoma"/>
        <w:color w:val="000000"/>
        <w:sz w:val="20"/>
        <w:szCs w:val="20"/>
      </w:rPr>
    </w:pPr>
    <w:r>
      <w:rPr>
        <w:color w:val="000000"/>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E6D0B2" w14:textId="77777777" w:rsidR="004E0F2A" w:rsidRDefault="004E0F2A">
      <w:pPr>
        <w:spacing w:after="0" w:line="240" w:lineRule="auto"/>
      </w:pPr>
      <w:r>
        <w:separator/>
      </w:r>
    </w:p>
  </w:footnote>
  <w:footnote w:type="continuationSeparator" w:id="0">
    <w:p w14:paraId="7344DE41" w14:textId="77777777" w:rsidR="004E0F2A" w:rsidRDefault="004E0F2A">
      <w:pPr>
        <w:spacing w:after="0" w:line="240" w:lineRule="auto"/>
      </w:pPr>
      <w:r>
        <w:continuationSeparator/>
      </w:r>
    </w:p>
  </w:footnote>
  <w:footnote w:id="1">
    <w:p w14:paraId="000004A0" w14:textId="77777777" w:rsidR="00A00708" w:rsidRDefault="00000000">
      <w:pPr>
        <w:spacing w:after="0" w:line="240" w:lineRule="auto"/>
        <w:jc w:val="both"/>
        <w:rPr>
          <w:rFonts w:ascii="Tahoma" w:eastAsia="Tahoma" w:hAnsi="Tahoma" w:cs="Tahoma"/>
          <w:sz w:val="16"/>
          <w:szCs w:val="16"/>
        </w:rPr>
      </w:pPr>
      <w:r>
        <w:rPr>
          <w:vertAlign w:val="superscript"/>
        </w:rPr>
        <w:footnoteRef/>
      </w:r>
      <w:r>
        <w:rPr>
          <w:rFonts w:ascii="Tahoma" w:eastAsia="Tahoma" w:hAnsi="Tahoma" w:cs="Tahoma"/>
        </w:rPr>
        <w:t xml:space="preserve"> </w:t>
      </w:r>
      <w:r>
        <w:rPr>
          <w:rFonts w:ascii="Tahoma" w:eastAsia="Tahoma" w:hAnsi="Tahoma" w:cs="Tahoma"/>
          <w:sz w:val="16"/>
          <w:szCs w:val="16"/>
        </w:rPr>
        <w:t>Nota: El acceso remoto desde un tercer país (por ejemplo, en el caso de la prestación de servicios de asistencia técnica) y/o el alojamiento en un proveedor de servicios en la nube situado fuera del EEE también constituye una transferencia.</w:t>
      </w:r>
    </w:p>
  </w:footnote>
  <w:footnote w:id="2">
    <w:p w14:paraId="000004A1" w14:textId="77777777" w:rsidR="00A00708" w:rsidRDefault="00000000">
      <w:pPr>
        <w:spacing w:after="0" w:line="240" w:lineRule="auto"/>
        <w:jc w:val="both"/>
        <w:rPr>
          <w:rFonts w:ascii="Tahoma" w:eastAsia="Tahoma" w:hAnsi="Tahoma" w:cs="Tahoma"/>
          <w:sz w:val="16"/>
          <w:szCs w:val="16"/>
        </w:rPr>
      </w:pPr>
      <w:r>
        <w:rPr>
          <w:vertAlign w:val="superscript"/>
        </w:rPr>
        <w:footnoteRef/>
      </w:r>
      <w:r>
        <w:rPr>
          <w:rFonts w:ascii="Tahoma" w:eastAsia="Tahoma" w:hAnsi="Tahoma" w:cs="Tahoma"/>
          <w:sz w:val="28"/>
          <w:szCs w:val="28"/>
        </w:rPr>
        <w:t xml:space="preserve"> </w:t>
      </w:r>
      <w:r>
        <w:rPr>
          <w:rFonts w:ascii="Tahoma" w:eastAsia="Tahoma" w:hAnsi="Tahoma" w:cs="Tahoma"/>
          <w:sz w:val="16"/>
          <w:szCs w:val="16"/>
        </w:rPr>
        <w:t xml:space="preserve">Por favor, asegúrese de que las transferencias relacionadas con estos CCE Art 28 están correctamente cubiertas a través de las herramientas indicadas en la tabla. </w:t>
      </w:r>
    </w:p>
  </w:footnote>
  <w:footnote w:id="3">
    <w:p w14:paraId="000004A2" w14:textId="77777777" w:rsidR="00A00708" w:rsidRDefault="00000000">
      <w:pPr>
        <w:spacing w:after="0" w:line="240" w:lineRule="auto"/>
        <w:ind w:right="-362"/>
        <w:jc w:val="both"/>
        <w:rPr>
          <w:rFonts w:ascii="EUAlbertina" w:eastAsia="EUAlbertina" w:hAnsi="EUAlbertina" w:cs="EUAlbertina"/>
          <w:sz w:val="13"/>
          <w:szCs w:val="13"/>
        </w:rPr>
      </w:pPr>
      <w:r>
        <w:rPr>
          <w:vertAlign w:val="superscript"/>
        </w:rPr>
        <w:footnoteRef/>
      </w:r>
      <w:r>
        <w:rPr>
          <w:sz w:val="16"/>
          <w:szCs w:val="16"/>
        </w:rPr>
        <w:t xml:space="preserve"> Cuando el exportador de datos sea un encargado del tratamiento sujeto al Reglamento (UE) 2016/679 que actúe por cuenta de una institución u organismo de la Unión como responsable del tratamiento, se considera que la utilización del presente pliego de cláusulas al recurrir a otro encargado (subtratamiento) no sujeto al Reglamento (UE) 2016/679 también garantiza el cumplimento del artículo 29, apartado 4, del Reglamento (UE) 2018/1725 del Parlamento Europeo y del Consejo, de 23 de octubre de 2018, relativo a la protección de las personas físicas en lo que respecta al tratamiento de datos personales por las instituciones, órganos y organismos de la Unión, y a la libre circulación de esos datos, y por el que se derogan el Reglamento (CE) nº 45/2001 y la Decisión nº 1247/2002/CE (DO L 295 de 21.11.2018, p. 39), en la medida en que estén armonizados el presente pliego de cláusulas y las obligaciones en materia de protección de datos que imponga el contrato u otro acto jurídico celebrado entre el responsable y el encargado con arreglo al artículo 29, apartado 3, del Reglamento (UE) 2018/1725. Este será el caso, en particular, cuando el responsable y el encargado del tratamiento se basen en las cláusulas contractuales tipo incluidas en la Decisión 2021/915. </w:t>
      </w:r>
    </w:p>
    <w:p w14:paraId="000004A3" w14:textId="77777777" w:rsidR="00A00708" w:rsidRDefault="00A00708">
      <w:pPr>
        <w:spacing w:after="0" w:line="240" w:lineRule="auto"/>
        <w:rPr>
          <w:sz w:val="20"/>
          <w:szCs w:val="20"/>
        </w:rPr>
      </w:pPr>
    </w:p>
  </w:footnote>
  <w:footnote w:id="4">
    <w:p w14:paraId="000004A4" w14:textId="77777777" w:rsidR="00A00708" w:rsidRDefault="00000000">
      <w:pPr>
        <w:spacing w:after="0" w:line="240" w:lineRule="auto"/>
        <w:ind w:right="-362"/>
        <w:jc w:val="both"/>
        <w:rPr>
          <w:sz w:val="16"/>
          <w:szCs w:val="16"/>
        </w:rPr>
      </w:pPr>
      <w:r>
        <w:rPr>
          <w:vertAlign w:val="superscript"/>
        </w:rPr>
        <w:footnoteRef/>
      </w:r>
      <w:r>
        <w:rPr>
          <w:sz w:val="16"/>
          <w:szCs w:val="16"/>
        </w:rPr>
        <w:t xml:space="preserve"> El Acuerdo sobre el Espacio Económico Europeo (en lo sucesivo, el «Acuerdo EEE») dispone la ampliación del mercado interior de la Unión Europea a los tres Estados del EEE (Islandia, Liechtenstein y Noruega). La legislación de la Unión sobre protección de datos y, en particular, el Reglamento (UE) 2016/679 están cubiertos por el Acuerdo EEE y han sido incorporados al anexo XI del mismo. Por lo tanto, toda comunicación del importador de datos a un tercero situado en el EEE no puede considerarse una transferencia ulterior a efectos del presente pliego de cláusulas.</w:t>
      </w:r>
    </w:p>
    <w:p w14:paraId="000004A5" w14:textId="77777777" w:rsidR="00A00708" w:rsidRDefault="00A00708">
      <w:pPr>
        <w:spacing w:after="0" w:line="240" w:lineRule="auto"/>
        <w:rPr>
          <w:sz w:val="20"/>
          <w:szCs w:val="20"/>
        </w:rPr>
      </w:pPr>
    </w:p>
  </w:footnote>
  <w:footnote w:id="5">
    <w:p w14:paraId="000004A6" w14:textId="77777777" w:rsidR="00A00708" w:rsidRDefault="00000000">
      <w:pPr>
        <w:spacing w:after="0" w:line="240" w:lineRule="auto"/>
        <w:ind w:right="-362"/>
        <w:jc w:val="both"/>
        <w:rPr>
          <w:sz w:val="16"/>
          <w:szCs w:val="16"/>
        </w:rPr>
      </w:pPr>
      <w:r>
        <w:rPr>
          <w:vertAlign w:val="superscript"/>
        </w:rPr>
        <w:footnoteRef/>
      </w:r>
      <w:r>
        <w:rPr>
          <w:sz w:val="16"/>
          <w:szCs w:val="16"/>
        </w:rPr>
        <w:t xml:space="preserve"> Este requisito podrá satisfacerse si el subencargado se adhiere al presente pliego de cláusulas, con elección del módulo correspondiente, con arreglo a la cláusula 7.</w:t>
      </w:r>
    </w:p>
    <w:p w14:paraId="000004A7" w14:textId="77777777" w:rsidR="00A00708" w:rsidRDefault="00A00708">
      <w:pPr>
        <w:spacing w:after="0" w:line="240" w:lineRule="auto"/>
        <w:jc w:val="both"/>
        <w:rPr>
          <w:sz w:val="16"/>
          <w:szCs w:val="16"/>
        </w:rPr>
      </w:pPr>
    </w:p>
  </w:footnote>
  <w:footnote w:id="6">
    <w:p w14:paraId="000004A8" w14:textId="77777777" w:rsidR="00A00708" w:rsidRDefault="00000000">
      <w:pPr>
        <w:spacing w:after="0" w:line="240" w:lineRule="auto"/>
        <w:ind w:right="-362"/>
        <w:jc w:val="both"/>
        <w:rPr>
          <w:sz w:val="20"/>
          <w:szCs w:val="20"/>
        </w:rPr>
      </w:pPr>
      <w:r>
        <w:rPr>
          <w:vertAlign w:val="superscript"/>
        </w:rPr>
        <w:footnoteRef/>
      </w:r>
      <w:r>
        <w:rPr>
          <w:sz w:val="16"/>
          <w:szCs w:val="16"/>
        </w:rPr>
        <w:t xml:space="preserve"> El importador de datos solo podrá ofrecer una resolución independiente de los litigios a través de un órgano de arbitraje si está establecido en un país que haya ratificado el Convenio de Nueva York sobre la ejecución de laudos arbitrales</w:t>
      </w:r>
      <w:r>
        <w:rPr>
          <w:rFonts w:ascii="EUAlbertina" w:eastAsia="EUAlbertina" w:hAnsi="EUAlbertina" w:cs="EUAlbertina"/>
          <w:sz w:val="15"/>
          <w:szCs w:val="15"/>
        </w:rPr>
        <w:t>.</w:t>
      </w:r>
    </w:p>
  </w:footnote>
  <w:footnote w:id="7">
    <w:p w14:paraId="000004A9" w14:textId="77777777" w:rsidR="00A00708" w:rsidRDefault="00000000">
      <w:pPr>
        <w:spacing w:after="0" w:line="240" w:lineRule="auto"/>
        <w:ind w:right="-362"/>
        <w:jc w:val="both"/>
      </w:pPr>
      <w:r>
        <w:rPr>
          <w:vertAlign w:val="superscript"/>
        </w:rPr>
        <w:footnoteRef/>
      </w:r>
      <w:r>
        <w:t xml:space="preserve"> </w:t>
      </w:r>
      <w:r>
        <w:rPr>
          <w:sz w:val="16"/>
          <w:szCs w:val="16"/>
        </w:rPr>
        <w:t>Por lo que se refiere al efecto de dicho Derecho y prácticas en el cumplimiento del presente pliego de cláusulas, a la hora de realizar una valoración integral de esta cuestión pueden tenerse en cuenta distintos aspectos. Uno de estos aspectos puede ser que haya experiencia práctica pertinente y documentada en casos anteriores de solicitudes de comunicación por parte de las autoridades públicas, o la ausencia de tales solicitudes, en un período suficientemente representativo. Con esto se quiere decir, en particular, los registros internos u otra documentación elaborados de forma continua con la diligencia debida y certificados en los niveles más altos de la dirección siempre que esta información pueda compartirse legalmente con terceros. Cuando se use esta experiencia práctica para llegar a la conclusión de que el importador de datos no tendrá impedimento para cumplir el presente pliego de cláusulas, deberá estar respaldada por otros elementos pertinentes y objetivos; corresponde a las partes valorar minuciosamente si la suma de estos factores es suficientemente determinante, en términos de fiabilidad y representatividad, para respaldar esta conclusión. En particular, las partes deben tener en cuenta si su experiencia práctica está corroborada y no se ve desmentida, por información que sea fiable y de dominio público o accesible de cualquier otro modo acerca de la existencia o ausencia de solicitudes en el mismo sector o acerca de la aplicación de la normativa de que se trate en la práctica, como jurisprudencia e informes de organismos de supervisión independientes.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4AA" w14:textId="77777777" w:rsidR="00A00708" w:rsidRDefault="00000000">
    <w:pPr>
      <w:tabs>
        <w:tab w:val="center" w:pos="4252"/>
        <w:tab w:val="right" w:pos="8504"/>
      </w:tabs>
      <w:spacing w:after="0" w:line="240" w:lineRule="auto"/>
      <w:rPr>
        <w:color w:val="000000"/>
      </w:rPr>
    </w:pPr>
    <w:r>
      <w:rPr>
        <w:noProof/>
      </w:rPr>
      <w:drawing>
        <wp:inline distT="0" distB="0" distL="0" distR="0" wp14:anchorId="5C77D4C8" wp14:editId="7C2AD884">
          <wp:extent cx="1397000" cy="389255"/>
          <wp:effectExtent l="0" t="0" r="0" b="0"/>
          <wp:docPr id="4"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397000" cy="389255"/>
                  </a:xfrm>
                  <a:prstGeom prst="rect">
                    <a:avLst/>
                  </a:prstGeom>
                  <a:ln/>
                </pic:spPr>
              </pic:pic>
            </a:graphicData>
          </a:graphic>
        </wp:inline>
      </w:drawing>
    </w:r>
  </w:p>
  <w:p w14:paraId="000004AB" w14:textId="77777777" w:rsidR="00A00708" w:rsidRDefault="00A00708">
    <w:pPr>
      <w:tabs>
        <w:tab w:val="center" w:pos="4252"/>
        <w:tab w:val="right" w:pos="8504"/>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D1EAE"/>
    <w:multiLevelType w:val="multilevel"/>
    <w:tmpl w:val="6EF4F6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3DC4D82"/>
    <w:multiLevelType w:val="multilevel"/>
    <w:tmpl w:val="6B5055CE"/>
    <w:lvl w:ilvl="0">
      <w:start w:val="1"/>
      <w:numFmt w:val="bullet"/>
      <w:lvlText w:val="●"/>
      <w:lvlJc w:val="left"/>
      <w:pPr>
        <w:ind w:left="786"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 w15:restartNumberingAfterBreak="0">
    <w:nsid w:val="0670394F"/>
    <w:multiLevelType w:val="multilevel"/>
    <w:tmpl w:val="A20066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4738F7"/>
    <w:multiLevelType w:val="multilevel"/>
    <w:tmpl w:val="4D3ECD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FF5014"/>
    <w:multiLevelType w:val="multilevel"/>
    <w:tmpl w:val="C480EBF0"/>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1BDB5415"/>
    <w:multiLevelType w:val="multilevel"/>
    <w:tmpl w:val="D36C7C6C"/>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6" w15:restartNumberingAfterBreak="0">
    <w:nsid w:val="2338543B"/>
    <w:multiLevelType w:val="multilevel"/>
    <w:tmpl w:val="638A21A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7372CBE"/>
    <w:multiLevelType w:val="multilevel"/>
    <w:tmpl w:val="72D862A2"/>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8" w15:restartNumberingAfterBreak="0">
    <w:nsid w:val="28947983"/>
    <w:multiLevelType w:val="multilevel"/>
    <w:tmpl w:val="E62245F0"/>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2A373A8B"/>
    <w:multiLevelType w:val="multilevel"/>
    <w:tmpl w:val="3700719C"/>
    <w:lvl w:ilvl="0">
      <w:start w:val="2"/>
      <w:numFmt w:val="bullet"/>
      <w:lvlText w:val="-"/>
      <w:lvlJc w:val="left"/>
      <w:pPr>
        <w:ind w:left="720" w:hanging="360"/>
      </w:pPr>
      <w:rPr>
        <w:rFonts w:ascii="Calibri" w:eastAsia="Calibri" w:hAnsi="Calibri" w:cs="Calibr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2D1A730B"/>
    <w:multiLevelType w:val="multilevel"/>
    <w:tmpl w:val="8F7883AC"/>
    <w:lvl w:ilvl="0">
      <w:numFmt w:val="decimal"/>
      <w:lvlText w:val="%1."/>
      <w:lvlJc w:val="left"/>
      <w:pPr>
        <w:ind w:left="720" w:hanging="360"/>
      </w:pPr>
      <w:rPr>
        <w:rFonts w:ascii="Arial" w:eastAsia="Arial" w:hAnsi="Arial" w:cs="Aria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Calibri" w:eastAsia="Calibri" w:hAnsi="Calibri" w:cs="Calibri"/>
      </w:rPr>
    </w:lvl>
    <w:lvl w:ilvl="3">
      <w:numFmt w:val="bullet"/>
      <w:lvlText w:val="●"/>
      <w:lvlJc w:val="left"/>
      <w:pPr>
        <w:ind w:left="2880" w:hanging="360"/>
      </w:pPr>
      <w:rPr>
        <w:rFonts w:ascii="Calibri" w:eastAsia="Calibri" w:hAnsi="Calibri" w:cs="Calibri"/>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Calibri" w:eastAsia="Calibri" w:hAnsi="Calibri" w:cs="Calibri"/>
      </w:rPr>
    </w:lvl>
    <w:lvl w:ilvl="6">
      <w:numFmt w:val="bullet"/>
      <w:lvlText w:val="●"/>
      <w:lvlJc w:val="left"/>
      <w:pPr>
        <w:ind w:left="5040" w:hanging="360"/>
      </w:pPr>
      <w:rPr>
        <w:rFonts w:ascii="Calibri" w:eastAsia="Calibri" w:hAnsi="Calibri" w:cs="Calibri"/>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Calibri" w:eastAsia="Calibri" w:hAnsi="Calibri" w:cs="Calibri"/>
      </w:rPr>
    </w:lvl>
  </w:abstractNum>
  <w:abstractNum w:abstractNumId="11" w15:restartNumberingAfterBreak="0">
    <w:nsid w:val="2FC961BE"/>
    <w:multiLevelType w:val="multilevel"/>
    <w:tmpl w:val="E1CCD8BC"/>
    <w:lvl w:ilvl="0">
      <w:start w:val="1"/>
      <w:numFmt w:val="decimal"/>
      <w:lvlText w:val="%1."/>
      <w:lvlJc w:val="left"/>
      <w:pPr>
        <w:ind w:left="720" w:hanging="360"/>
      </w:pPr>
      <w:rPr>
        <w:rFonts w:ascii="Arial" w:eastAsia="Arial" w:hAnsi="Arial" w:cs="Arial"/>
      </w:r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Calibri" w:eastAsia="Calibri" w:hAnsi="Calibri" w:cs="Calibri"/>
      </w:rPr>
    </w:lvl>
    <w:lvl w:ilvl="3">
      <w:numFmt w:val="bullet"/>
      <w:lvlText w:val="●"/>
      <w:lvlJc w:val="left"/>
      <w:pPr>
        <w:ind w:left="2880" w:hanging="360"/>
      </w:pPr>
      <w:rPr>
        <w:rFonts w:ascii="Calibri" w:eastAsia="Calibri" w:hAnsi="Calibri" w:cs="Calibri"/>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Calibri" w:eastAsia="Calibri" w:hAnsi="Calibri" w:cs="Calibri"/>
      </w:rPr>
    </w:lvl>
    <w:lvl w:ilvl="6">
      <w:numFmt w:val="bullet"/>
      <w:lvlText w:val="●"/>
      <w:lvlJc w:val="left"/>
      <w:pPr>
        <w:ind w:left="5040" w:hanging="360"/>
      </w:pPr>
      <w:rPr>
        <w:rFonts w:ascii="Calibri" w:eastAsia="Calibri" w:hAnsi="Calibri" w:cs="Calibri"/>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Calibri" w:eastAsia="Calibri" w:hAnsi="Calibri" w:cs="Calibri"/>
      </w:rPr>
    </w:lvl>
  </w:abstractNum>
  <w:abstractNum w:abstractNumId="12" w15:restartNumberingAfterBreak="0">
    <w:nsid w:val="308779BF"/>
    <w:multiLevelType w:val="multilevel"/>
    <w:tmpl w:val="BC4A1982"/>
    <w:lvl w:ilvl="0">
      <w:start w:val="1"/>
      <w:numFmt w:val="decimal"/>
      <w:lvlText w:val="%1."/>
      <w:lvlJc w:val="left"/>
      <w:pPr>
        <w:ind w:left="720" w:hanging="360"/>
      </w:pPr>
      <w:rPr>
        <w:rFonts w:ascii="Arial" w:eastAsia="Arial" w:hAnsi="Arial" w:cs="Arial"/>
        <w:color w:val="212529"/>
        <w:sz w:val="26"/>
        <w:szCs w:val="26"/>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13" w15:restartNumberingAfterBreak="0">
    <w:nsid w:val="30A44C3D"/>
    <w:multiLevelType w:val="multilevel"/>
    <w:tmpl w:val="10282AD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318C75C4"/>
    <w:multiLevelType w:val="multilevel"/>
    <w:tmpl w:val="5ABEB5C8"/>
    <w:lvl w:ilvl="0">
      <w:start w:val="1"/>
      <w:numFmt w:val="decimal"/>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5" w15:restartNumberingAfterBreak="0">
    <w:nsid w:val="351358D3"/>
    <w:multiLevelType w:val="multilevel"/>
    <w:tmpl w:val="BD6C5338"/>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6" w15:restartNumberingAfterBreak="0">
    <w:nsid w:val="38990FBF"/>
    <w:multiLevelType w:val="multilevel"/>
    <w:tmpl w:val="90BC290E"/>
    <w:lvl w:ilvl="0">
      <w:start w:val="1"/>
      <w:numFmt w:val="decimal"/>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7" w15:restartNumberingAfterBreak="0">
    <w:nsid w:val="41267FAC"/>
    <w:multiLevelType w:val="multilevel"/>
    <w:tmpl w:val="5838CD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48CB54B3"/>
    <w:multiLevelType w:val="multilevel"/>
    <w:tmpl w:val="31FAA28E"/>
    <w:lvl w:ilvl="0">
      <w:start w:val="1"/>
      <w:numFmt w:val="lowerLetter"/>
      <w:lvlText w:val="%1)"/>
      <w:lvlJc w:val="left"/>
      <w:pPr>
        <w:ind w:left="0" w:firstLine="0"/>
      </w:pPr>
      <w:rPr>
        <w:rFonts w:ascii="Tahoma" w:eastAsia="Tahoma" w:hAnsi="Tahoma" w:cs="Tahoma"/>
        <w:b w:val="0"/>
        <w:bCs w:val="0"/>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4E2B1671"/>
    <w:multiLevelType w:val="multilevel"/>
    <w:tmpl w:val="536A94C2"/>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0" w15:restartNumberingAfterBreak="0">
    <w:nsid w:val="54284B51"/>
    <w:multiLevelType w:val="multilevel"/>
    <w:tmpl w:val="3CAC199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547D1519"/>
    <w:multiLevelType w:val="multilevel"/>
    <w:tmpl w:val="49FA4B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9AA1727"/>
    <w:multiLevelType w:val="multilevel"/>
    <w:tmpl w:val="D406A7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lef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lef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left"/>
      <w:pPr>
        <w:ind w:left="6480" w:hanging="180"/>
      </w:pPr>
    </w:lvl>
  </w:abstractNum>
  <w:abstractNum w:abstractNumId="23" w15:restartNumberingAfterBreak="0">
    <w:nsid w:val="656C25FB"/>
    <w:multiLevelType w:val="multilevel"/>
    <w:tmpl w:val="ADFE6FF0"/>
    <w:lvl w:ilvl="0">
      <w:start w:val="1"/>
      <w:numFmt w:val="decimal"/>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4" w15:restartNumberingAfterBreak="0">
    <w:nsid w:val="6DC32439"/>
    <w:multiLevelType w:val="multilevel"/>
    <w:tmpl w:val="CCEC232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15:restartNumberingAfterBreak="0">
    <w:nsid w:val="75156B85"/>
    <w:multiLevelType w:val="multilevel"/>
    <w:tmpl w:val="A83A339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79E059D4"/>
    <w:multiLevelType w:val="multilevel"/>
    <w:tmpl w:val="C212C1A6"/>
    <w:lvl w:ilvl="0">
      <w:start w:val="1"/>
      <w:numFmt w:val="lowerLetter"/>
      <w:lvlText w:val="%1)"/>
      <w:lvlJc w:val="left"/>
      <w:pPr>
        <w:ind w:left="0" w:firstLine="0"/>
      </w:pPr>
      <w:rPr>
        <w:rFonts w:ascii="Times New Roman" w:eastAsia="Times New Roman" w:hAnsi="Times New Roman" w:cs="Times New Roman"/>
        <w:color w:val="000000"/>
        <w:sz w:val="19"/>
        <w:szCs w:val="19"/>
        <w:vertAlign w:val="baseli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1937782314">
    <w:abstractNumId w:val="25"/>
  </w:num>
  <w:num w:numId="2" w16cid:durableId="1227491865">
    <w:abstractNumId w:val="1"/>
  </w:num>
  <w:num w:numId="3" w16cid:durableId="598946860">
    <w:abstractNumId w:val="10"/>
  </w:num>
  <w:num w:numId="4" w16cid:durableId="1703170632">
    <w:abstractNumId w:val="11"/>
  </w:num>
  <w:num w:numId="5" w16cid:durableId="2097238990">
    <w:abstractNumId w:val="22"/>
  </w:num>
  <w:num w:numId="6" w16cid:durableId="165706218">
    <w:abstractNumId w:val="18"/>
  </w:num>
  <w:num w:numId="7" w16cid:durableId="1523589049">
    <w:abstractNumId w:val="26"/>
  </w:num>
  <w:num w:numId="8" w16cid:durableId="153186156">
    <w:abstractNumId w:val="5"/>
  </w:num>
  <w:num w:numId="9" w16cid:durableId="1689332246">
    <w:abstractNumId w:val="8"/>
  </w:num>
  <w:num w:numId="10" w16cid:durableId="509564694">
    <w:abstractNumId w:val="19"/>
  </w:num>
  <w:num w:numId="11" w16cid:durableId="1752391734">
    <w:abstractNumId w:val="7"/>
  </w:num>
  <w:num w:numId="12" w16cid:durableId="1230111671">
    <w:abstractNumId w:val="15"/>
  </w:num>
  <w:num w:numId="13" w16cid:durableId="493306304">
    <w:abstractNumId w:val="6"/>
  </w:num>
  <w:num w:numId="14" w16cid:durableId="1718778742">
    <w:abstractNumId w:val="16"/>
  </w:num>
  <w:num w:numId="15" w16cid:durableId="1490093225">
    <w:abstractNumId w:val="17"/>
  </w:num>
  <w:num w:numId="16" w16cid:durableId="1690066086">
    <w:abstractNumId w:val="14"/>
  </w:num>
  <w:num w:numId="17" w16cid:durableId="558056001">
    <w:abstractNumId w:val="4"/>
  </w:num>
  <w:num w:numId="18" w16cid:durableId="1686397823">
    <w:abstractNumId w:val="24"/>
  </w:num>
  <w:num w:numId="19" w16cid:durableId="1488979579">
    <w:abstractNumId w:val="23"/>
  </w:num>
  <w:num w:numId="20" w16cid:durableId="367802182">
    <w:abstractNumId w:val="2"/>
  </w:num>
  <w:num w:numId="21" w16cid:durableId="668945094">
    <w:abstractNumId w:val="0"/>
  </w:num>
  <w:num w:numId="22" w16cid:durableId="484663227">
    <w:abstractNumId w:val="12"/>
  </w:num>
  <w:num w:numId="23" w16cid:durableId="2120375305">
    <w:abstractNumId w:val="3"/>
  </w:num>
  <w:num w:numId="24" w16cid:durableId="474369817">
    <w:abstractNumId w:val="13"/>
  </w:num>
  <w:num w:numId="25" w16cid:durableId="277832826">
    <w:abstractNumId w:val="20"/>
  </w:num>
  <w:num w:numId="26" w16cid:durableId="302737479">
    <w:abstractNumId w:val="9"/>
  </w:num>
  <w:num w:numId="27" w16cid:durableId="715010991">
    <w:abstractNumId w:val="2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Miguel Carol Vilarasau">
    <w15:presenceInfo w15:providerId="AD" w15:userId="S::miguel.carol@aiguesdebarcelona.cat::bfe2c433-e994-4953-9cef-0669e413511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0708"/>
    <w:rsid w:val="0017513B"/>
    <w:rsid w:val="004E0F2A"/>
    <w:rsid w:val="00505262"/>
    <w:rsid w:val="00A00708"/>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685AD91-7957-4B57-8BDF-7AD4F639F6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ca-ES" w:eastAsia="ca-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240" w:after="0"/>
      <w:outlineLvl w:val="0"/>
    </w:pPr>
    <w:rPr>
      <w:color w:val="2F5496"/>
      <w:sz w:val="32"/>
      <w:szCs w:val="32"/>
    </w:rPr>
  </w:style>
  <w:style w:type="paragraph" w:styleId="Ttulo2">
    <w:name w:val="heading 2"/>
    <w:basedOn w:val="Normal"/>
    <w:next w:val="Normal"/>
    <w:uiPriority w:val="9"/>
    <w:semiHidden/>
    <w:unhideWhenUsed/>
    <w:qFormat/>
    <w:pPr>
      <w:keepNext/>
      <w:tabs>
        <w:tab w:val="left" w:pos="141"/>
        <w:tab w:val="left" w:pos="2551"/>
      </w:tabs>
      <w:spacing w:after="0" w:line="240" w:lineRule="auto"/>
      <w:jc w:val="center"/>
      <w:outlineLvl w:val="1"/>
    </w:pPr>
    <w:rPr>
      <w:rFonts w:ascii="Cambria" w:eastAsia="Cambria" w:hAnsi="Cambria" w:cs="Cambria"/>
      <w:b/>
      <w:bCs/>
      <w:i/>
      <w:iCs/>
      <w:sz w:val="28"/>
      <w:szCs w:val="28"/>
    </w:rPr>
  </w:style>
  <w:style w:type="paragraph" w:styleId="Ttulo3">
    <w:name w:val="heading 3"/>
    <w:basedOn w:val="Normal"/>
    <w:next w:val="Normal"/>
    <w:uiPriority w:val="9"/>
    <w:semiHidden/>
    <w:unhideWhenUsed/>
    <w:qFormat/>
    <w:pPr>
      <w:keepNext/>
      <w:keepLines/>
      <w:spacing w:before="40" w:after="0"/>
      <w:outlineLvl w:val="2"/>
    </w:pPr>
    <w:rPr>
      <w:color w:val="1F3763"/>
      <w:sz w:val="24"/>
      <w:szCs w:val="24"/>
    </w:rPr>
  </w:style>
  <w:style w:type="paragraph" w:styleId="Ttulo4">
    <w:name w:val="heading 4"/>
    <w:basedOn w:val="Normal"/>
    <w:next w:val="Normal"/>
    <w:uiPriority w:val="9"/>
    <w:semiHidden/>
    <w:unhideWhenUsed/>
    <w:qFormat/>
    <w:pPr>
      <w:keepNext/>
      <w:keepLines/>
      <w:spacing w:before="240" w:after="40"/>
      <w:outlineLvl w:val="3"/>
    </w:pPr>
    <w:rPr>
      <w:b/>
      <w:bCs/>
      <w:sz w:val="24"/>
      <w:szCs w:val="24"/>
    </w:rPr>
  </w:style>
  <w:style w:type="paragraph" w:styleId="Ttulo5">
    <w:name w:val="heading 5"/>
    <w:basedOn w:val="Normal"/>
    <w:next w:val="Normal"/>
    <w:uiPriority w:val="9"/>
    <w:semiHidden/>
    <w:unhideWhenUsed/>
    <w:qFormat/>
    <w:pPr>
      <w:keepNext/>
      <w:keepLines/>
      <w:spacing w:before="220" w:after="40"/>
      <w:outlineLvl w:val="4"/>
    </w:pPr>
    <w:rPr>
      <w:b/>
      <w:bCs/>
    </w:rPr>
  </w:style>
  <w:style w:type="paragraph" w:styleId="Ttulo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top w:w="0" w:type="dxa"/>
        <w:left w:w="108" w:type="dxa"/>
        <w:bottom w:w="0" w:type="dxa"/>
        <w:right w:w="108" w:type="dxa"/>
      </w:tblCellMar>
    </w:tblPr>
  </w:style>
  <w:style w:type="table" w:customStyle="1" w:styleId="a0">
    <w:basedOn w:val="TableNormal"/>
    <w:tblPr>
      <w:tblStyleRowBandSize w:val="1"/>
      <w:tblStyleColBandSize w:val="1"/>
      <w:tblCellMar>
        <w:top w:w="0" w:type="dxa"/>
        <w:left w:w="108" w:type="dxa"/>
        <w:bottom w:w="0" w:type="dxa"/>
        <w:right w:w="108" w:type="dxa"/>
      </w:tblCellMar>
    </w:tblPr>
  </w:style>
  <w:style w:type="table" w:customStyle="1" w:styleId="a1">
    <w:basedOn w:val="TableNormal"/>
    <w:tblPr>
      <w:tblStyleRowBandSize w:val="1"/>
      <w:tblStyleColBandSize w:val="1"/>
      <w:tblCellMar>
        <w:top w:w="0" w:type="dxa"/>
        <w:left w:w="108" w:type="dxa"/>
        <w:bottom w:w="0" w:type="dxa"/>
        <w:right w:w="108" w:type="dxa"/>
      </w:tblCellMar>
    </w:tblPr>
  </w:style>
  <w:style w:type="table" w:customStyle="1" w:styleId="a2">
    <w:basedOn w:val="TableNormal"/>
    <w:tblPr>
      <w:tblStyleRowBandSize w:val="1"/>
      <w:tblStyleColBandSize w:val="1"/>
      <w:tblCellMar>
        <w:top w:w="0" w:type="dxa"/>
        <w:left w:w="108" w:type="dxa"/>
        <w:bottom w:w="0" w:type="dxa"/>
        <w:right w:w="108" w:type="dxa"/>
      </w:tblCellMar>
    </w:tblPr>
  </w:style>
  <w:style w:type="table" w:customStyle="1" w:styleId="a3">
    <w:basedOn w:val="TableNormal"/>
    <w:tblPr>
      <w:tblStyleRowBandSize w:val="1"/>
      <w:tblStyleColBandSize w:val="1"/>
      <w:tblCellMar>
        <w:top w:w="0" w:type="dxa"/>
        <w:left w:w="108" w:type="dxa"/>
        <w:bottom w:w="0" w:type="dxa"/>
        <w:right w:w="108" w:type="dxa"/>
      </w:tblCellMar>
    </w:tblPr>
  </w:style>
  <w:style w:type="table" w:customStyle="1" w:styleId="a4">
    <w:basedOn w:val="TableNormal"/>
    <w:tblPr>
      <w:tblStyleRowBandSize w:val="1"/>
      <w:tblStyleColBandSize w:val="1"/>
      <w:tblCellMar>
        <w:top w:w="0" w:type="dxa"/>
        <w:left w:w="108" w:type="dxa"/>
        <w:bottom w:w="0" w:type="dxa"/>
        <w:right w:w="108" w:type="dxa"/>
      </w:tblCellMar>
    </w:tblPr>
  </w:style>
  <w:style w:type="table" w:customStyle="1" w:styleId="a5">
    <w:basedOn w:val="TableNormal"/>
    <w:tblPr>
      <w:tblStyleRowBandSize w:val="1"/>
      <w:tblStyleColBandSize w:val="1"/>
      <w:tblCellMar>
        <w:top w:w="0" w:type="dxa"/>
        <w:left w:w="115" w:type="dxa"/>
        <w:bottom w:w="0" w:type="dxa"/>
        <w:right w:w="115" w:type="dxa"/>
      </w:tblCellMar>
    </w:tblPr>
  </w:style>
  <w:style w:type="table" w:customStyle="1" w:styleId="a6">
    <w:basedOn w:val="TableNormal"/>
    <w:tblPr>
      <w:tblStyleRowBandSize w:val="1"/>
      <w:tblStyleColBandSize w:val="1"/>
      <w:tblCellMar>
        <w:top w:w="0" w:type="dxa"/>
        <w:left w:w="108" w:type="dxa"/>
        <w:bottom w:w="0" w:type="dxa"/>
        <w:right w:w="108" w:type="dxa"/>
      </w:tblCellMar>
    </w:tblPr>
  </w:style>
  <w:style w:type="table" w:customStyle="1" w:styleId="a7">
    <w:basedOn w:val="TableNormal"/>
    <w:tblPr>
      <w:tblStyleRowBandSize w:val="1"/>
      <w:tblStyleColBandSize w:val="1"/>
      <w:tblCellMar>
        <w:top w:w="0" w:type="dxa"/>
        <w:left w:w="108" w:type="dxa"/>
        <w:bottom w:w="0" w:type="dxa"/>
        <w:right w:w="108" w:type="dxa"/>
      </w:tblCellMar>
    </w:tblPr>
  </w:style>
  <w:style w:type="table" w:customStyle="1" w:styleId="a8">
    <w:basedOn w:val="TableNormal"/>
    <w:tblPr>
      <w:tblStyleRowBandSize w:val="1"/>
      <w:tblStyleColBandSize w:val="1"/>
      <w:tblCellMar>
        <w:top w:w="0" w:type="dxa"/>
        <w:left w:w="108" w:type="dxa"/>
        <w:bottom w:w="0" w:type="dxa"/>
        <w:right w:w="108" w:type="dxa"/>
      </w:tblCellMar>
    </w:tblPr>
  </w:style>
  <w:style w:type="table" w:customStyle="1" w:styleId="a9">
    <w:basedOn w:val="TableNormal"/>
    <w:tblPr>
      <w:tblStyleRowBandSize w:val="1"/>
      <w:tblStyleColBandSize w:val="1"/>
      <w:tblCellMar>
        <w:top w:w="0" w:type="dxa"/>
        <w:left w:w="115" w:type="dxa"/>
        <w:bottom w:w="0" w:type="dxa"/>
        <w:right w:w="115" w:type="dxa"/>
      </w:tblCellMar>
    </w:tblPr>
  </w:style>
  <w:style w:type="table" w:customStyle="1" w:styleId="aa">
    <w:basedOn w:val="TableNormal"/>
    <w:tblPr>
      <w:tblStyleRowBandSize w:val="1"/>
      <w:tblStyleColBandSize w:val="1"/>
      <w:tblCellMar>
        <w:top w:w="0" w:type="dxa"/>
        <w:left w:w="108" w:type="dxa"/>
        <w:bottom w:w="0" w:type="dxa"/>
        <w:right w:w="108" w:type="dxa"/>
      </w:tblCellMar>
    </w:tblPr>
  </w:style>
  <w:style w:type="table" w:customStyle="1" w:styleId="ab">
    <w:basedOn w:val="TableNormal"/>
    <w:pPr>
      <w:spacing w:after="0" w:line="240" w:lineRule="auto"/>
    </w:pPr>
    <w:rPr>
      <w:rFonts w:ascii="Georgia" w:eastAsia="Georgia" w:hAnsi="Georgia" w:cs="Georgia"/>
      <w:sz w:val="24"/>
      <w:szCs w:val="24"/>
    </w:rPr>
    <w:tblPr>
      <w:tblStyleRowBandSize w:val="1"/>
      <w:tblStyleColBandSize w:val="1"/>
      <w:tblCellMar>
        <w:top w:w="0" w:type="dxa"/>
        <w:left w:w="108" w:type="dxa"/>
        <w:bottom w:w="0" w:type="dxa"/>
        <w:right w:w="108" w:type="dxa"/>
      </w:tblCellMar>
    </w:tblPr>
  </w:style>
  <w:style w:type="table" w:customStyle="1" w:styleId="ac">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tblStylePr w:type="firstRow">
      <w:pPr>
        <w:spacing w:before="0" w:after="0" w:line="240" w:lineRule="auto"/>
      </w:pPr>
      <w:rPr>
        <w:rFonts w:ascii="Calibri" w:eastAsia="Calibri" w:hAnsi="Calibri" w:cs="Calibri"/>
        <w:b/>
        <w:bCs/>
      </w:rPr>
      <w:tblPr/>
      <w:tcPr>
        <w:tcBorders>
          <w:top w:val="single" w:sz="8" w:space="0" w:color="4472C4"/>
          <w:left w:val="single" w:sz="8" w:space="0" w:color="4472C4"/>
          <w:bottom w:val="single" w:sz="18" w:space="0" w:color="4472C4"/>
          <w:right w:val="single" w:sz="8" w:space="0" w:color="4472C4"/>
          <w:insideH w:val="nil"/>
          <w:insideV w:val="single" w:sz="8" w:space="0" w:color="4472C4"/>
        </w:tcBorders>
      </w:tcPr>
    </w:tblStylePr>
    <w:tblStylePr w:type="lastRow">
      <w:pPr>
        <w:spacing w:before="0" w:after="0" w:line="240" w:lineRule="auto"/>
      </w:pPr>
      <w:rPr>
        <w:rFonts w:ascii="Calibri" w:eastAsia="Calibri" w:hAnsi="Calibri" w:cs="Calibri"/>
        <w:b/>
        <w:bCs/>
      </w:rPr>
      <w:tblPr/>
      <w:tcPr>
        <w:tcBorders>
          <w:top w:val="single" w:sz="6" w:space="0" w:color="4472C4"/>
          <w:left w:val="single" w:sz="8" w:space="0" w:color="4472C4"/>
          <w:bottom w:val="single" w:sz="8" w:space="0" w:color="4472C4"/>
          <w:right w:val="single" w:sz="8" w:space="0" w:color="4472C4"/>
          <w:insideH w:val="nil"/>
          <w:insideV w:val="single" w:sz="8" w:space="0" w:color="4472C4"/>
        </w:tcBorders>
      </w:tcPr>
    </w:tblStylePr>
    <w:tblStylePr w:type="firstCol">
      <w:rPr>
        <w:rFonts w:ascii="Calibri" w:eastAsia="Calibri" w:hAnsi="Calibri" w:cs="Calibri"/>
        <w:b/>
        <w:bCs/>
      </w:rPr>
    </w:tblStylePr>
    <w:tblStylePr w:type="lastCol">
      <w:rPr>
        <w:rFonts w:ascii="Calibri" w:eastAsia="Calibri" w:hAnsi="Calibri" w:cs="Calibri"/>
        <w:b/>
        <w:bCs/>
      </w:rPr>
      <w:tblPr/>
      <w:tcPr>
        <w:tcBorders>
          <w:top w:val="single" w:sz="8" w:space="0" w:color="4472C4"/>
          <w:left w:val="single" w:sz="8" w:space="0" w:color="4472C4"/>
          <w:bottom w:val="single" w:sz="8" w:space="0" w:color="4472C4"/>
          <w:right w:val="single" w:sz="8" w:space="0" w:color="4472C4"/>
        </w:tcBorders>
      </w:tcPr>
    </w:tblStylePr>
    <w:tblStylePr w:type="band1Vert">
      <w:tblPr/>
      <w:tcPr>
        <w:tcBorders>
          <w:top w:val="single" w:sz="8" w:space="0" w:color="4472C4"/>
          <w:left w:val="single" w:sz="8" w:space="0" w:color="4472C4"/>
          <w:bottom w:val="single" w:sz="8" w:space="0" w:color="4472C4"/>
          <w:right w:val="single" w:sz="8" w:space="0" w:color="4472C4"/>
        </w:tcBorders>
        <w:shd w:val="clear" w:color="auto" w:fill="D0DCF0"/>
      </w:tcPr>
    </w:tblStylePr>
    <w:tblStylePr w:type="band1Horz">
      <w:tblPr/>
      <w:tcPr>
        <w:tcBorders>
          <w:top w:val="single" w:sz="8" w:space="0" w:color="4472C4"/>
          <w:left w:val="single" w:sz="8" w:space="0" w:color="4472C4"/>
          <w:bottom w:val="single" w:sz="8" w:space="0" w:color="4472C4"/>
          <w:right w:val="single" w:sz="8" w:space="0" w:color="4472C4"/>
          <w:insideV w:val="single" w:sz="8" w:space="0" w:color="4472C4"/>
        </w:tcBorders>
        <w:shd w:val="clear" w:color="auto" w:fill="D0DCF0"/>
      </w:tcPr>
    </w:tblStylePr>
    <w:tblStylePr w:type="band2Horz">
      <w:tblPr/>
      <w:tcPr>
        <w:tcBorders>
          <w:top w:val="single" w:sz="8" w:space="0" w:color="4472C4"/>
          <w:left w:val="single" w:sz="8" w:space="0" w:color="4472C4"/>
          <w:bottom w:val="single" w:sz="8" w:space="0" w:color="4472C4"/>
          <w:right w:val="single" w:sz="8" w:space="0" w:color="4472C4"/>
          <w:insideV w:val="single" w:sz="8" w:space="0" w:color="4472C4"/>
        </w:tcBorders>
      </w:tcPr>
    </w:tblStylePr>
  </w:style>
  <w:style w:type="table" w:customStyle="1" w:styleId="ad">
    <w:basedOn w:val="TableNormal"/>
    <w:pPr>
      <w:spacing w:after="0" w:line="240" w:lineRule="auto"/>
    </w:pPr>
    <w:rPr>
      <w:rFonts w:ascii="Times New Roman" w:eastAsia="Times New Roman" w:hAnsi="Times New Roman" w:cs="Times New Roman"/>
      <w:sz w:val="20"/>
      <w:szCs w:val="20"/>
    </w:rPr>
    <w:tblPr>
      <w:tblStyleRowBandSize w:val="1"/>
      <w:tblStyleColBandSize w:val="1"/>
      <w:tblCellMar>
        <w:top w:w="0" w:type="dxa"/>
        <w:left w:w="108" w:type="dxa"/>
        <w:bottom w:w="0" w:type="dxa"/>
        <w:right w:w="108" w:type="dxa"/>
      </w:tblCellMar>
    </w:tblPr>
  </w:style>
  <w:style w:type="table" w:customStyle="1" w:styleId="ae">
    <w:basedOn w:val="TableNormal"/>
    <w:pPr>
      <w:spacing w:after="0" w:line="240" w:lineRule="auto"/>
    </w:pPr>
    <w:rPr>
      <w:rFonts w:ascii="Georgia" w:eastAsia="Georgia" w:hAnsi="Georgia" w:cs="Georgia"/>
      <w:sz w:val="24"/>
      <w:szCs w:val="24"/>
    </w:rPr>
    <w:tblPr>
      <w:tblStyleRowBandSize w:val="1"/>
      <w:tblStyleColBandSize w:val="1"/>
      <w:tblCellMar>
        <w:top w:w="0" w:type="dxa"/>
        <w:left w:w="108" w:type="dxa"/>
        <w:bottom w:w="0" w:type="dxa"/>
        <w:right w:w="108" w:type="dxa"/>
      </w:tblCellMar>
    </w:tblPr>
  </w:style>
  <w:style w:type="table" w:customStyle="1" w:styleId="af">
    <w:basedOn w:val="TableNormal"/>
    <w:pPr>
      <w:spacing w:after="0" w:line="240" w:lineRule="auto"/>
    </w:pPr>
    <w:rPr>
      <w:rFonts w:ascii="Georgia" w:eastAsia="Georgia" w:hAnsi="Georgia" w:cs="Georgia"/>
      <w:sz w:val="24"/>
      <w:szCs w:val="24"/>
    </w:rPr>
    <w:tblPr>
      <w:tblStyleRowBandSize w:val="1"/>
      <w:tblStyleColBandSize w:val="1"/>
      <w:tblCellMar>
        <w:top w:w="0" w:type="dxa"/>
        <w:left w:w="108" w:type="dxa"/>
        <w:bottom w:w="0" w:type="dxa"/>
        <w:right w:w="108" w:type="dxa"/>
      </w:tblCellMar>
    </w:tblPr>
  </w:style>
  <w:style w:type="paragraph" w:styleId="Textocomentario">
    <w:name w:val="annotation text"/>
    <w:basedOn w:val="Normal"/>
    <w:link w:val="TextocomentarioCar"/>
    <w:uiPriority w:val="99"/>
    <w:semiHidden/>
    <w:unhideWhenUsed/>
    <w:pPr>
      <w:spacing w:line="240" w:lineRule="auto"/>
    </w:pPr>
    <w:rPr>
      <w:sz w:val="20"/>
      <w:szCs w:val="20"/>
    </w:rPr>
  </w:style>
  <w:style w:type="character" w:customStyle="1" w:styleId="TextocomentarioCar">
    <w:name w:val="Texto comentario Car"/>
    <w:basedOn w:val="Fuentedeprrafopredeter"/>
    <w:link w:val="Textocomentario"/>
    <w:uiPriority w:val="99"/>
    <w:semiHidden/>
    <w:rPr>
      <w:sz w:val="20"/>
      <w:szCs w:val="20"/>
    </w:rPr>
  </w:style>
  <w:style w:type="character" w:styleId="Refdecomentario">
    <w:name w:val="annotation reference"/>
    <w:basedOn w:val="Fuentedeprrafopredeter"/>
    <w:uiPriority w:val="99"/>
    <w:semiHidden/>
    <w:unhideWhenUsed/>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1.xml"/><Relationship Id="rId18" Type="http://schemas.openxmlformats.org/officeDocument/2006/relationships/comments" Target="comments.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firmaelectronica.gob.es/Home/Descargas.html)" TargetMode="External"/><Relationship Id="rId17" Type="http://schemas.openxmlformats.org/officeDocument/2006/relationships/image" Target="media/image2.png"/><Relationship Id="rId2" Type="http://schemas.openxmlformats.org/officeDocument/2006/relationships/numbering" Target="numbering.xml"/><Relationship Id="rId16" Type="http://schemas.openxmlformats.org/officeDocument/2006/relationships/image" Target="media/image4.png"/><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edeaplicaciones.minetur.gob.es/Prestadores/" TargetMode="External"/><Relationship Id="rId5" Type="http://schemas.openxmlformats.org/officeDocument/2006/relationships/webSettings" Target="webSettings.xml"/><Relationship Id="rId23" Type="http://schemas.openxmlformats.org/officeDocument/2006/relationships/theme" Target="theme/theme1.xml"/><Relationship Id="rId10" Type="http://schemas.openxmlformats.org/officeDocument/2006/relationships/hyperlink" Target="https://sedeaplicaciones.minetur.gob.es/Prestadores/" TargetMode="Externa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yperlink" Target="http://soporte.plyca.es/checklist/" TargetMode="External"/><Relationship Id="rId22" Type="http://schemas.microsoft.com/office/2011/relationships/people" Target="peop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0mArlPTMlOjK1QM6S5CoiXUcu5A==">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</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20648</Words>
  <Characters>117698</Characters>
  <Application>Microsoft Office Word</Application>
  <DocSecurity>0</DocSecurity>
  <Lines>980</Lines>
  <Paragraphs>276</Paragraphs>
  <ScaleCrop>false</ScaleCrop>
  <Company>Synectic</Company>
  <LinksUpToDate>false</LinksUpToDate>
  <CharactersWithSpaces>138070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Miguel Carol Vilarasau</cp:lastModifiedBy>
  <cp:revision>3</cp:revision>
  <dcterms:created xsi:type="dcterms:W3CDTF">2026-04-24T07:38:00Z</dcterms:created>
  <dcterms:modified xsi:type="dcterms:W3CDTF">2026-04-24T07:39:00Z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OL">
    <vt:lpwstr>SERVICIO DE IMPRESIÓN MASIVA DE FACTURAS PERIÓDICAS PARA AIGÜES DE BARCELONA</vt:lpwstr>
  </property>
  <property fmtid="{D5CDD505-2E9C-101B-9397-08002B2CF9AE}" pid="3" name="EXP">
    <vt:lpwstr>AB/2026/074</vt:lpwstr>
  </property>
  <property fmtid="{D5CDD505-2E9C-101B-9397-08002B2CF9AE}" pid="4" name="_VEC">
    <vt:lpwstr>1.434.788,77</vt:lpwstr>
  </property>
  <property fmtid="{D5CDD505-2E9C-101B-9397-08002B2CF9AE}" pid="5" name="_PBL">
    <vt:lpwstr>349.948,48</vt:lpwstr>
  </property>
  <property fmtid="{D5CDD505-2E9C-101B-9397-08002B2CF9AE}" pid="6" name="_SEF">
    <vt:lpwstr>2.150.000,00</vt:lpwstr>
  </property>
  <property fmtid="{D5CDD505-2E9C-101B-9397-08002B2CF9AE}" pid="7" name="_ST">
    <vt:lpwstr>244.000,00</vt:lpwstr>
  </property>
  <property fmtid="{D5CDD505-2E9C-101B-9397-08002B2CF9AE}" pid="8" name="PUNT MIN">
    <vt:lpwstr>14</vt:lpwstr>
  </property>
  <property fmtid="{D5CDD505-2E9C-101B-9397-08002B2CF9AE}" pid="9" name="N1">
    <vt:lpwstr>5.500.000</vt:lpwstr>
  </property>
  <property fmtid="{D5CDD505-2E9C-101B-9397-08002B2CF9AE}" pid="10" name="N2">
    <vt:lpwstr>150.000</vt:lpwstr>
  </property>
  <property fmtid="{D5CDD505-2E9C-101B-9397-08002B2CF9AE}" pid="11" name="N3">
    <vt:lpwstr>2.000.000</vt:lpwstr>
  </property>
  <property fmtid="{D5CDD505-2E9C-101B-9397-08002B2CF9AE}" pid="12" name="N4">
    <vt:lpwstr>55.000</vt:lpwstr>
  </property>
  <property fmtid="{D5CDD505-2E9C-101B-9397-08002B2CF9AE}" pid="13" name="N5">
    <vt:lpwstr>705.000</vt:lpwstr>
  </property>
  <property fmtid="{D5CDD505-2E9C-101B-9397-08002B2CF9AE}" pid="14" name="N6">
    <vt:lpwstr>10.000</vt:lpwstr>
  </property>
  <property fmtid="{D5CDD505-2E9C-101B-9397-08002B2CF9AE}" pid="15" name="N7">
    <vt:lpwstr>33.650</vt:lpwstr>
  </property>
</Properties>
</file>