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73BA7" w14:textId="2E424C84" w:rsidR="007A70D3" w:rsidRDefault="008D0A26">
      <w:r>
        <w:t xml:space="preserve"> </w:t>
      </w:r>
      <w:r w:rsidR="00A8522C">
        <w:t xml:space="preserve"> </w:t>
      </w:r>
    </w:p>
    <w:sectPr w:rsidR="007A70D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207"/>
    <w:rsid w:val="002A7207"/>
    <w:rsid w:val="00713A32"/>
    <w:rsid w:val="007A70D3"/>
    <w:rsid w:val="008D0A26"/>
    <w:rsid w:val="00A8522C"/>
    <w:rsid w:val="00C76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D6EEF"/>
  <w15:chartTrackingRefBased/>
  <w15:docId w15:val="{BC364B98-73A7-48C1-AE43-069DF800B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>Synectic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Salvador Vela Rodriguez</dc:creator>
  <cp:keywords/>
  <dc:description/>
  <cp:lastModifiedBy>Salvador Vela Rodríguez</cp:lastModifiedBy>
  <cp:revision>3</cp:revision>
  <dcterms:created xsi:type="dcterms:W3CDTF">2024-05-31T07:05:00Z</dcterms:created>
  <dcterms:modified xsi:type="dcterms:W3CDTF">2026-03-16T08:08:00Z</dcterms:modified>
</cp:coreProperties>
</file>