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218"/>
        </w:tabs>
        <w:spacing w:after="120" w:before="120" w:line="276" w:lineRule="auto"/>
        <w:ind w:left="1218" w:hanging="1218"/>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002">
      <w:pPr>
        <w:tabs>
          <w:tab w:val="left" w:leader="none" w:pos="1218"/>
        </w:tabs>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003">
      <w:pPr>
        <w:spacing w:after="120" w:before="120" w:line="276" w:lineRule="auto"/>
        <w:jc w:val="center"/>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004">
      <w:pPr>
        <w:spacing w:after="120" w:before="120" w:line="276" w:lineRule="auto"/>
        <w:jc w:val="center"/>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005">
      <w:pPr>
        <w:spacing w:after="120" w:before="120" w:line="276" w:lineRule="auto"/>
        <w:jc w:val="center"/>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006">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ANEXOS</w:t>
      </w:r>
    </w:p>
    <w:p w:rsidR="00000000" w:rsidDel="00000000" w:rsidP="00000000" w:rsidRDefault="00000000" w:rsidRPr="00000000" w14:paraId="00000007">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8">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PLIEGO DE CONDICIONES PARTICULARES </w:t>
      </w:r>
    </w:p>
    <w:p w:rsidR="00000000" w:rsidDel="00000000" w:rsidP="00000000" w:rsidRDefault="00000000" w:rsidRPr="00000000" w14:paraId="00000009">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QUE HAN DE REGIR LA CONTRATACIÓN DEL</w:t>
      </w:r>
    </w:p>
    <w:p w:rsidR="00000000" w:rsidDel="00000000" w:rsidP="00000000" w:rsidRDefault="00000000" w:rsidRPr="00000000" w14:paraId="0000000A">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B">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w:t>
      </w: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C">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D">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PARA</w:t>
      </w:r>
    </w:p>
    <w:p w:rsidR="00000000" w:rsidDel="00000000" w:rsidP="00000000" w:rsidRDefault="00000000" w:rsidRPr="00000000" w14:paraId="0000000E">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F">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AIGÜES DE BARCELONA, EMPRESA METROPOLITANA DE GESTIÓ DEL CICLE INTEGRAL DE L’AIGUA, S.A.</w:t>
      </w:r>
    </w:p>
    <w:p w:rsidR="00000000" w:rsidDel="00000000" w:rsidP="00000000" w:rsidRDefault="00000000" w:rsidRPr="00000000" w14:paraId="00000010">
      <w:pPr>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1">
      <w:pPr>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2">
      <w:pPr>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3">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4">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EXPEDIENTE: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15">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6">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7">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8">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PROCEDIMIENTO ABIERTO</w:t>
      </w:r>
    </w:p>
    <w:p w:rsidR="00000000" w:rsidDel="00000000" w:rsidP="00000000" w:rsidRDefault="00000000" w:rsidRPr="00000000" w14:paraId="00000019">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A">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B">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C">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D">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E">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F">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0">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1">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gq6tndlbhkgl" w:id="0"/>
      <w:bookmarkEnd w:id="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0 - INSTRUCCIONES PARA LA LICITACIÓN ELECTRÓNICA</w:t>
      </w:r>
    </w:p>
    <w:p w:rsidR="00000000" w:rsidDel="00000000" w:rsidP="00000000" w:rsidRDefault="00000000" w:rsidRPr="00000000" w14:paraId="00000023">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licitadores deberán presentar sus proposiciones de forma electrónica, y para ello tendrán que seguir el siguiente procedimiento:</w:t>
      </w:r>
    </w:p>
    <w:p w:rsidR="00000000" w:rsidDel="00000000" w:rsidP="00000000" w:rsidRDefault="00000000" w:rsidRPr="00000000" w14:paraId="00000024">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1) </w:t>
      </w:r>
      <w:r w:rsidDel="00000000" w:rsidR="00000000" w:rsidRPr="00000000">
        <w:rPr>
          <w:rFonts w:ascii="Tahoma" w:cs="Tahoma" w:eastAsia="Tahoma" w:hAnsi="Tahoma"/>
          <w:b w:val="1"/>
          <w:sz w:val="20"/>
          <w:szCs w:val="20"/>
          <w:u w:val="single"/>
          <w:rtl w:val="0"/>
        </w:rPr>
        <w:t xml:space="preserve">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w:t>
      </w:r>
    </w:p>
    <w:p w:rsidR="00000000" w:rsidDel="00000000" w:rsidP="00000000" w:rsidRDefault="00000000" w:rsidRPr="00000000" w14:paraId="00000025">
      <w:pPr>
        <w:spacing w:after="120" w:before="120" w:line="276" w:lineRule="auto"/>
        <w:jc w:val="center"/>
        <w:rPr>
          <w:rFonts w:ascii="Tahoma" w:cs="Tahoma" w:eastAsia="Tahoma" w:hAnsi="Tahoma"/>
          <w:sz w:val="20"/>
          <w:szCs w:val="20"/>
        </w:rPr>
      </w:pPr>
      <w:hyperlink r:id="rId10">
        <w:r w:rsidDel="00000000" w:rsidR="00000000" w:rsidRPr="00000000">
          <w:rPr>
            <w:rFonts w:ascii="Tahoma" w:cs="Tahoma" w:eastAsia="Tahoma" w:hAnsi="Tahoma"/>
            <w:color w:val="0000ff"/>
            <w:sz w:val="20"/>
            <w:szCs w:val="20"/>
            <w:rtl w:val="0"/>
          </w:rPr>
          <w:t xml:space="preserve">http://soporte.plyca.es/checklist/</w:t>
        </w:r>
      </w:hyperlink>
      <w:r w:rsidDel="00000000" w:rsidR="00000000" w:rsidRPr="00000000">
        <w:rPr>
          <w:rtl w:val="0"/>
        </w:rPr>
      </w:r>
    </w:p>
    <w:p w:rsidR="00000000" w:rsidDel="00000000" w:rsidP="00000000" w:rsidRDefault="00000000" w:rsidRPr="00000000" w14:paraId="00000026">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2) </w:t>
      </w:r>
      <w:r w:rsidDel="00000000" w:rsidR="00000000" w:rsidRPr="00000000">
        <w:rPr>
          <w:rFonts w:ascii="Tahoma" w:cs="Tahoma" w:eastAsia="Tahoma" w:hAnsi="Tahoma"/>
          <w:b w:val="1"/>
          <w:sz w:val="20"/>
          <w:szCs w:val="20"/>
          <w:u w:val="single"/>
          <w:rtl w:val="0"/>
        </w:rPr>
        <w:t xml:space="preserve">Para registrarse en la Plataforma de Licitación Electrónica de Aigües de Barcelona</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27">
      <w:pPr>
        <w:spacing w:after="120" w:before="120" w:line="276" w:lineRule="auto"/>
        <w:jc w:val="center"/>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28">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29">
      <w:pPr>
        <w:spacing w:after="120" w:before="120" w:line="276" w:lineRule="auto"/>
        <w:jc w:val="center"/>
        <w:rPr>
          <w:rFonts w:ascii="Tahoma" w:cs="Tahoma" w:eastAsia="Tahoma" w:hAnsi="Tahoma"/>
          <w:color w:val="0000ff"/>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color w:val="0000ff"/>
          <w:sz w:val="20"/>
          <w:szCs w:val="20"/>
          <w:rtl w:val="0"/>
        </w:rPr>
        <w:t xml:space="preserve">https://sedeaplicaciones.minetur.gob.es/Prestadores/</w:t>
      </w:r>
    </w:p>
    <w:p w:rsidR="00000000" w:rsidDel="00000000" w:rsidP="00000000" w:rsidRDefault="00000000" w:rsidRPr="00000000" w14:paraId="0000002A">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2B">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 </w:t>
      </w:r>
    </w:p>
    <w:p w:rsidR="00000000" w:rsidDel="00000000" w:rsidP="00000000" w:rsidRDefault="00000000" w:rsidRPr="00000000" w14:paraId="0000002C">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licitador, adjudicatario o contratista por medios telemáticos, deberá estar dado de alta en la plataforma.</w:t>
      </w:r>
    </w:p>
    <w:p w:rsidR="00000000" w:rsidDel="00000000" w:rsidP="00000000" w:rsidRDefault="00000000" w:rsidRPr="00000000" w14:paraId="0000002D">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2E">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2F">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30">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3) </w:t>
      </w:r>
      <w:r w:rsidDel="00000000" w:rsidR="00000000" w:rsidRPr="00000000">
        <w:rPr>
          <w:rFonts w:ascii="Tahoma" w:cs="Tahoma" w:eastAsia="Tahoma" w:hAnsi="Tahoma"/>
          <w:b w:val="1"/>
          <w:sz w:val="20"/>
          <w:szCs w:val="20"/>
          <w:u w:val="single"/>
          <w:rtl w:val="0"/>
        </w:rPr>
        <w:t xml:space="preserve">Para darse de alta como licitador</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licitador en la plataforma, así como consultar los distintos trámites de alta iniciados.</w:t>
      </w:r>
    </w:p>
    <w:p w:rsidR="00000000" w:rsidDel="00000000" w:rsidP="00000000" w:rsidRDefault="00000000" w:rsidRPr="00000000" w14:paraId="00000031">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licitador pulse en "Trámite alta". Para consultar el listado de los trámites que tiene disponible pulse en "Mis trámites".</w:t>
      </w:r>
    </w:p>
    <w:p w:rsidR="00000000" w:rsidDel="00000000" w:rsidP="00000000" w:rsidRDefault="00000000" w:rsidRPr="00000000" w14:paraId="00000032">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CIF/NIF, y pulsar "Aceptar".</w:t>
      </w:r>
    </w:p>
    <w:p w:rsidR="00000000" w:rsidDel="00000000" w:rsidP="00000000" w:rsidRDefault="00000000" w:rsidRPr="00000000" w14:paraId="00000033">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34">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35">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36">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37">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000ff"/>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siguiendo los siguientes pasos:</w:t>
      </w:r>
    </w:p>
    <w:p w:rsidR="00000000" w:rsidDel="00000000" w:rsidP="00000000" w:rsidRDefault="00000000" w:rsidRPr="00000000" w14:paraId="00000038">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Diríjase al apartado "Realizar Firma".</w:t>
      </w:r>
    </w:p>
    <w:p w:rsidR="00000000" w:rsidDel="00000000" w:rsidP="00000000" w:rsidRDefault="00000000" w:rsidRPr="00000000" w14:paraId="00000039">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Pulsar el botón "Firmar".</w:t>
      </w:r>
    </w:p>
    <w:p w:rsidR="00000000" w:rsidDel="00000000" w:rsidP="00000000" w:rsidRDefault="00000000" w:rsidRPr="00000000" w14:paraId="0000003A">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Seleccione la solicitud de inscripción ya cumplimentada.</w:t>
      </w:r>
    </w:p>
    <w:p w:rsidR="00000000" w:rsidDel="00000000" w:rsidP="00000000" w:rsidRDefault="00000000" w:rsidRPr="00000000" w14:paraId="0000003B">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Seleccione el certificado digital cuando se lo solicite.</w:t>
      </w:r>
    </w:p>
    <w:p w:rsidR="00000000" w:rsidDel="00000000" w:rsidP="00000000" w:rsidRDefault="00000000" w:rsidRPr="00000000" w14:paraId="0000003C">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Espere a que aparezca en pantalla "Fichero firmado correctamente”</w:t>
      </w:r>
    </w:p>
    <w:p w:rsidR="00000000" w:rsidDel="00000000" w:rsidP="00000000" w:rsidRDefault="00000000" w:rsidRPr="00000000" w14:paraId="0000003D">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rsidR="00000000" w:rsidDel="00000000" w:rsidP="00000000" w:rsidRDefault="00000000" w:rsidRPr="00000000" w14:paraId="0000003E">
      <w:pPr>
        <w:spacing w:after="120" w:before="120" w:line="276" w:lineRule="auto"/>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hay que seguir las indicaciones de los apartados 4) y 8) en el caso de presentarse como Unión Temporal de empresas (UTE). </w:t>
      </w:r>
    </w:p>
    <w:p w:rsidR="00000000" w:rsidDel="00000000" w:rsidP="00000000" w:rsidRDefault="00000000" w:rsidRPr="00000000" w14:paraId="0000003F">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4) </w:t>
      </w:r>
      <w:r w:rsidDel="00000000" w:rsidR="00000000" w:rsidRPr="00000000">
        <w:rPr>
          <w:rFonts w:ascii="Tahoma" w:cs="Tahoma" w:eastAsia="Tahoma" w:hAnsi="Tahoma"/>
          <w:b w:val="1"/>
          <w:sz w:val="20"/>
          <w:szCs w:val="20"/>
          <w:u w:val="single"/>
          <w:rtl w:val="0"/>
        </w:rPr>
        <w:t xml:space="preserve">Para dar de alta una UTE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En primer lugar, las empresas se tienen que dar de alta de acuerdo con el procedimiento ordinario. A continuación, se tendrá que dar de alta en el UTE. El campo DNI/CIF se tendrá que dejar vacío en caso de que la UTE todavía no haya sido constituida. Al seleccionar como empresa UTE ya aparece un formulario en que aparece un número de identificación provisional.</w:t>
      </w:r>
    </w:p>
    <w:p w:rsidR="00000000" w:rsidDel="00000000" w:rsidP="00000000" w:rsidRDefault="00000000" w:rsidRPr="00000000" w14:paraId="00000040">
      <w:pPr>
        <w:spacing w:after="120" w:before="120" w:line="276" w:lineRule="auto"/>
        <w:jc w:val="both"/>
        <w:rPr>
          <w:rFonts w:ascii="Tahoma" w:cs="Tahoma" w:eastAsia="Tahoma" w:hAnsi="Tahoma"/>
          <w:sz w:val="20"/>
          <w:szCs w:val="20"/>
        </w:rPr>
      </w:pPr>
      <w:bookmarkStart w:colFirst="0" w:colLast="0" w:name="_heading=h.1rvwp1q" w:id="1"/>
      <w:bookmarkEnd w:id="1"/>
      <w:r w:rsidDel="00000000" w:rsidR="00000000" w:rsidRPr="00000000">
        <w:rPr>
          <w:rFonts w:ascii="Tahoma" w:cs="Tahoma" w:eastAsia="Tahoma" w:hAnsi="Tahoma"/>
          <w:sz w:val="20"/>
          <w:szCs w:val="20"/>
          <w:rtl w:val="0"/>
        </w:rPr>
        <w:t xml:space="preserve">El CIF no es necesario siempre que la UTE todavía no esté constituida. Así pues, se deja en blanco.</w:t>
      </w:r>
    </w:p>
    <w:p w:rsidR="00000000" w:rsidDel="00000000" w:rsidP="00000000" w:rsidRDefault="00000000" w:rsidRPr="00000000" w14:paraId="00000041">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llenar los datos obligatorios e indicar las diferentes empresas que conforman el UTE.</w:t>
      </w:r>
    </w:p>
    <w:p w:rsidR="00000000" w:rsidDel="00000000" w:rsidP="00000000" w:rsidRDefault="00000000" w:rsidRPr="00000000" w14:paraId="00000042">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43">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CIF temporal con el formato TEMP-XXXXX.</w:t>
      </w:r>
    </w:p>
    <w:p w:rsidR="00000000" w:rsidDel="00000000" w:rsidP="00000000" w:rsidRDefault="00000000" w:rsidRPr="00000000" w14:paraId="00000044">
      <w:pPr>
        <w:spacing w:after="120" w:before="120" w:line="276" w:lineRule="auto"/>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45">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DNI/CIF, tal y como aparecen en sus certificados).</w:t>
      </w:r>
    </w:p>
    <w:p w:rsidR="00000000" w:rsidDel="00000000" w:rsidP="00000000" w:rsidRDefault="00000000" w:rsidRPr="00000000" w14:paraId="00000046">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47">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48">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 </w:t>
      </w:r>
    </w:p>
    <w:p w:rsidR="00000000" w:rsidDel="00000000" w:rsidP="00000000" w:rsidRDefault="00000000" w:rsidRPr="00000000" w14:paraId="00000049">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4A">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4B">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8) </w:t>
      </w:r>
      <w:r w:rsidDel="00000000" w:rsidR="00000000" w:rsidRPr="00000000">
        <w:rPr>
          <w:rFonts w:ascii="Tahoma" w:cs="Tahoma" w:eastAsia="Tahoma" w:hAnsi="Tahoma"/>
          <w:b w:val="1"/>
          <w:sz w:val="20"/>
          <w:szCs w:val="20"/>
          <w:u w:val="single"/>
          <w:rtl w:val="0"/>
        </w:rPr>
        <w:t xml:space="preserve">Para presentar ofertas electrónicas en el caso de una UTE:</w:t>
      </w:r>
      <w:r w:rsidDel="00000000" w:rsidR="00000000" w:rsidRPr="00000000">
        <w:rPr>
          <w:rFonts w:ascii="Tahoma" w:cs="Tahoma" w:eastAsia="Tahoma" w:hAnsi="Tahoma"/>
          <w:sz w:val="20"/>
          <w:szCs w:val="20"/>
          <w:rtl w:val="0"/>
        </w:rPr>
        <w:t xml:space="preserve"> A la hora de entregar el sobre, se tendrá que utilizar el CIF temporal del UTE descrito en el apartado 4) del presente anexo. Es posible firmar la propuesta económica para varias personas, pero eso no es necesario en el caso del envío del sobre. Si se quieren añadir dos firmas en un documento, primero lo tendrá que firmar el primer apoderado/representante; después se tendrá que guardar el sobre, se tendrá que enviar el sobre por medios electrónicos al segundo apoderado/representante, el cual lo tendrá que firmar acto seguido. Lo podrá enviar cualquiera de los apoderados/representantes.</w:t>
      </w:r>
    </w:p>
    <w:p w:rsidR="00000000" w:rsidDel="00000000" w:rsidP="00000000" w:rsidRDefault="00000000" w:rsidRPr="00000000" w14:paraId="0000004C">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4D">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De acuerdo con la disposición adicional primera del DL 3/2016, de 31 de mayo, de medidas urgentes en materia de contratación pública, 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4E">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p>
    <w:p w:rsidR="00000000" w:rsidDel="00000000" w:rsidP="00000000" w:rsidRDefault="00000000" w:rsidRPr="00000000" w14:paraId="0000004F">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Tal como establece el artículo 22 de este mismo Reglamento, la Comisión pone a disposición del público, mediante un canal seguro, la información relativa a las listas de confianza de cada Estado miembro, donde se publican los servicios de certificación cualificados a admitir.</w:t>
      </w:r>
    </w:p>
    <w:p w:rsidR="00000000" w:rsidDel="00000000" w:rsidP="00000000" w:rsidRDefault="00000000" w:rsidRPr="00000000" w14:paraId="00000050">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Herramienta de consulta: http://tlbrowser.tsl.website/tools/</w:t>
      </w:r>
    </w:p>
    <w:p w:rsidR="00000000" w:rsidDel="00000000" w:rsidP="00000000" w:rsidRDefault="00000000" w:rsidRPr="00000000" w14:paraId="00000051">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consultas o resolución de incidencias, pueden acceder al siguiente enlace:</w:t>
      </w:r>
    </w:p>
    <w:p w:rsidR="00000000" w:rsidDel="00000000" w:rsidP="00000000" w:rsidRDefault="00000000" w:rsidRPr="00000000" w14:paraId="00000052">
      <w:pPr>
        <w:spacing w:after="120" w:before="120" w:line="276" w:lineRule="auto"/>
        <w:jc w:val="both"/>
        <w:rPr>
          <w:rFonts w:ascii="Tahoma" w:cs="Tahoma" w:eastAsia="Tahoma" w:hAnsi="Tahoma"/>
          <w:b w:val="1"/>
          <w:sz w:val="20"/>
          <w:szCs w:val="20"/>
          <w:u w:val="single"/>
        </w:rPr>
        <w:sectPr>
          <w:headerReference r:id="rId12" w:type="default"/>
          <w:headerReference r:id="rId13" w:type="first"/>
          <w:footerReference r:id="rId14" w:type="default"/>
          <w:pgSz w:h="16838" w:w="11906" w:orient="portrait"/>
          <w:pgMar w:bottom="993" w:top="1843" w:left="1418" w:right="1274" w:header="567" w:footer="851"/>
          <w:pgNumType w:start="0"/>
          <w:titlePg w:val="1"/>
        </w:sectPr>
      </w:pPr>
      <w:hyperlink r:id="rId15">
        <w:r w:rsidDel="00000000" w:rsidR="00000000" w:rsidRPr="00000000">
          <w:rPr>
            <w:rFonts w:ascii="Tahoma" w:cs="Tahoma" w:eastAsia="Tahoma" w:hAnsi="Tahoma"/>
            <w:color w:val="0000ff"/>
            <w:sz w:val="20"/>
            <w:szCs w:val="20"/>
            <w:u w:val="single"/>
            <w:rtl w:val="0"/>
          </w:rPr>
          <w:t xml:space="preserve">http://www.nexus-it.es/plyca/soporte-empresas/</w:t>
        </w:r>
      </w:hyperlink>
      <w:r w:rsidDel="00000000" w:rsidR="00000000" w:rsidRPr="00000000">
        <w:rPr>
          <w:rtl w:val="0"/>
        </w:rPr>
      </w:r>
    </w:p>
    <w:p w:rsidR="00000000" w:rsidDel="00000000" w:rsidP="00000000" w:rsidRDefault="00000000" w:rsidRPr="00000000" w14:paraId="00000053">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05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3mzq4wv" w:id="2"/>
      <w:bookmarkEnd w:id="2"/>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1.a - DECLARACIÓN RESPONSABLE</w:t>
      </w:r>
    </w:p>
    <w:p w:rsidR="00000000" w:rsidDel="00000000" w:rsidP="00000000" w:rsidRDefault="00000000" w:rsidRPr="00000000" w14:paraId="00000055">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56">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57">
      <w:pPr>
        <w:spacing w:after="120" w:before="120" w:line="276" w:lineRule="auto"/>
        <w:jc w:val="both"/>
        <w:rPr>
          <w:rFonts w:ascii="Tahoma" w:cs="Tahoma" w:eastAsia="Tahoma" w:hAnsi="Tahoma"/>
          <w:sz w:val="20"/>
          <w:szCs w:val="20"/>
        </w:rPr>
      </w:pPr>
      <w:sdt>
        <w:sdtPr>
          <w:id w:val="-1423352235"/>
          <w:tag w:val="goog_rdk_0"/>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CIF [●], actuando en su condición de [●], con relación al presente procedimiento de contratación, DECLARA que la empresa a la cual representa:</w:t>
          </w:r>
        </w:sdtContent>
      </w:sdt>
    </w:p>
    <w:p w:rsidR="00000000" w:rsidDel="00000000" w:rsidP="00000000" w:rsidRDefault="00000000" w:rsidRPr="00000000" w14:paraId="00000058">
      <w:pPr>
        <w:tabs>
          <w:tab w:val="left" w:leader="none" w:pos="284"/>
        </w:tabs>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 </w:t>
      </w:r>
    </w:p>
    <w:p w:rsidR="00000000" w:rsidDel="00000000" w:rsidP="00000000" w:rsidRDefault="00000000" w:rsidRPr="00000000" w14:paraId="00000059">
      <w:pPr>
        <w:tabs>
          <w:tab w:val="left" w:leader="none" w:pos="284"/>
        </w:tabs>
        <w:spacing w:after="120" w:before="120" w:line="276" w:lineRule="auto"/>
        <w:ind w:left="284" w:firstLine="0"/>
        <w:jc w:val="both"/>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2.- Cumple con las condiciones legalmente establecidas para poder participar en el procedimiento de referencia y reúne todos y cada uno de los requisitos de capacidad y solvencia económica, financiera y técnica o profesional exigidos en el Pliego de Condiciones que lo regula.</w:t>
      </w:r>
      <w:r w:rsidDel="00000000" w:rsidR="00000000" w:rsidRPr="00000000">
        <w:rPr>
          <w:rtl w:val="0"/>
        </w:rPr>
      </w:r>
    </w:p>
    <w:p w:rsidR="00000000" w:rsidDel="00000000" w:rsidP="00000000" w:rsidRDefault="00000000" w:rsidRPr="00000000" w14:paraId="0000005A">
      <w:pPr>
        <w:tabs>
          <w:tab w:val="left" w:leader="none" w:pos="284"/>
        </w:tabs>
        <w:spacing w:after="120" w:before="120" w:line="276" w:lineRule="auto"/>
        <w:ind w:left="284" w:firstLine="0"/>
        <w:jc w:val="both"/>
        <w:rPr>
          <w:rFonts w:ascii="Tahoma" w:cs="Tahoma" w:eastAsia="Tahoma" w:hAnsi="Tahoma"/>
          <w:sz w:val="20"/>
          <w:szCs w:val="20"/>
        </w:rPr>
      </w:pPr>
      <w:sdt>
        <w:sdtPr>
          <w:id w:val="-1133633162"/>
          <w:tag w:val="goog_rdk_1"/>
        </w:sdtPr>
        <w:sdtContent>
          <w:r w:rsidDel="00000000" w:rsidR="00000000" w:rsidRPr="00000000">
            <w:rPr>
              <w:rFonts w:ascii="Arial Unicode MS" w:cs="Arial Unicode MS" w:eastAsia="Arial Unicode MS" w:hAnsi="Arial Unicode MS"/>
              <w:sz w:val="20"/>
              <w:szCs w:val="20"/>
              <w:rtl w:val="0"/>
            </w:rPr>
            <w:t xml:space="preserve">3.- Que ni [●] ni sus administradores y/o representantes incurren en ninguna de las circunstancias de prohibición de contratar previstas en el artículo 71 de la Ley 9/2017, de 8 de noviembre, de Contratos del Sector Público.</w:t>
          </w:r>
        </w:sdtContent>
      </w:sdt>
    </w:p>
    <w:p w:rsidR="00000000" w:rsidDel="00000000" w:rsidP="00000000" w:rsidRDefault="00000000" w:rsidRPr="00000000" w14:paraId="0000005B">
      <w:pPr>
        <w:tabs>
          <w:tab w:val="left" w:leader="none" w:pos="284"/>
        </w:tabs>
        <w:spacing w:after="120" w:before="120" w:line="276" w:lineRule="auto"/>
        <w:ind w:left="284" w:hanging="0.5354330708662047"/>
        <w:jc w:val="both"/>
        <w:rPr>
          <w:rFonts w:ascii="Tahoma" w:cs="Tahoma" w:eastAsia="Tahoma" w:hAnsi="Tahoma"/>
          <w:sz w:val="20"/>
          <w:szCs w:val="20"/>
        </w:rPr>
      </w:pPr>
      <w:sdt>
        <w:sdtPr>
          <w:id w:val="1772382519"/>
          <w:tag w:val="goog_rdk_2"/>
        </w:sdtPr>
        <w:sdtContent>
          <w:r w:rsidDel="00000000" w:rsidR="00000000" w:rsidRPr="00000000">
            <w:rPr>
              <w:rFonts w:ascii="Arial Unicode MS" w:cs="Arial Unicode MS" w:eastAsia="Arial Unicode MS" w:hAnsi="Arial Unicode MS"/>
              <w:sz w:val="20"/>
              <w:szCs w:val="20"/>
              <w:rtl w:val="0"/>
            </w:rPr>
            <w:t xml:space="preserve">De forma concreta, [●]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sdtContent>
      </w:sdt>
    </w:p>
    <w:p w:rsidR="00000000" w:rsidDel="00000000" w:rsidP="00000000" w:rsidRDefault="00000000" w:rsidRPr="00000000" w14:paraId="0000005C">
      <w:pPr>
        <w:tabs>
          <w:tab w:val="left" w:leader="none" w:pos="284"/>
        </w:tabs>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da cumplimiento a las previsiones de la normativa en materia de prevención de riesgos laborales, así como, en la normativa europea y nacional en materia de protección de datos personales.</w:t>
      </w:r>
    </w:p>
    <w:p w:rsidR="00000000" w:rsidDel="00000000" w:rsidP="00000000" w:rsidRDefault="00000000" w:rsidRPr="00000000" w14:paraId="0000005D">
      <w:pPr>
        <w:tabs>
          <w:tab w:val="left" w:leader="none" w:pos="284"/>
        </w:tabs>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acepta que el presente Pliego de Condiciones, el Contrato Tipo y el Pliego de Prescripciones Técnicas, así como sus anexos y resto de documentación facilitada por Aigües de Barcelona revisten carácter contractual.</w:t>
      </w:r>
    </w:p>
    <w:p w:rsidR="00000000" w:rsidDel="00000000" w:rsidP="00000000" w:rsidRDefault="00000000" w:rsidRPr="00000000" w14:paraId="0000005E">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F">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0">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1">
      <w:pPr>
        <w:spacing w:after="120" w:before="120" w:line="276" w:lineRule="auto"/>
        <w:jc w:val="both"/>
        <w:rPr>
          <w:rFonts w:ascii="Tahoma" w:cs="Tahoma" w:eastAsia="Tahoma" w:hAnsi="Tahoma"/>
          <w:sz w:val="20"/>
          <w:szCs w:val="20"/>
        </w:rPr>
      </w:pPr>
      <w:sdt>
        <w:sdtPr>
          <w:id w:val="-893335086"/>
          <w:tag w:val="goog_rdk_3"/>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062">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spacing w:after="120" w:before="120" w:line="276" w:lineRule="auto"/>
        <w:jc w:val="both"/>
        <w:rPr>
          <w:rFonts w:ascii="Tahoma" w:cs="Tahoma" w:eastAsia="Tahoma" w:hAnsi="Tahoma"/>
          <w:sz w:val="20"/>
          <w:szCs w:val="20"/>
        </w:rPr>
      </w:pPr>
      <w:sdt>
        <w:sdtPr>
          <w:id w:val="62609601"/>
          <w:tag w:val="goog_rdk_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64">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5">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pgxzgc9ttgu1" w:id="3"/>
      <w:bookmarkEnd w:id="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1.b - DECLARACIÓN RESPONSABLE</w:t>
      </w:r>
    </w:p>
    <w:p w:rsidR="00000000" w:rsidDel="00000000" w:rsidP="00000000" w:rsidRDefault="00000000" w:rsidRPr="00000000" w14:paraId="0000006B">
      <w:pPr>
        <w:spacing w:after="120" w:before="120" w:line="276" w:lineRule="auto"/>
        <w:ind w:right="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(EN CASO DE EMPRESA EXTRANJERA COMUNITARIA*)</w:t>
      </w:r>
    </w:p>
    <w:p w:rsidR="00000000" w:rsidDel="00000000" w:rsidP="00000000" w:rsidRDefault="00000000" w:rsidRPr="00000000" w14:paraId="0000006C">
      <w:pPr>
        <w:spacing w:after="120" w:before="120" w:line="276" w:lineRule="auto"/>
        <w:ind w:right="0"/>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6D">
      <w:pPr>
        <w:spacing w:after="120" w:before="120" w:line="276" w:lineRule="auto"/>
        <w:ind w:right="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6E">
      <w:pPr>
        <w:spacing w:after="120" w:line="276" w:lineRule="auto"/>
        <w:ind w:right="-409"/>
        <w:jc w:val="both"/>
        <w:rPr>
          <w:rFonts w:ascii="Arimo" w:cs="Arimo" w:eastAsia="Arimo" w:hAnsi="Arimo"/>
          <w:sz w:val="20"/>
          <w:szCs w:val="20"/>
        </w:rPr>
      </w:pPr>
      <w:sdt>
        <w:sdtPr>
          <w:id w:val="556853645"/>
          <w:tag w:val="goog_rdk_5"/>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poderes suficientes para suscribir la presente declaración responsable </w:t>
          </w:r>
        </w:sdtContent>
      </w:sdt>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tl w:val="0"/>
        </w:rPr>
      </w:r>
    </w:p>
    <w:p w:rsidR="00000000" w:rsidDel="00000000" w:rsidP="00000000" w:rsidRDefault="00000000" w:rsidRPr="00000000" w14:paraId="0000006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7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71">
      <w:pPr>
        <w:spacing w:after="120" w:line="276" w:lineRule="auto"/>
        <w:ind w:right="-409"/>
        <w:jc w:val="both"/>
        <w:rPr>
          <w:rFonts w:ascii="Tahoma" w:cs="Tahoma" w:eastAsia="Tahoma" w:hAnsi="Tahoma"/>
          <w:sz w:val="20"/>
          <w:szCs w:val="20"/>
        </w:rPr>
      </w:pPr>
      <w:sdt>
        <w:sdtPr>
          <w:id w:val="339786369"/>
          <w:tag w:val="goog_rdk_6"/>
        </w:sdtPr>
        <w:sdtContent>
          <w:r w:rsidDel="00000000" w:rsidR="00000000" w:rsidRPr="00000000">
            <w:rPr>
              <w:rFonts w:ascii="Arial Unicode MS" w:cs="Arial Unicode MS" w:eastAsia="Arial Unicode MS" w:hAnsi="Arial Unicode MS"/>
              <w:sz w:val="20"/>
              <w:szCs w:val="20"/>
              <w:rtl w:val="0"/>
            </w:rPr>
            <w:t xml:space="preserve">3.- De forma concreta, [●]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sdtContent>
      </w:sdt>
    </w:p>
    <w:p w:rsidR="00000000" w:rsidDel="00000000" w:rsidP="00000000" w:rsidRDefault="00000000" w:rsidRPr="00000000" w14:paraId="0000007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7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7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(PTT), así como sus anexos y resto de documentación facilitada por AIGÜES DE BARCELONA revisten carácter contractual.</w:t>
      </w:r>
    </w:p>
    <w:p w:rsidR="00000000" w:rsidDel="00000000" w:rsidP="00000000" w:rsidRDefault="00000000" w:rsidRPr="00000000" w14:paraId="00000075">
      <w:pPr>
        <w:spacing w:after="120" w:line="276" w:lineRule="auto"/>
        <w:ind w:right="-409"/>
        <w:jc w:val="both"/>
        <w:rPr>
          <w:rFonts w:ascii="Tahoma" w:cs="Tahoma" w:eastAsia="Tahoma" w:hAnsi="Tahoma"/>
          <w:sz w:val="22"/>
          <w:szCs w:val="22"/>
        </w:rPr>
      </w:pPr>
      <w:sdt>
        <w:sdtPr>
          <w:id w:val="647927099"/>
          <w:tag w:val="goog_rdk_7"/>
        </w:sdtPr>
        <w:sdtContent>
          <w:r w:rsidDel="00000000" w:rsidR="00000000" w:rsidRPr="00000000">
            <w:rPr>
              <w:rFonts w:ascii="Arial Unicode MS" w:cs="Arial Unicode MS" w:eastAsia="Arial Unicode MS" w:hAnsi="Arial Unicode MS"/>
              <w:sz w:val="20"/>
              <w:szCs w:val="20"/>
              <w:rtl w:val="0"/>
            </w:rPr>
            <w:t xml:space="preserve">7.- En caso de que el Contrato se ejecute en España, que [●], se somete a la Jurisdicción de los Juzgados y Tribunales españoles de cualquier orden, para todas las incidencias que de modo directo o indirecto pudieran surgir del Contrato, con renuncia, en su caso, al fuero jurisdiccional extranjero que pudiera corresponderle.</w:t>
          </w:r>
        </w:sdtContent>
      </w:sdt>
      <w:r w:rsidDel="00000000" w:rsidR="00000000" w:rsidRPr="00000000">
        <w:rPr>
          <w:rtl w:val="0"/>
        </w:rPr>
      </w:r>
    </w:p>
    <w:p w:rsidR="00000000" w:rsidDel="00000000" w:rsidP="00000000" w:rsidRDefault="00000000" w:rsidRPr="00000000" w14:paraId="00000076">
      <w:pPr>
        <w:spacing w:after="120" w:line="276" w:lineRule="auto"/>
        <w:ind w:right="-409"/>
        <w:jc w:val="both"/>
        <w:rPr>
          <w:rFonts w:ascii="Tahoma" w:cs="Tahoma" w:eastAsia="Tahoma" w:hAnsi="Tahoma"/>
          <w:sz w:val="20"/>
          <w:szCs w:val="20"/>
        </w:rPr>
      </w:pPr>
      <w:sdt>
        <w:sdtPr>
          <w:id w:val="-1487377637"/>
          <w:tag w:val="goog_rdk_8"/>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el [●] de [●] de [●].</w:t>
          </w:r>
        </w:sdtContent>
      </w:sdt>
    </w:p>
    <w:p w:rsidR="00000000" w:rsidDel="00000000" w:rsidP="00000000" w:rsidRDefault="00000000" w:rsidRPr="00000000" w14:paraId="00000077">
      <w:pPr>
        <w:spacing w:after="120" w:line="276" w:lineRule="auto"/>
        <w:ind w:right="-409"/>
        <w:jc w:val="both"/>
        <w:rPr>
          <w:rFonts w:ascii="Tahoma" w:cs="Tahoma" w:eastAsia="Tahoma" w:hAnsi="Tahoma"/>
          <w:sz w:val="20"/>
          <w:szCs w:val="20"/>
        </w:rPr>
      </w:pPr>
      <w:sdt>
        <w:sdtPr>
          <w:id w:val="102731942"/>
          <w:tag w:val="goog_rdk_9"/>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7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9">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E">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spacing w:after="120" w:before="120" w:line="276" w:lineRule="auto"/>
        <w:jc w:val="both"/>
        <w:rPr>
          <w:rFonts w:ascii="Tahoma" w:cs="Tahoma" w:eastAsia="Tahoma" w:hAnsi="Tahoma"/>
          <w:sz w:val="22"/>
          <w:szCs w:val="22"/>
        </w:rPr>
      </w:pPr>
      <w:r w:rsidDel="00000000" w:rsidR="00000000" w:rsidRPr="00000000">
        <w:rPr>
          <w:rFonts w:ascii="Tahoma" w:cs="Tahoma" w:eastAsia="Tahoma" w:hAnsi="Tahoma"/>
          <w:sz w:val="20"/>
          <w:szCs w:val="20"/>
          <w:rtl w:val="0"/>
        </w:rPr>
        <w:t xml:space="preserve">__________________________________</w:t>
      </w:r>
      <w:r w:rsidDel="00000000" w:rsidR="00000000" w:rsidRPr="00000000">
        <w:rPr>
          <w:rtl w:val="0"/>
        </w:rPr>
      </w:r>
    </w:p>
    <w:p w:rsidR="00000000" w:rsidDel="00000000" w:rsidP="00000000" w:rsidRDefault="00000000" w:rsidRPr="00000000" w14:paraId="00000080">
      <w:pPr>
        <w:spacing w:before="120" w:line="276" w:lineRule="auto"/>
        <w:ind w:right="-409"/>
        <w:jc w:val="both"/>
        <w:rPr>
          <w:rFonts w:ascii="Tahoma" w:cs="Tahoma" w:eastAsia="Tahoma" w:hAnsi="Tahoma"/>
          <w:i w:val="1"/>
          <w:sz w:val="18"/>
          <w:szCs w:val="18"/>
        </w:rPr>
      </w:pPr>
      <w:r w:rsidDel="00000000" w:rsidR="00000000" w:rsidRPr="00000000">
        <w:rPr>
          <w:rFonts w:ascii="Tahoma" w:cs="Tahoma" w:eastAsia="Tahoma" w:hAnsi="Tahoma"/>
          <w:i w:val="1"/>
          <w:sz w:val="18"/>
          <w:szCs w:val="18"/>
          <w:vertAlign w:val="superscript"/>
          <w:rtl w:val="0"/>
        </w:rPr>
        <w:t xml:space="preserve">* </w:t>
      </w:r>
      <w:r w:rsidDel="00000000" w:rsidR="00000000" w:rsidRPr="00000000">
        <w:rPr>
          <w:rFonts w:ascii="Tahoma" w:cs="Tahoma" w:eastAsia="Tahoma" w:hAnsi="Tahoma"/>
          <w:i w:val="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81">
      <w:pPr>
        <w:spacing w:before="120" w:line="276" w:lineRule="auto"/>
        <w:ind w:right="-409"/>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08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1.c - DECLARACIÓN RESPONSABLE </w:t>
      </w:r>
    </w:p>
    <w:p w:rsidR="00000000" w:rsidDel="00000000" w:rsidP="00000000" w:rsidRDefault="00000000" w:rsidRPr="00000000" w14:paraId="00000083">
      <w:pPr>
        <w:spacing w:after="120" w:before="120" w:line="276" w:lineRule="auto"/>
        <w:ind w:right="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(EN CASO DE EMPRESA EXTRANJERA NO COMUNITARIA**)</w:t>
      </w:r>
    </w:p>
    <w:p w:rsidR="00000000" w:rsidDel="00000000" w:rsidP="00000000" w:rsidRDefault="00000000" w:rsidRPr="00000000" w14:paraId="00000084">
      <w:pPr>
        <w:spacing w:after="120" w:before="120" w:line="276" w:lineRule="auto"/>
        <w:ind w:right="0"/>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85">
      <w:pPr>
        <w:spacing w:after="120" w:before="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86">
      <w:pPr>
        <w:spacing w:after="120" w:line="276" w:lineRule="auto"/>
        <w:ind w:right="-409"/>
        <w:jc w:val="both"/>
        <w:rPr>
          <w:rFonts w:ascii="Tahoma" w:cs="Tahoma" w:eastAsia="Tahoma" w:hAnsi="Tahoma"/>
          <w:b w:val="1"/>
          <w:sz w:val="20"/>
          <w:szCs w:val="20"/>
        </w:rPr>
      </w:pPr>
      <w:sdt>
        <w:sdtPr>
          <w:id w:val="1400829734"/>
          <w:tag w:val="goog_rdk_1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poderes suficientes para suscribir la presente declaración responsable </w:t>
          </w:r>
        </w:sdtContent>
      </w:sdt>
      <w:r w:rsidDel="00000000" w:rsidR="00000000" w:rsidRPr="00000000">
        <w:rPr>
          <w:rFonts w:ascii="Tahoma" w:cs="Tahoma" w:eastAsia="Tahoma" w:hAnsi="Tahoma"/>
          <w:b w:val="1"/>
          <w:sz w:val="20"/>
          <w:szCs w:val="20"/>
          <w:rtl w:val="0"/>
        </w:rPr>
        <w:t xml:space="preserve">DECLARA que la empresa a la cual representa:</w:t>
      </w:r>
    </w:p>
    <w:p w:rsidR="00000000" w:rsidDel="00000000" w:rsidP="00000000" w:rsidRDefault="00000000" w:rsidRPr="00000000" w14:paraId="0000008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8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89">
      <w:pPr>
        <w:spacing w:after="120" w:line="276" w:lineRule="auto"/>
        <w:ind w:right="-409"/>
        <w:jc w:val="both"/>
        <w:rPr>
          <w:rFonts w:ascii="Tahoma" w:cs="Tahoma" w:eastAsia="Tahoma" w:hAnsi="Tahoma"/>
          <w:sz w:val="20"/>
          <w:szCs w:val="20"/>
        </w:rPr>
      </w:pPr>
      <w:sdt>
        <w:sdtPr>
          <w:id w:val="1345859334"/>
          <w:tag w:val="goog_rdk_11"/>
        </w:sdtPr>
        <w:sdtContent>
          <w:r w:rsidDel="00000000" w:rsidR="00000000" w:rsidRPr="00000000">
            <w:rPr>
              <w:rFonts w:ascii="Arial Unicode MS" w:cs="Arial Unicode MS" w:eastAsia="Arial Unicode MS" w:hAnsi="Arial Unicode MS"/>
              <w:sz w:val="20"/>
              <w:szCs w:val="20"/>
              <w:rtl w:val="0"/>
            </w:rPr>
            <w:t xml:space="preserve">3.- De forma concreta, [●]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sdtContent>
      </w:sdt>
    </w:p>
    <w:p w:rsidR="00000000" w:rsidDel="00000000" w:rsidP="00000000" w:rsidRDefault="00000000" w:rsidRPr="00000000" w14:paraId="0000008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8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8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(PTT), así como sus anexos y resto de documentación facilitada por AIGÜES DE BARCELONA revisten carácter contractual.</w:t>
      </w:r>
    </w:p>
    <w:p w:rsidR="00000000" w:rsidDel="00000000" w:rsidP="00000000" w:rsidRDefault="00000000" w:rsidRPr="00000000" w14:paraId="0000008D">
      <w:pPr>
        <w:spacing w:after="120" w:line="276" w:lineRule="auto"/>
        <w:ind w:right="-409"/>
        <w:jc w:val="both"/>
        <w:rPr>
          <w:rFonts w:ascii="Tahoma" w:cs="Tahoma" w:eastAsia="Tahoma" w:hAnsi="Tahoma"/>
          <w:sz w:val="20"/>
          <w:szCs w:val="20"/>
        </w:rPr>
      </w:pPr>
      <w:sdt>
        <w:sdtPr>
          <w:id w:val="-1843679310"/>
          <w:tag w:val="goog_rdk_12"/>
        </w:sdtPr>
        <w:sdtContent>
          <w:r w:rsidDel="00000000" w:rsidR="00000000" w:rsidRPr="00000000">
            <w:rPr>
              <w:rFonts w:ascii="Arial Unicode MS" w:cs="Arial Unicode MS" w:eastAsia="Arial Unicode MS" w:hAnsi="Arial Unicode MS"/>
              <w:sz w:val="20"/>
              <w:szCs w:val="20"/>
              <w:rtl w:val="0"/>
            </w:rPr>
            <w:t xml:space="preserve">7.- En caso de que el Contrato se ejecute en España, que [●], se somete a la Jurisdicción de los Juzgados y Tribunales españoles de cualquier orden, para todas las incidencias que de modo directo o indirecto pudieran surgir del Contrato, con renuncia, en su caso, al fuero jurisdiccional extranjero que pudiera corresponderle.</w:t>
          </w:r>
        </w:sdtContent>
      </w:sdt>
    </w:p>
    <w:p w:rsidR="00000000" w:rsidDel="00000000" w:rsidP="00000000" w:rsidRDefault="00000000" w:rsidRPr="00000000" w14:paraId="0000008E">
      <w:pPr>
        <w:spacing w:after="120" w:line="276" w:lineRule="auto"/>
        <w:ind w:right="-409"/>
        <w:jc w:val="both"/>
        <w:rPr>
          <w:rFonts w:ascii="Tahoma" w:cs="Tahoma" w:eastAsia="Tahoma" w:hAnsi="Tahoma"/>
          <w:sz w:val="20"/>
          <w:szCs w:val="20"/>
        </w:rPr>
      </w:pPr>
      <w:sdt>
        <w:sdtPr>
          <w:id w:val="-819864409"/>
          <w:tag w:val="goog_rdk_13"/>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el [●] de [●] de [●].</w:t>
          </w:r>
        </w:sdtContent>
      </w:sdt>
    </w:p>
    <w:p w:rsidR="00000000" w:rsidDel="00000000" w:rsidP="00000000" w:rsidRDefault="00000000" w:rsidRPr="00000000" w14:paraId="0000008F">
      <w:pPr>
        <w:spacing w:after="120" w:line="276" w:lineRule="auto"/>
        <w:ind w:right="-409"/>
        <w:jc w:val="both"/>
        <w:rPr>
          <w:rFonts w:ascii="Tahoma" w:cs="Tahoma" w:eastAsia="Tahoma" w:hAnsi="Tahoma"/>
          <w:sz w:val="20"/>
          <w:szCs w:val="20"/>
        </w:rPr>
      </w:pPr>
      <w:sdt>
        <w:sdtPr>
          <w:id w:val="155823294"/>
          <w:tag w:val="goog_rdk_1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9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1">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5">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spacing w:after="120" w:before="120" w:line="276" w:lineRule="auto"/>
        <w:jc w:val="both"/>
        <w:rPr>
          <w:rFonts w:ascii="Tahoma" w:cs="Tahoma" w:eastAsia="Tahoma" w:hAnsi="Tahoma"/>
          <w:sz w:val="22"/>
          <w:szCs w:val="22"/>
        </w:rPr>
      </w:pPr>
      <w:r w:rsidDel="00000000" w:rsidR="00000000" w:rsidRPr="00000000">
        <w:rPr>
          <w:rFonts w:ascii="Tahoma" w:cs="Tahoma" w:eastAsia="Tahoma" w:hAnsi="Tahoma"/>
          <w:sz w:val="20"/>
          <w:szCs w:val="20"/>
          <w:rtl w:val="0"/>
        </w:rPr>
        <w:t xml:space="preserve">__________________________________</w:t>
      </w:r>
      <w:r w:rsidDel="00000000" w:rsidR="00000000" w:rsidRPr="00000000">
        <w:rPr>
          <w:rtl w:val="0"/>
        </w:rPr>
      </w:r>
    </w:p>
    <w:p w:rsidR="00000000" w:rsidDel="00000000" w:rsidP="00000000" w:rsidRDefault="00000000" w:rsidRPr="00000000" w14:paraId="00000098">
      <w:pPr>
        <w:spacing w:before="120" w:line="276" w:lineRule="auto"/>
        <w:ind w:right="-409"/>
        <w:jc w:val="both"/>
        <w:rPr>
          <w:rFonts w:ascii="Tahoma" w:cs="Tahoma" w:eastAsia="Tahoma" w:hAnsi="Tahoma"/>
          <w:i w:val="1"/>
          <w:sz w:val="18"/>
          <w:szCs w:val="18"/>
        </w:rPr>
      </w:pPr>
      <w:r w:rsidDel="00000000" w:rsidR="00000000" w:rsidRPr="00000000">
        <w:rPr>
          <w:rFonts w:ascii="Tahoma" w:cs="Tahoma" w:eastAsia="Tahoma" w:hAnsi="Tahoma"/>
          <w:i w:val="1"/>
          <w:sz w:val="20"/>
          <w:szCs w:val="20"/>
          <w:vertAlign w:val="superscript"/>
          <w:rtl w:val="0"/>
        </w:rPr>
        <w:t xml:space="preserve">** </w:t>
      </w:r>
      <w:r w:rsidDel="00000000" w:rsidR="00000000" w:rsidRPr="00000000">
        <w:rPr>
          <w:rFonts w:ascii="Tahoma" w:cs="Tahoma" w:eastAsia="Tahoma" w:hAnsi="Tahoma"/>
          <w:i w:val="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9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39297yvticvo" w:id="4"/>
      <w:bookmarkEnd w:id="4"/>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2 - DECLARACIÓN RESPONSABLE RELATIVA A LA SOLVENCIA TÉCNICO-ECONÓMICA Y PROFESIONAL </w:t>
      </w:r>
    </w:p>
    <w:p w:rsidR="00000000" w:rsidDel="00000000" w:rsidP="00000000" w:rsidRDefault="00000000" w:rsidRPr="00000000" w14:paraId="0000009A">
      <w:pPr>
        <w:spacing w:after="120" w:before="120" w:line="276" w:lineRule="auto"/>
        <w:jc w:val="both"/>
        <w:rPr>
          <w:rFonts w:ascii="Tahoma" w:cs="Tahoma" w:eastAsia="Tahoma" w:hAnsi="Tahoma"/>
          <w:sz w:val="20"/>
          <w:szCs w:val="20"/>
          <w:highlight w:val="yellow"/>
        </w:rPr>
      </w:pPr>
      <w:sdt>
        <w:sdtPr>
          <w:id w:val="-1480023107"/>
          <w:tag w:val="goog_rdk_15"/>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y representación de la sociedad [●], con NIF [●], actuando en su condición de [●], en relación con la contratación relativa a los </w:t>
          </w:r>
        </w:sdtContent>
      </w:sdt>
      <w:r w:rsidDel="00000000" w:rsidR="00000000" w:rsidRPr="00000000">
        <w:rPr>
          <w:rFonts w:ascii="Tahoma" w:cs="Tahoma" w:eastAsia="Tahoma" w:hAnsi="Tahoma"/>
          <w:i w:val="1"/>
          <w:sz w:val="20"/>
          <w:szCs w:val="20"/>
          <w:rtl w:val="0"/>
        </w:rPr>
        <w:t xml:space="preserve">“</w:t>
      </w: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i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Fonts w:ascii="Tahoma" w:cs="Tahoma" w:eastAsia="Tahoma" w:hAnsi="Tahoma"/>
          <w:i w:val="1"/>
          <w:sz w:val="20"/>
          <w:szCs w:val="20"/>
          <w:rtl w:val="0"/>
        </w:rPr>
        <w:t xml:space="preserve">” (Nº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i w:val="1"/>
          <w:sz w:val="20"/>
          <w:szCs w:val="20"/>
          <w:rtl w:val="0"/>
        </w:rPr>
        <w:t xml:space="preserve">AB/2025/050</w:t>
      </w:r>
      <w:r w:rsidDel="00000000" w:rsidR="00000000" w:rsidRPr="00000000">
        <w:fldChar w:fldCharType="end"/>
      </w:r>
      <w:r w:rsidDel="00000000" w:rsidR="00000000" w:rsidRPr="00000000">
        <w:rPr>
          <w:rFonts w:ascii="Tahoma" w:cs="Tahoma" w:eastAsia="Tahoma" w:hAnsi="Tahoma"/>
          <w:i w:val="1"/>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que representa</w:t>
      </w:r>
      <w:r w:rsidDel="00000000" w:rsidR="00000000" w:rsidRPr="00000000">
        <w:rPr>
          <w:rFonts w:ascii="Tahoma" w:cs="Tahoma" w:eastAsia="Tahoma" w:hAnsi="Tahoma"/>
          <w:sz w:val="20"/>
          <w:szCs w:val="20"/>
          <w:rtl w:val="0"/>
        </w:rPr>
        <w:t xml:space="preserve"> cumple el requisito de solvencia técnico-económica exigida: </w:t>
      </w:r>
      <w:r w:rsidDel="00000000" w:rsidR="00000000" w:rsidRPr="00000000">
        <w:rPr>
          <w:rFonts w:ascii="Tahoma" w:cs="Tahoma" w:eastAsia="Tahoma" w:hAnsi="Tahoma"/>
          <w:sz w:val="20"/>
          <w:szCs w:val="20"/>
          <w:highlight w:val="yellow"/>
          <w:rtl w:val="0"/>
        </w:rPr>
        <w:t xml:space="preserve"> </w:t>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6"/>
        <w:gridCol w:w="4678"/>
        <w:tblGridChange w:id="0">
          <w:tblGrid>
            <w:gridCol w:w="4106"/>
            <w:gridCol w:w="4678"/>
          </w:tblGrid>
        </w:tblGridChange>
      </w:tblGrid>
      <w:tr>
        <w:trPr>
          <w:cantSplit w:val="0"/>
          <w:trHeight w:val="555" w:hRule="atLeast"/>
          <w:tblHeader w:val="0"/>
        </w:trPr>
        <w:tc>
          <w:tcPr>
            <w:gridSpan w:val="2"/>
            <w:shd w:fill="366091" w:val="clear"/>
            <w:vAlign w:val="center"/>
          </w:tcPr>
          <w:p w:rsidR="00000000" w:rsidDel="00000000" w:rsidP="00000000" w:rsidRDefault="00000000" w:rsidRPr="00000000" w14:paraId="0000009B">
            <w:pPr>
              <w:spacing w:after="120" w:before="120" w:line="276" w:lineRule="auto"/>
              <w:ind w:left="34" w:right="57" w:firstLine="0"/>
              <w:rPr>
                <w:rFonts w:ascii="Tahoma" w:cs="Tahoma" w:eastAsia="Tahoma" w:hAnsi="Tahoma"/>
                <w:b w:val="1"/>
                <w:color w:val="ffffff"/>
                <w:sz w:val="20"/>
                <w:szCs w:val="20"/>
              </w:rPr>
            </w:pPr>
            <w:r w:rsidDel="00000000" w:rsidR="00000000" w:rsidRPr="00000000">
              <w:rPr>
                <w:rFonts w:ascii="Tahoma" w:cs="Tahoma" w:eastAsia="Tahoma" w:hAnsi="Tahoma"/>
                <w:b w:val="1"/>
                <w:color w:val="ffffff"/>
                <w:sz w:val="20"/>
                <w:szCs w:val="20"/>
                <w:rtl w:val="0"/>
              </w:rPr>
              <w:t xml:space="preserve">ACREDITACIÓN DE SOLVENCIA</w:t>
            </w:r>
          </w:p>
        </w:tc>
      </w:tr>
      <w:tr>
        <w:trPr>
          <w:cantSplit w:val="0"/>
          <w:trHeight w:val="359" w:hRule="atLeast"/>
          <w:tblHeader w:val="0"/>
        </w:trPr>
        <w:tc>
          <w:tcPr>
            <w:gridSpan w:val="2"/>
            <w:shd w:fill="bfbfbf" w:val="clear"/>
            <w:vAlign w:val="center"/>
          </w:tcPr>
          <w:p w:rsidR="00000000" w:rsidDel="00000000" w:rsidP="00000000" w:rsidRDefault="00000000" w:rsidRPr="00000000" w14:paraId="0000009D">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económica-financiera</w:t>
            </w:r>
          </w:p>
        </w:tc>
      </w:tr>
      <w:tr>
        <w:trPr>
          <w:cantSplit w:val="0"/>
          <w:trHeight w:val="678" w:hRule="atLeast"/>
          <w:tblHeader w:val="0"/>
        </w:trPr>
        <w:tc>
          <w:tcPr>
            <w:vMerge w:val="restart"/>
            <w:vAlign w:val="center"/>
          </w:tcPr>
          <w:p w:rsidR="00000000" w:rsidDel="00000000" w:rsidP="00000000" w:rsidRDefault="00000000" w:rsidRPr="00000000" w14:paraId="0000009F">
            <w:pPr>
              <w:spacing w:after="120" w:before="120" w:line="276" w:lineRule="auto"/>
              <w:ind w:right="57"/>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Volumen global anual de negocios, </w:t>
            </w:r>
            <w:r w:rsidDel="00000000" w:rsidR="00000000" w:rsidRPr="00000000">
              <w:rPr>
                <w:rFonts w:ascii="Tahoma" w:cs="Tahoma" w:eastAsia="Tahoma" w:hAnsi="Tahoma"/>
                <w:sz w:val="20"/>
                <w:szCs w:val="20"/>
                <w:u w:val="single"/>
                <w:rtl w:val="0"/>
              </w:rPr>
              <w:t xml:space="preserve">por un importe igual o superior a SEISCIENTOS SETENTA Y CINCO MIL EUROS</w:t>
            </w:r>
            <w:r w:rsidDel="00000000" w:rsidR="00000000" w:rsidRPr="00000000">
              <w:rPr>
                <w:rFonts w:ascii="Tahoma" w:cs="Tahoma" w:eastAsia="Tahoma" w:hAnsi="Tahoma"/>
                <w:b w:val="1"/>
                <w:sz w:val="20"/>
                <w:szCs w:val="20"/>
                <w:u w:val="single"/>
                <w:rtl w:val="0"/>
              </w:rPr>
              <w:t xml:space="preserve"> (675.000,00.-€)</w:t>
            </w:r>
            <w:r w:rsidDel="00000000" w:rsidR="00000000" w:rsidRPr="00000000">
              <w:rPr>
                <w:rFonts w:ascii="Tahoma" w:cs="Tahoma" w:eastAsia="Tahoma" w:hAnsi="Tahoma"/>
                <w:sz w:val="20"/>
                <w:szCs w:val="20"/>
                <w:rtl w:val="0"/>
              </w:rPr>
              <w:t xml:space="preserve">, referido al mejor ejercicio dentro de los tres últimos disponibles.</w:t>
            </w:r>
          </w:p>
        </w:tc>
        <w:tc>
          <w:tcPr>
            <w:vAlign w:val="center"/>
          </w:tcPr>
          <w:p w:rsidR="00000000" w:rsidDel="00000000" w:rsidP="00000000" w:rsidRDefault="00000000" w:rsidRPr="00000000" w14:paraId="000000A0">
            <w:pPr>
              <w:spacing w:after="120" w:before="120" w:line="276" w:lineRule="auto"/>
              <w:ind w:right="57"/>
              <w:rPr>
                <w:rFonts w:ascii="Tahoma" w:cs="Tahoma" w:eastAsia="Tahoma" w:hAnsi="Tahoma"/>
                <w:sz w:val="20"/>
                <w:szCs w:val="20"/>
              </w:rPr>
            </w:pPr>
            <w:sdt>
              <w:sdtPr>
                <w:id w:val="1788030010"/>
                <w:tag w:val="goog_rdk_16"/>
              </w:sdtPr>
              <w:sdtContent>
                <w:r w:rsidDel="00000000" w:rsidR="00000000" w:rsidRPr="00000000">
                  <w:rPr>
                    <w:rFonts w:ascii="Arial" w:cs="Arial" w:eastAsia="Arial" w:hAnsi="Arial"/>
                    <w:sz w:val="20"/>
                    <w:szCs w:val="20"/>
                    <w:rtl w:val="0"/>
                  </w:rPr>
                  <w:t xml:space="preserve">Ejercicio 2024. Volumen de negocios (€): [●],[●] </w:t>
                </w:r>
              </w:sdtContent>
            </w:sdt>
          </w:p>
        </w:tc>
      </w:tr>
      <w:tr>
        <w:trPr>
          <w:cantSplit w:val="0"/>
          <w:trHeight w:val="703" w:hRule="atLeast"/>
          <w:tblHeader w:val="0"/>
        </w:trPr>
        <w:tc>
          <w:tcPr>
            <w:vMerge w:val="continue"/>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vAlign w:val="center"/>
          </w:tcPr>
          <w:p w:rsidR="00000000" w:rsidDel="00000000" w:rsidP="00000000" w:rsidRDefault="00000000" w:rsidRPr="00000000" w14:paraId="000000A2">
            <w:pPr>
              <w:spacing w:after="120" w:before="120" w:line="276" w:lineRule="auto"/>
              <w:ind w:right="57"/>
              <w:rPr>
                <w:rFonts w:ascii="Tahoma" w:cs="Tahoma" w:eastAsia="Tahoma" w:hAnsi="Tahoma"/>
                <w:sz w:val="20"/>
                <w:szCs w:val="20"/>
              </w:rPr>
            </w:pPr>
            <w:sdt>
              <w:sdtPr>
                <w:id w:val="-1041611448"/>
                <w:tag w:val="goog_rdk_17"/>
              </w:sdtPr>
              <w:sdtContent>
                <w:r w:rsidDel="00000000" w:rsidR="00000000" w:rsidRPr="00000000">
                  <w:rPr>
                    <w:rFonts w:ascii="Arial" w:cs="Arial" w:eastAsia="Arial" w:hAnsi="Arial"/>
                    <w:sz w:val="20"/>
                    <w:szCs w:val="20"/>
                    <w:rtl w:val="0"/>
                  </w:rPr>
                  <w:t xml:space="preserve">Ejercicio 2023. Volumen de negocios (€): [●],[●]</w:t>
                </w:r>
              </w:sdtContent>
            </w:sdt>
          </w:p>
        </w:tc>
      </w:tr>
      <w:tr>
        <w:trPr>
          <w:cantSplit w:val="0"/>
          <w:trHeight w:val="699" w:hRule="atLeast"/>
          <w:tblHeader w:val="0"/>
        </w:trPr>
        <w:tc>
          <w:tcPr>
            <w:vMerge w:val="continue"/>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vAlign w:val="center"/>
          </w:tcPr>
          <w:p w:rsidR="00000000" w:rsidDel="00000000" w:rsidP="00000000" w:rsidRDefault="00000000" w:rsidRPr="00000000" w14:paraId="000000A4">
            <w:pPr>
              <w:spacing w:after="120" w:before="120" w:line="276" w:lineRule="auto"/>
              <w:ind w:right="57"/>
              <w:rPr>
                <w:rFonts w:ascii="Tahoma" w:cs="Tahoma" w:eastAsia="Tahoma" w:hAnsi="Tahoma"/>
                <w:sz w:val="20"/>
                <w:szCs w:val="20"/>
              </w:rPr>
            </w:pPr>
            <w:sdt>
              <w:sdtPr>
                <w:id w:val="1176372962"/>
                <w:tag w:val="goog_rdk_18"/>
              </w:sdtPr>
              <w:sdtContent>
                <w:r w:rsidDel="00000000" w:rsidR="00000000" w:rsidRPr="00000000">
                  <w:rPr>
                    <w:rFonts w:ascii="Arial" w:cs="Arial" w:eastAsia="Arial" w:hAnsi="Arial"/>
                    <w:sz w:val="20"/>
                    <w:szCs w:val="20"/>
                    <w:rtl w:val="0"/>
                  </w:rPr>
                  <w:t xml:space="preserve">Ejercicio 2022. Volumen de negocios (€): [●],[●]</w:t>
                </w:r>
              </w:sdtContent>
            </w:sdt>
          </w:p>
        </w:tc>
      </w:tr>
      <w:tr>
        <w:trPr>
          <w:cantSplit w:val="0"/>
          <w:trHeight w:val="243" w:hRule="atLeast"/>
          <w:tblHeader w:val="0"/>
        </w:trPr>
        <w:tc>
          <w:tcPr>
            <w:gridSpan w:val="2"/>
            <w:shd w:fill="bfbfbf" w:val="clear"/>
            <w:vAlign w:val="center"/>
          </w:tcPr>
          <w:p w:rsidR="00000000" w:rsidDel="00000000" w:rsidP="00000000" w:rsidRDefault="00000000" w:rsidRPr="00000000" w14:paraId="000000A5">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técnica</w:t>
            </w:r>
          </w:p>
        </w:tc>
      </w:tr>
      <w:tr>
        <w:trPr>
          <w:cantSplit w:val="0"/>
          <w:tblHeader w:val="0"/>
        </w:trPr>
        <w:tc>
          <w:tcPr>
            <w:vMerge w:val="restart"/>
          </w:tcPr>
          <w:p w:rsidR="00000000" w:rsidDel="00000000" w:rsidP="00000000" w:rsidRDefault="00000000" w:rsidRPr="00000000" w14:paraId="000000A7">
            <w:pPr>
              <w:tabs>
                <w:tab w:val="left" w:leader="none" w:pos="-2268"/>
                <w:tab w:val="left" w:leader="none" w:pos="-1548"/>
                <w:tab w:val="left" w:leader="none" w:pos="-828"/>
                <w:tab w:val="left" w:leader="none" w:pos="-108"/>
                <w:tab w:val="left" w:leader="none" w:pos="313"/>
                <w:tab w:val="left" w:leader="none" w:pos="432"/>
                <w:tab w:val="left" w:leader="none" w:pos="567"/>
              </w:tabs>
              <w:spacing w:after="120" w:before="120" w:line="276" w:lineRule="auto"/>
              <w:ind w:left="313"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Fonts w:ascii="Tahoma" w:cs="Tahoma" w:eastAsia="Tahoma" w:hAnsi="Tahoma"/>
                <w:sz w:val="20"/>
                <w:szCs w:val="20"/>
                <w:rtl w:val="0"/>
              </w:rPr>
              <w:t xml:space="preserve">Relación de los principales equipos de características similares que </w:t>
            </w:r>
            <w:r w:rsidDel="00000000" w:rsidR="00000000" w:rsidRPr="00000000">
              <w:rPr>
                <w:rFonts w:ascii="Tahoma" w:cs="Tahoma" w:eastAsia="Tahoma" w:hAnsi="Tahoma"/>
                <w:sz w:val="20"/>
                <w:szCs w:val="20"/>
                <w:u w:val="single"/>
                <w:rtl w:val="0"/>
              </w:rPr>
              <w:t xml:space="preserve">estén en funcionamiento en ETAP’s con un caudal de tratamiento superior a los 4.5 m</w:t>
            </w:r>
            <w:r w:rsidDel="00000000" w:rsidR="00000000" w:rsidRPr="00000000">
              <w:rPr>
                <w:rFonts w:ascii="Tahoma" w:cs="Tahoma" w:eastAsia="Tahoma" w:hAnsi="Tahoma"/>
                <w:sz w:val="20"/>
                <w:szCs w:val="20"/>
                <w:u w:val="single"/>
                <w:vertAlign w:val="superscript"/>
                <w:rtl w:val="0"/>
              </w:rPr>
              <w:t xml:space="preserve">3</w:t>
            </w:r>
            <w:r w:rsidDel="00000000" w:rsidR="00000000" w:rsidRPr="00000000">
              <w:rPr>
                <w:rFonts w:ascii="Tahoma" w:cs="Tahoma" w:eastAsia="Tahoma" w:hAnsi="Tahoma"/>
                <w:sz w:val="20"/>
                <w:szCs w:val="20"/>
                <w:u w:val="single"/>
                <w:rtl w:val="0"/>
              </w:rPr>
              <w:t xml:space="preserve">/s</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smallCaps w:val="0"/>
                <w:strike w:val="0"/>
                <w:color w:val="000000"/>
                <w:sz w:val="20"/>
                <w:szCs w:val="20"/>
                <w:u w:val="none"/>
                <w:vertAlign w:val="baseline"/>
                <w:rtl w:val="0"/>
              </w:rPr>
              <w:t xml:space="preserve"> </w:t>
            </w:r>
            <w:r w:rsidDel="00000000" w:rsidR="00000000" w:rsidRPr="00000000">
              <w:rPr>
                <w:rFonts w:ascii="Tahoma" w:cs="Tahoma" w:eastAsia="Tahoma" w:hAnsi="Tahoma"/>
                <w:sz w:val="20"/>
                <w:szCs w:val="20"/>
                <w:rtl w:val="0"/>
              </w:rPr>
              <w:t xml:space="preserve">ejecutados por el operador económico.</w:t>
            </w: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1428"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1"/>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1"/>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tc>
        <w:tc>
          <w:tcPr/>
          <w:p w:rsidR="00000000" w:rsidDel="00000000" w:rsidP="00000000" w:rsidRDefault="00000000" w:rsidRPr="00000000" w14:paraId="000000AF">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0">
            <w:pPr>
              <w:spacing w:after="120" w:before="120" w:line="276" w:lineRule="auto"/>
              <w:ind w:right="5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 </w:t>
            </w:r>
          </w:p>
          <w:p w:rsidR="00000000" w:rsidDel="00000000" w:rsidP="00000000" w:rsidRDefault="00000000" w:rsidRPr="00000000" w14:paraId="000000B2">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3">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blHeader w:val="0"/>
        </w:trPr>
        <w:tc>
          <w:tcPr>
            <w:vMerge w:val="continue"/>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B5">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6">
            <w:pPr>
              <w:spacing w:after="120" w:before="120" w:line="276" w:lineRule="auto"/>
              <w:ind w:right="5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 </w:t>
            </w:r>
          </w:p>
          <w:p w:rsidR="00000000" w:rsidDel="00000000" w:rsidP="00000000" w:rsidRDefault="00000000" w:rsidRPr="00000000" w14:paraId="000000B8">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9">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Destinatario:</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20"/>
                <w:szCs w:val="20"/>
              </w:rPr>
            </w:pPr>
            <w:r w:rsidDel="00000000" w:rsidR="00000000" w:rsidRPr="00000000">
              <w:rPr>
                <w:rtl w:val="0"/>
              </w:rPr>
            </w:r>
          </w:p>
        </w:tc>
        <w:tc>
          <w:tcPr/>
          <w:p w:rsidR="00000000" w:rsidDel="00000000" w:rsidP="00000000" w:rsidRDefault="00000000" w:rsidRPr="00000000" w14:paraId="000000BB">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C">
            <w:pPr>
              <w:spacing w:after="120" w:before="120" w:line="276" w:lineRule="auto"/>
              <w:ind w:right="5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D">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 </w:t>
            </w:r>
          </w:p>
          <w:p w:rsidR="00000000" w:rsidDel="00000000" w:rsidP="00000000" w:rsidRDefault="00000000" w:rsidRPr="00000000" w14:paraId="000000BE">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F">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Destinatario:</w:t>
            </w:r>
            <w:r w:rsidDel="00000000" w:rsidR="00000000" w:rsidRPr="00000000">
              <w:rPr>
                <w:rtl w:val="0"/>
              </w:rPr>
            </w:r>
          </w:p>
        </w:tc>
      </w:tr>
    </w:tbl>
    <w:p w:rsidR="00000000" w:rsidDel="00000000" w:rsidP="00000000" w:rsidRDefault="00000000" w:rsidRPr="00000000" w14:paraId="000000C0">
      <w:pPr>
        <w:spacing w:after="120" w:before="120" w:line="276" w:lineRule="auto"/>
        <w:rPr>
          <w:rFonts w:ascii="Tahoma" w:cs="Tahoma" w:eastAsia="Tahoma" w:hAnsi="Tahoma"/>
          <w:sz w:val="20"/>
          <w:szCs w:val="20"/>
        </w:rPr>
      </w:pPr>
      <w:sdt>
        <w:sdtPr>
          <w:id w:val="358004214"/>
          <w:tag w:val="goog_rdk_19"/>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0C1">
      <w:pPr>
        <w:spacing w:after="120" w:before="120" w:line="276" w:lineRule="auto"/>
        <w:rPr>
          <w:rFonts w:ascii="Tahoma" w:cs="Tahoma" w:eastAsia="Tahoma" w:hAnsi="Tahoma"/>
          <w:sz w:val="20"/>
          <w:szCs w:val="20"/>
        </w:rPr>
      </w:pPr>
      <w:sdt>
        <w:sdtPr>
          <w:id w:val="511650519"/>
          <w:tag w:val="goog_rdk_20"/>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C2">
      <w:pPr>
        <w:spacing w:after="120" w:before="120" w:line="276" w:lineRule="auto"/>
        <w:rPr>
          <w:rFonts w:ascii="Tahoma" w:cs="Tahoma" w:eastAsia="Tahoma" w:hAnsi="Tahoma"/>
          <w:b w:val="1"/>
          <w:sz w:val="20"/>
          <w:szCs w:val="20"/>
          <w:highlight w:val="yellow"/>
          <w:u w:val="single"/>
        </w:rPr>
      </w:pPr>
      <w:r w:rsidDel="00000000" w:rsidR="00000000" w:rsidRPr="00000000">
        <w:br w:type="page"/>
      </w:r>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tde1uunyx1b4" w:id="5"/>
      <w:bookmarkEnd w:id="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3 - DECLARACIÓN RESPONSABLE RELATIVA AL CUMPLIMIENTO DE LAS NORMAS DE GARANTÍA DE LA CALIDAD Y DE GESTIÓN AMBIENTAL</w:t>
      </w:r>
    </w:p>
    <w:p w:rsidR="00000000" w:rsidDel="00000000" w:rsidP="00000000" w:rsidRDefault="00000000" w:rsidRPr="00000000" w14:paraId="000000C4">
      <w:pPr>
        <w:spacing w:after="120" w:before="120" w:line="276" w:lineRule="auto"/>
        <w:jc w:val="both"/>
        <w:rPr>
          <w:rFonts w:ascii="Tahoma" w:cs="Tahoma" w:eastAsia="Tahoma" w:hAnsi="Tahoma"/>
          <w:sz w:val="20"/>
          <w:szCs w:val="20"/>
        </w:rPr>
      </w:pPr>
      <w:sdt>
        <w:sdtPr>
          <w:id w:val="-1174728019"/>
          <w:tag w:val="goog_rdk_21"/>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y representación de la sociedad [●], con NIF [●], actuando en su condición de [●], en relación con la contratación relativa a los </w:t>
          </w:r>
        </w:sdtContent>
      </w:sdt>
      <w:r w:rsidDel="00000000" w:rsidR="00000000" w:rsidRPr="00000000">
        <w:rPr>
          <w:rFonts w:ascii="Tahoma" w:cs="Tahoma" w:eastAsia="Tahoma" w:hAnsi="Tahoma"/>
          <w:i w:val="1"/>
          <w:sz w:val="20"/>
          <w:szCs w:val="20"/>
          <w:rtl w:val="0"/>
        </w:rPr>
        <w:t xml:space="preserve">“</w:t>
      </w: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i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Fonts w:ascii="Tahoma" w:cs="Tahoma" w:eastAsia="Tahoma" w:hAnsi="Tahoma"/>
          <w:i w:val="1"/>
          <w:sz w:val="20"/>
          <w:szCs w:val="20"/>
          <w:rtl w:val="0"/>
        </w:rPr>
        <w:t xml:space="preserve">” (Nº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i w:val="1"/>
          <w:sz w:val="20"/>
          <w:szCs w:val="20"/>
          <w:rtl w:val="0"/>
        </w:rPr>
        <w:t xml:space="preserve">AB/2025/050</w:t>
      </w:r>
      <w:r w:rsidDel="00000000" w:rsidR="00000000" w:rsidRPr="00000000">
        <w:fldChar w:fldCharType="end"/>
      </w:r>
      <w:r w:rsidDel="00000000" w:rsidR="00000000" w:rsidRPr="00000000">
        <w:rPr>
          <w:rFonts w:ascii="Tahoma" w:cs="Tahoma" w:eastAsia="Tahoma" w:hAnsi="Tahoma"/>
          <w:i w:val="1"/>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que representa</w:t>
      </w:r>
      <w:r w:rsidDel="00000000" w:rsidR="00000000" w:rsidRPr="00000000">
        <w:rPr>
          <w:rFonts w:ascii="Tahoma" w:cs="Tahoma" w:eastAsia="Tahoma" w:hAnsi="Tahoma"/>
          <w:sz w:val="20"/>
          <w:szCs w:val="20"/>
          <w:rtl w:val="0"/>
        </w:rPr>
        <w:t xml:space="preserve"> cumple con los sistemas de aseguramiento de la calidad y normas de gestión ambiental exigidos:</w:t>
      </w:r>
    </w:p>
    <w:tbl>
      <w:tblPr>
        <w:tblStyle w:val="Table2"/>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6"/>
        <w:gridCol w:w="4678"/>
        <w:tblGridChange w:id="0">
          <w:tblGrid>
            <w:gridCol w:w="4106"/>
            <w:gridCol w:w="4678"/>
          </w:tblGrid>
        </w:tblGridChange>
      </w:tblGrid>
      <w:tr>
        <w:trPr>
          <w:cantSplit w:val="0"/>
          <w:trHeight w:val="419" w:hRule="atLeast"/>
          <w:tblHeader w:val="0"/>
        </w:trPr>
        <w:tc>
          <w:tcPr>
            <w:gridSpan w:val="2"/>
            <w:shd w:fill="366091" w:val="clear"/>
          </w:tcPr>
          <w:p w:rsidR="00000000" w:rsidDel="00000000" w:rsidP="00000000" w:rsidRDefault="00000000" w:rsidRPr="00000000" w14:paraId="000000C5">
            <w:pPr>
              <w:spacing w:after="120" w:before="120" w:line="276" w:lineRule="auto"/>
              <w:ind w:left="34" w:right="57" w:firstLine="0"/>
              <w:jc w:val="both"/>
              <w:rPr>
                <w:rFonts w:ascii="Tahoma" w:cs="Tahoma" w:eastAsia="Tahoma" w:hAnsi="Tahoma"/>
                <w:b w:val="1"/>
                <w:color w:val="ffffff"/>
                <w:sz w:val="20"/>
                <w:szCs w:val="20"/>
              </w:rPr>
            </w:pPr>
            <w:r w:rsidDel="00000000" w:rsidR="00000000" w:rsidRPr="00000000">
              <w:rPr>
                <w:rFonts w:ascii="Tahoma" w:cs="Tahoma" w:eastAsia="Tahoma" w:hAnsi="Tahoma"/>
                <w:b w:val="1"/>
                <w:color w:val="ffffff"/>
                <w:sz w:val="20"/>
                <w:szCs w:val="20"/>
                <w:rtl w:val="0"/>
              </w:rPr>
              <w:t xml:space="preserve">SISTEMAS DE ASEGURAMIENTO DE LA CALIDAD Y NORMAS DE GESTIÓN AMBIENTAL RELATIVOS A SERVICIOS LOGÍSTICOS</w:t>
            </w:r>
          </w:p>
        </w:tc>
      </w:tr>
      <w:tr>
        <w:trPr>
          <w:cantSplit w:val="0"/>
          <w:tblHeader w:val="0"/>
        </w:trPr>
        <w:tc>
          <w:tcPr>
            <w:gridSpan w:val="2"/>
          </w:tcPr>
          <w:p w:rsidR="00000000" w:rsidDel="00000000" w:rsidP="00000000" w:rsidRDefault="00000000" w:rsidRPr="00000000" w14:paraId="000000C7">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Indíquese si posee el certificado del sistema de gestión de la calidad ISO 9001</w:t>
            </w:r>
          </w:p>
          <w:p w:rsidR="00000000" w:rsidDel="00000000" w:rsidP="00000000" w:rsidRDefault="00000000" w:rsidRPr="00000000" w14:paraId="000000C8">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9">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[Sí/No]</w:t>
            </w:r>
          </w:p>
          <w:p w:rsidR="00000000" w:rsidDel="00000000" w:rsidP="00000000" w:rsidRDefault="00000000" w:rsidRPr="00000000" w14:paraId="000000CA">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B">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indíquese el certificado equivalente: [       ]</w:t>
            </w:r>
          </w:p>
          <w:p w:rsidR="00000000" w:rsidDel="00000000" w:rsidP="00000000" w:rsidRDefault="00000000" w:rsidRPr="00000000" w14:paraId="000000CC">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w:t>
            </w:r>
          </w:p>
          <w:p w:rsidR="00000000" w:rsidDel="00000000" w:rsidP="00000000" w:rsidRDefault="00000000" w:rsidRPr="00000000" w14:paraId="000000CD">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Indíquese si posee el certificado del sistema de gestión medioambiental ISO 14001</w:t>
            </w:r>
          </w:p>
          <w:p w:rsidR="00000000" w:rsidDel="00000000" w:rsidP="00000000" w:rsidRDefault="00000000" w:rsidRPr="00000000" w14:paraId="000000CE">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[Sí/No]</w:t>
            </w:r>
          </w:p>
          <w:p w:rsidR="00000000" w:rsidDel="00000000" w:rsidP="00000000" w:rsidRDefault="00000000" w:rsidRPr="00000000" w14:paraId="000000D0">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1">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indíquese el certificado equivalente: [       ]</w:t>
            </w:r>
          </w:p>
          <w:p w:rsidR="00000000" w:rsidDel="00000000" w:rsidP="00000000" w:rsidRDefault="00000000" w:rsidRPr="00000000" w14:paraId="000000D2">
            <w:pPr>
              <w:spacing w:after="120" w:before="120" w:line="276" w:lineRule="auto"/>
              <w:ind w:left="34" w:firstLine="0"/>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D4">
      <w:pPr>
        <w:spacing w:after="120" w:before="120" w:line="276" w:lineRule="auto"/>
        <w:ind w:left="709" w:hanging="0.9999999999999432"/>
        <w:jc w:val="both"/>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0D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vdlykzwi0s2r" w:id="6"/>
      <w:bookmarkEnd w:id="6"/>
      <w:r w:rsidDel="00000000" w:rsidR="00000000" w:rsidRPr="00000000">
        <w:rPr>
          <w:rtl w:val="0"/>
        </w:rPr>
      </w:r>
    </w:p>
    <w:p w:rsidR="00000000" w:rsidDel="00000000" w:rsidP="00000000" w:rsidRDefault="00000000" w:rsidRPr="00000000" w14:paraId="000000D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72qb4cdf47u" w:id="7"/>
      <w:bookmarkEnd w:id="7"/>
      <w:r w:rsidDel="00000000" w:rsidR="00000000" w:rsidRPr="00000000">
        <w:rPr>
          <w:rtl w:val="0"/>
        </w:rPr>
      </w:r>
    </w:p>
    <w:p w:rsidR="00000000" w:rsidDel="00000000" w:rsidP="00000000" w:rsidRDefault="00000000" w:rsidRPr="00000000" w14:paraId="000000D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9v1zmuis8qzg" w:id="8"/>
      <w:bookmarkEnd w:id="8"/>
      <w:r w:rsidDel="00000000" w:rsidR="00000000" w:rsidRPr="00000000">
        <w:rPr>
          <w:rtl w:val="0"/>
        </w:rPr>
      </w:r>
    </w:p>
    <w:p w:rsidR="00000000" w:rsidDel="00000000" w:rsidP="00000000" w:rsidRDefault="00000000" w:rsidRPr="00000000" w14:paraId="000000D8">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qgnahuglzd9y" w:id="9"/>
      <w:bookmarkEnd w:id="9"/>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h6jgvt69zja4" w:id="10"/>
      <w:bookmarkEnd w:id="1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4 - MODELO DE COMPROMISO DE SUSCRIBIR PÓLIZA DE SEGURO DE RESPONSABILIDAD CIVIL</w:t>
      </w:r>
    </w:p>
    <w:p w:rsidR="00000000" w:rsidDel="00000000" w:rsidP="00000000" w:rsidRDefault="00000000" w:rsidRPr="00000000" w14:paraId="000000E8">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E9">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EA">
      <w:pPr>
        <w:spacing w:after="120" w:before="120" w:line="276" w:lineRule="auto"/>
        <w:ind w:right="141"/>
        <w:jc w:val="both"/>
        <w:rPr>
          <w:rFonts w:ascii="Tahoma" w:cs="Tahoma" w:eastAsia="Tahoma" w:hAnsi="Tahoma"/>
          <w:sz w:val="20"/>
          <w:szCs w:val="20"/>
        </w:rPr>
      </w:pPr>
      <w:sdt>
        <w:sdtPr>
          <w:id w:val="-1034530453"/>
          <w:tag w:val="goog_rdk_2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relación al presente procedimiento de contratación, DECLARA que la empresa a la cual representa:</w:t>
          </w:r>
        </w:sdtContent>
      </w:sdt>
    </w:p>
    <w:p w:rsidR="00000000" w:rsidDel="00000000" w:rsidP="00000000" w:rsidRDefault="00000000" w:rsidRPr="00000000" w14:paraId="000000EB">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9.A.4) del Pliego de Condiciones Particulares, por la presente me comprometo a constituir una</w:t>
      </w:r>
      <w:r w:rsidDel="00000000" w:rsidR="00000000" w:rsidRPr="00000000">
        <w:rPr>
          <w:rFonts w:ascii="Tahoma" w:cs="Tahoma" w:eastAsia="Tahoma" w:hAnsi="Tahoma"/>
          <w:b w:val="1"/>
          <w:sz w:val="20"/>
          <w:szCs w:val="20"/>
          <w:rtl w:val="0"/>
        </w:rPr>
        <w:t xml:space="preserve"> póliza de seguro de Responsabilidad Civil</w:t>
      </w:r>
      <w:r w:rsidDel="00000000" w:rsidR="00000000" w:rsidRPr="00000000">
        <w:rPr>
          <w:rFonts w:ascii="Tahoma" w:cs="Tahoma" w:eastAsia="Tahoma" w:hAnsi="Tahoma"/>
          <w:sz w:val="20"/>
          <w:szCs w:val="20"/>
          <w:rtl w:val="0"/>
        </w:rPr>
        <w:t xml:space="preserve">,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UN MILLÓN DOSCIENTOS MIL EUROS </w:t>
      </w:r>
      <w:r w:rsidDel="00000000" w:rsidR="00000000" w:rsidRPr="00000000">
        <w:rPr>
          <w:rFonts w:ascii="Tahoma" w:cs="Tahoma" w:eastAsia="Tahoma" w:hAnsi="Tahoma"/>
          <w:b w:val="1"/>
          <w:sz w:val="20"/>
          <w:szCs w:val="20"/>
          <w:rtl w:val="0"/>
        </w:rPr>
        <w:t xml:space="preserve">(1.200.000,00.-€)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C">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coberturas incluidas serán:</w:t>
      </w:r>
    </w:p>
    <w:p w:rsidR="00000000" w:rsidDel="00000000" w:rsidP="00000000" w:rsidRDefault="00000000" w:rsidRPr="00000000" w14:paraId="000000ED">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E">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DOSCIENTOS MIL EUROS </w:t>
      </w:r>
      <w:r w:rsidDel="00000000" w:rsidR="00000000" w:rsidRPr="00000000">
        <w:rPr>
          <w:rFonts w:ascii="Tahoma" w:cs="Tahoma" w:eastAsia="Tahoma" w:hAnsi="Tahoma"/>
          <w:b w:val="1"/>
          <w:sz w:val="20"/>
          <w:szCs w:val="20"/>
          <w:rtl w:val="0"/>
        </w:rPr>
        <w:t xml:space="preserve">(200.000,00.-€)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realizados/Servicios prestados, hasta DOCE (12) meses después de la entrega de los Trabajos. </w:t>
      </w:r>
    </w:p>
    <w:p w:rsidR="00000000" w:rsidDel="00000000" w:rsidP="00000000" w:rsidRDefault="00000000" w:rsidRPr="00000000" w14:paraId="000000F0">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DOCE (12) meses después de la entrega de los trabajos. </w:t>
      </w:r>
    </w:p>
    <w:p w:rsidR="00000000" w:rsidDel="00000000" w:rsidP="00000000" w:rsidRDefault="00000000" w:rsidRPr="00000000" w14:paraId="000000F1">
      <w:pPr>
        <w:numPr>
          <w:ilvl w:val="0"/>
          <w:numId w:val="3"/>
        </w:num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Además, en caso de subcontratación, también será incluida la póliza de Responsabilidad Civil Subsidiaria de Contratistas y Subcontratistas y la póliza de Responsabilidad Civil Cruzada.</w:t>
      </w:r>
    </w:p>
    <w:p w:rsidR="00000000" w:rsidDel="00000000" w:rsidP="00000000" w:rsidRDefault="00000000" w:rsidRPr="00000000" w14:paraId="000000F2">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3">
      <w:pPr>
        <w:tabs>
          <w:tab w:val="left" w:leader="none" w:pos="-2268"/>
          <w:tab w:val="left" w:leader="none" w:pos="-1548"/>
          <w:tab w:val="left" w:leader="none" w:pos="-828"/>
          <w:tab w:val="left" w:leader="none" w:pos="-108"/>
          <w:tab w:val="left" w:leader="none" w:pos="0"/>
          <w:tab w:val="left" w:leader="none" w:pos="142"/>
        </w:tabs>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before="120" w:line="276" w:lineRule="auto"/>
        <w:rPr>
          <w:rFonts w:ascii="Tahoma" w:cs="Tahoma" w:eastAsia="Tahoma" w:hAnsi="Tahoma"/>
          <w:sz w:val="20"/>
          <w:szCs w:val="20"/>
        </w:rPr>
      </w:pPr>
      <w:sdt>
        <w:sdtPr>
          <w:id w:val="-1587714503"/>
          <w:tag w:val="goog_rdk_23"/>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0F5">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6">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before="120" w:line="276" w:lineRule="auto"/>
        <w:rPr>
          <w:rFonts w:ascii="Tahoma" w:cs="Tahoma" w:eastAsia="Tahoma" w:hAnsi="Tahoma"/>
          <w:sz w:val="20"/>
          <w:szCs w:val="20"/>
          <w:highlight w:val="yellow"/>
        </w:rPr>
      </w:pPr>
      <w:sdt>
        <w:sdtPr>
          <w:id w:val="-2060294788"/>
          <w:tag w:val="goog_rdk_2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0F8">
      <w:pPr>
        <w:spacing w:after="120" w:before="120" w:line="276" w:lineRule="auto"/>
        <w:ind w:left="-142" w:right="-141" w:firstLine="0"/>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rncxjzujy4o" w:id="11"/>
      <w:bookmarkEnd w:id="11"/>
      <w:r w:rsidDel="00000000" w:rsidR="00000000" w:rsidRPr="00000000">
        <w:rPr>
          <w:rtl w:val="0"/>
        </w:rPr>
      </w:r>
    </w:p>
    <w:p w:rsidR="00000000" w:rsidDel="00000000" w:rsidP="00000000" w:rsidRDefault="00000000" w:rsidRPr="00000000" w14:paraId="000000FB">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caxdlsatbsmh" w:id="12"/>
      <w:bookmarkEnd w:id="12"/>
      <w:r w:rsidDel="00000000" w:rsidR="00000000" w:rsidRPr="00000000">
        <w:rPr>
          <w:rtl w:val="0"/>
        </w:rPr>
      </w:r>
    </w:p>
    <w:p w:rsidR="00000000" w:rsidDel="00000000" w:rsidP="00000000" w:rsidRDefault="00000000" w:rsidRPr="00000000" w14:paraId="000000FC">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left"/>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ki5mlzu5c1xw" w:id="13"/>
      <w:bookmarkEnd w:id="13"/>
      <w:r w:rsidDel="00000000" w:rsidR="00000000" w:rsidRPr="00000000">
        <w:rPr>
          <w:rtl w:val="0"/>
        </w:rPr>
      </w:r>
    </w:p>
    <w:p w:rsidR="00000000" w:rsidDel="00000000" w:rsidP="00000000" w:rsidRDefault="00000000" w:rsidRPr="00000000" w14:paraId="000000F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s44ym1dmxtck" w:id="14"/>
      <w:bookmarkEnd w:id="14"/>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184mhaj" w:id="15"/>
      <w:bookmarkEnd w:id="1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5.1 - COMPROMISO DE INTEGRACIÓN DE SOLVENCIA</w:t>
      </w:r>
    </w:p>
    <w:p w:rsidR="00000000" w:rsidDel="00000000" w:rsidP="00000000" w:rsidRDefault="00000000" w:rsidRPr="00000000" w14:paraId="00000103">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04">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05">
      <w:pPr>
        <w:spacing w:after="120" w:before="120" w:line="276" w:lineRule="auto"/>
        <w:jc w:val="both"/>
        <w:rPr>
          <w:rFonts w:ascii="Tahoma" w:cs="Tahoma" w:eastAsia="Tahoma" w:hAnsi="Tahoma"/>
          <w:sz w:val="20"/>
          <w:szCs w:val="20"/>
        </w:rPr>
      </w:pPr>
      <w:sdt>
        <w:sdtPr>
          <w:id w:val="1942014793"/>
          <w:tag w:val="goog_rdk_25"/>
        </w:sdtPr>
        <w:sdtContent>
          <w:r w:rsidDel="00000000" w:rsidR="00000000" w:rsidRPr="00000000">
            <w:rPr>
              <w:rFonts w:ascii="Arial Unicode MS" w:cs="Arial Unicode MS" w:eastAsia="Arial Unicode MS" w:hAnsi="Arial Unicode MS"/>
              <w:sz w:val="20"/>
              <w:szCs w:val="20"/>
              <w:rtl w:val="0"/>
            </w:rPr>
            <w:t xml:space="preserve">De una parte, el/la Sr./a [●], con DNI [●], actuando en nombre propio / en representación de la sociedad [●] [</w:t>
          </w:r>
        </w:sdtContent>
      </w:sdt>
      <w:r w:rsidDel="00000000" w:rsidR="00000000" w:rsidRPr="00000000">
        <w:rPr>
          <w:rFonts w:ascii="Tahoma" w:cs="Tahoma" w:eastAsia="Tahoma" w:hAnsi="Tahoma"/>
          <w:i w:val="1"/>
          <w:sz w:val="20"/>
          <w:szCs w:val="20"/>
          <w:rtl w:val="0"/>
        </w:rPr>
        <w:t xml:space="preserve">el operador económico licitador</w:t>
      </w:r>
      <w:sdt>
        <w:sdtPr>
          <w:id w:val="609372908"/>
          <w:tag w:val="goog_rdk_26"/>
        </w:sdtPr>
        <w:sdtContent>
          <w:r w:rsidDel="00000000" w:rsidR="00000000" w:rsidRPr="00000000">
            <w:rPr>
              <w:rFonts w:ascii="Arial Unicode MS" w:cs="Arial Unicode MS" w:eastAsia="Arial Unicode MS" w:hAnsi="Arial Unicode MS"/>
              <w:sz w:val="20"/>
              <w:szCs w:val="20"/>
              <w:rtl w:val="0"/>
            </w:rPr>
            <w:t xml:space="preserve">], con NIF [●], actuando en su condición de [●], con domicilio profesional en [●].</w:t>
          </w:r>
        </w:sdtContent>
      </w:sdt>
    </w:p>
    <w:p w:rsidR="00000000" w:rsidDel="00000000" w:rsidP="00000000" w:rsidRDefault="00000000" w:rsidRPr="00000000" w14:paraId="00000106">
      <w:pPr>
        <w:spacing w:after="120" w:before="120" w:line="276" w:lineRule="auto"/>
        <w:jc w:val="both"/>
        <w:rPr>
          <w:rFonts w:ascii="Tahoma" w:cs="Tahoma" w:eastAsia="Tahoma" w:hAnsi="Tahoma"/>
          <w:sz w:val="20"/>
          <w:szCs w:val="20"/>
        </w:rPr>
      </w:pPr>
      <w:sdt>
        <w:sdtPr>
          <w:id w:val="-1097938761"/>
          <w:tag w:val="goog_rdk_27"/>
        </w:sdtPr>
        <w:sdtContent>
          <w:r w:rsidDel="00000000" w:rsidR="00000000" w:rsidRPr="00000000">
            <w:rPr>
              <w:rFonts w:ascii="Arial Unicode MS" w:cs="Arial Unicode MS" w:eastAsia="Arial Unicode MS" w:hAnsi="Arial Unicode MS"/>
              <w:sz w:val="20"/>
              <w:szCs w:val="20"/>
              <w:rtl w:val="0"/>
            </w:rPr>
            <w:t xml:space="preserve">De otra parte, el/la Sr./a [●], con DNI [●], actuando en nombre propio / en representación de la sociedad [●] [</w:t>
          </w:r>
        </w:sdtContent>
      </w:sdt>
      <w:r w:rsidDel="00000000" w:rsidR="00000000" w:rsidRPr="00000000">
        <w:rPr>
          <w:rFonts w:ascii="Tahoma" w:cs="Tahoma" w:eastAsia="Tahoma" w:hAnsi="Tahoma"/>
          <w:i w:val="1"/>
          <w:sz w:val="20"/>
          <w:szCs w:val="20"/>
          <w:rtl w:val="0"/>
        </w:rPr>
        <w:t xml:space="preserve">la entidad con la que se integra la solvencia</w:t>
      </w:r>
      <w:sdt>
        <w:sdtPr>
          <w:id w:val="-1394802689"/>
          <w:tag w:val="goog_rdk_28"/>
        </w:sdtPr>
        <w:sdtContent>
          <w:r w:rsidDel="00000000" w:rsidR="00000000" w:rsidRPr="00000000">
            <w:rPr>
              <w:rFonts w:ascii="Arial Unicode MS" w:cs="Arial Unicode MS" w:eastAsia="Arial Unicode MS" w:hAnsi="Arial Unicode MS"/>
              <w:sz w:val="20"/>
              <w:szCs w:val="20"/>
              <w:rtl w:val="0"/>
            </w:rPr>
            <w:t xml:space="preserve">], con CIF [●], actuando en su condición de [●], con domicilio profesional en [●].</w:t>
          </w:r>
        </w:sdtContent>
      </w:sdt>
    </w:p>
    <w:p w:rsidR="00000000" w:rsidDel="00000000" w:rsidP="00000000" w:rsidRDefault="00000000" w:rsidRPr="00000000" w14:paraId="0000010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Reconociéndose ambas partes la facultad de representación </w:t>
      </w:r>
    </w:p>
    <w:p w:rsidR="00000000" w:rsidDel="00000000" w:rsidP="00000000" w:rsidRDefault="00000000" w:rsidRPr="00000000" w14:paraId="00000109">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10A">
      <w:pPr>
        <w:spacing w:after="120" w:before="120" w:line="276" w:lineRule="auto"/>
        <w:jc w:val="both"/>
        <w:rPr>
          <w:rFonts w:ascii="Tahoma" w:cs="Tahoma" w:eastAsia="Tahoma" w:hAnsi="Tahoma"/>
          <w:sz w:val="20"/>
          <w:szCs w:val="20"/>
        </w:rPr>
      </w:pPr>
      <w:sdt>
        <w:sdtPr>
          <w:id w:val="505148090"/>
          <w:tag w:val="goog_rdk_29"/>
        </w:sdtPr>
        <w:sdtContent>
          <w:r w:rsidDel="00000000" w:rsidR="00000000" w:rsidRPr="00000000">
            <w:rPr>
              <w:rFonts w:ascii="Arial Unicode MS" w:cs="Arial Unicode MS" w:eastAsia="Arial Unicode MS" w:hAnsi="Arial Unicode MS"/>
              <w:sz w:val="20"/>
              <w:szCs w:val="20"/>
              <w:rtl w:val="0"/>
            </w:rPr>
            <w:t xml:space="preserve">Que para dar cumplimiento a los requisitos de solvencia exigidos es necesario que [●] [</w:t>
          </w:r>
        </w:sdtContent>
      </w:sdt>
      <w:r w:rsidDel="00000000" w:rsidR="00000000" w:rsidRPr="00000000">
        <w:rPr>
          <w:rFonts w:ascii="Tahoma" w:cs="Tahoma" w:eastAsia="Tahoma" w:hAnsi="Tahoma"/>
          <w:i w:val="1"/>
          <w:sz w:val="20"/>
          <w:szCs w:val="20"/>
          <w:rtl w:val="0"/>
        </w:rPr>
        <w:t xml:space="preserve">el operador económico licitador</w:t>
      </w:r>
      <w:sdt>
        <w:sdtPr>
          <w:id w:val="-2090383586"/>
          <w:tag w:val="goog_rdk_30"/>
        </w:sdtPr>
        <w:sdtContent>
          <w:r w:rsidDel="00000000" w:rsidR="00000000" w:rsidRPr="00000000">
            <w:rPr>
              <w:rFonts w:ascii="Arial Unicode MS" w:cs="Arial Unicode MS" w:eastAsia="Arial Unicode MS" w:hAnsi="Arial Unicode MS"/>
              <w:sz w:val="20"/>
              <w:szCs w:val="20"/>
              <w:rtl w:val="0"/>
            </w:rPr>
            <w:t xml:space="preserve">] complete su solvencia mediante la integración de la solvencia de [●] [</w:t>
          </w:r>
        </w:sdtContent>
      </w:sdt>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B">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10C">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10D">
      <w:pPr>
        <w:spacing w:after="120" w:before="120" w:line="276" w:lineRule="auto"/>
        <w:jc w:val="both"/>
        <w:rPr>
          <w:rFonts w:ascii="Tahoma" w:cs="Tahoma" w:eastAsia="Tahoma" w:hAnsi="Tahoma"/>
          <w:sz w:val="20"/>
          <w:szCs w:val="20"/>
        </w:rPr>
      </w:pPr>
      <w:sdt>
        <w:sdtPr>
          <w:id w:val="1336617968"/>
          <w:tag w:val="goog_rdk_31"/>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i w:val="1"/>
          <w:sz w:val="20"/>
          <w:szCs w:val="20"/>
          <w:rtl w:val="0"/>
        </w:rPr>
        <w:t xml:space="preserve">el operador económico licitador</w:t>
      </w:r>
      <w:sdt>
        <w:sdtPr>
          <w:id w:val="390877779"/>
          <w:tag w:val="goog_rdk_32"/>
        </w:sdtPr>
        <w:sdtContent>
          <w:r w:rsidDel="00000000" w:rsidR="00000000" w:rsidRPr="00000000">
            <w:rPr>
              <w:rFonts w:ascii="Arial Unicode MS" w:cs="Arial Unicode MS" w:eastAsia="Arial Unicode MS" w:hAnsi="Arial Unicode MS"/>
              <w:sz w:val="20"/>
              <w:szCs w:val="20"/>
              <w:rtl w:val="0"/>
            </w:rPr>
            <w:t xml:space="preserve">], en caso de resultar adjudicatario del presente procedimiento de contratación, integra su solvencia con [●] [</w:t>
          </w:r>
        </w:sdtContent>
      </w:sdt>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w:t>
      </w:r>
    </w:p>
    <w:p w:rsidR="00000000" w:rsidDel="00000000" w:rsidP="00000000" w:rsidRDefault="00000000" w:rsidRPr="00000000" w14:paraId="0000010E">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F">
      <w:pPr>
        <w:spacing w:after="120" w:before="120" w:line="276" w:lineRule="auto"/>
        <w:rPr>
          <w:rFonts w:ascii="Tahoma" w:cs="Tahoma" w:eastAsia="Tahoma" w:hAnsi="Tahoma"/>
          <w:sz w:val="20"/>
          <w:szCs w:val="20"/>
        </w:rPr>
      </w:pPr>
      <w:sdt>
        <w:sdtPr>
          <w:id w:val="-1292626037"/>
          <w:tag w:val="goog_rdk_33"/>
        </w:sdtPr>
        <w:sdtContent>
          <w:r w:rsidDel="00000000" w:rsidR="00000000" w:rsidRPr="00000000">
            <w:rPr>
              <w:rFonts w:ascii="Arial Unicode MS" w:cs="Arial Unicode MS" w:eastAsia="Arial Unicode MS" w:hAnsi="Arial Unicode MS"/>
              <w:sz w:val="20"/>
              <w:szCs w:val="20"/>
              <w:rtl w:val="0"/>
            </w:rPr>
            <w:t xml:space="preserve">Y para que así conste se suscribe el presente compromiso en [●], a [●] de [●] de [●].</w:t>
          </w:r>
        </w:sdtContent>
      </w:sdt>
    </w:p>
    <w:p w:rsidR="00000000" w:rsidDel="00000000" w:rsidP="00000000" w:rsidRDefault="00000000" w:rsidRPr="00000000" w14:paraId="00000110">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1">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2">
      <w:pPr>
        <w:spacing w:after="120" w:before="120" w:line="276" w:lineRule="auto"/>
        <w:rPr>
          <w:rFonts w:ascii="Tahoma" w:cs="Tahoma" w:eastAsia="Tahoma" w:hAnsi="Tahoma"/>
          <w:sz w:val="20"/>
          <w:szCs w:val="20"/>
        </w:rPr>
      </w:pPr>
      <w:r w:rsidDel="00000000" w:rsidR="00000000" w:rsidRPr="00000000">
        <w:rPr>
          <w:rtl w:val="0"/>
        </w:rPr>
      </w:r>
    </w:p>
    <w:tbl>
      <w:tblPr>
        <w:tblStyle w:val="Table3"/>
        <w:tblW w:w="892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60"/>
        <w:gridCol w:w="4461"/>
        <w:tblGridChange w:id="0">
          <w:tblGrid>
            <w:gridCol w:w="4460"/>
            <w:gridCol w:w="4461"/>
          </w:tblGrid>
        </w:tblGridChange>
      </w:tblGrid>
      <w:tr>
        <w:trPr>
          <w:cantSplit w:val="0"/>
          <w:tblHeader w:val="0"/>
        </w:trPr>
        <w:tc>
          <w:tcPr>
            <w:shd w:fill="auto" w:val="clear"/>
          </w:tcPr>
          <w:p w:rsidR="00000000" w:rsidDel="00000000" w:rsidP="00000000" w:rsidRDefault="00000000" w:rsidRPr="00000000" w14:paraId="00000113">
            <w:pPr>
              <w:spacing w:after="120" w:before="120" w:line="276" w:lineRule="auto"/>
              <w:ind w:left="880" w:right="104" w:hanging="917"/>
              <w:rPr>
                <w:rFonts w:ascii="Tahoma" w:cs="Tahoma" w:eastAsia="Tahoma" w:hAnsi="Tahoma"/>
                <w:sz w:val="20"/>
                <w:szCs w:val="20"/>
              </w:rPr>
            </w:pPr>
            <w:sdt>
              <w:sdtPr>
                <w:id w:val="-356376297"/>
                <w:tag w:val="goog_rdk_34"/>
              </w:sdtPr>
              <w:sdtContent>
                <w:r w:rsidDel="00000000" w:rsidR="00000000" w:rsidRPr="00000000">
                  <w:rPr>
                    <w:rFonts w:ascii="Arial Unicode MS" w:cs="Arial Unicode MS" w:eastAsia="Arial Unicode MS" w:hAnsi="Arial Unicode MS"/>
                    <w:sz w:val="20"/>
                    <w:szCs w:val="20"/>
                    <w:rtl w:val="0"/>
                  </w:rPr>
                  <w:t xml:space="preserve">Firma: [●] </w:t>
                </w:r>
              </w:sdtContent>
            </w:sdt>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14">
            <w:pPr>
              <w:spacing w:after="120" w:before="120" w:line="276" w:lineRule="auto"/>
              <w:rPr>
                <w:rFonts w:ascii="Tahoma" w:cs="Tahoma" w:eastAsia="Tahoma" w:hAnsi="Tahoma"/>
                <w:sz w:val="20"/>
                <w:szCs w:val="20"/>
              </w:rPr>
            </w:pPr>
            <w:r w:rsidDel="00000000" w:rsidR="00000000" w:rsidRPr="00000000">
              <w:rPr>
                <w:rtl w:val="0"/>
              </w:rPr>
            </w:r>
          </w:p>
        </w:tc>
        <w:tc>
          <w:tcPr>
            <w:shd w:fill="auto" w:val="clear"/>
          </w:tcPr>
          <w:p w:rsidR="00000000" w:rsidDel="00000000" w:rsidP="00000000" w:rsidRDefault="00000000" w:rsidRPr="00000000" w14:paraId="00000115">
            <w:pPr>
              <w:spacing w:after="120" w:before="120" w:line="276" w:lineRule="auto"/>
              <w:rPr>
                <w:rFonts w:ascii="Tahoma" w:cs="Tahoma" w:eastAsia="Tahoma" w:hAnsi="Tahoma"/>
                <w:i w:val="1"/>
                <w:sz w:val="20"/>
                <w:szCs w:val="20"/>
              </w:rPr>
            </w:pPr>
            <w:sdt>
              <w:sdtPr>
                <w:id w:val="430345995"/>
                <w:tag w:val="goog_rdk_35"/>
              </w:sdtPr>
              <w:sdtContent>
                <w:r w:rsidDel="00000000" w:rsidR="00000000" w:rsidRPr="00000000">
                  <w:rPr>
                    <w:rFonts w:ascii="Arial Unicode MS" w:cs="Arial Unicode MS" w:eastAsia="Arial Unicode MS" w:hAnsi="Arial Unicode MS"/>
                    <w:sz w:val="20"/>
                    <w:szCs w:val="20"/>
                    <w:rtl w:val="0"/>
                  </w:rPr>
                  <w:t xml:space="preserve">Firma: [●] </w:t>
                </w:r>
              </w:sdtContent>
            </w:sdt>
            <w:r w:rsidDel="00000000" w:rsidR="00000000" w:rsidRPr="00000000">
              <w:rPr>
                <w:rFonts w:ascii="Tahoma" w:cs="Tahoma" w:eastAsia="Tahoma" w:hAnsi="Tahoma"/>
                <w:i w:val="1"/>
                <w:sz w:val="20"/>
                <w:szCs w:val="20"/>
                <w:rtl w:val="0"/>
              </w:rPr>
              <w:t xml:space="preserve">(Nombre del representante de </w:t>
            </w:r>
          </w:p>
          <w:p w:rsidR="00000000" w:rsidDel="00000000" w:rsidP="00000000" w:rsidRDefault="00000000" w:rsidRPr="00000000" w14:paraId="00000116">
            <w:pPr>
              <w:spacing w:after="120" w:before="120" w:line="276" w:lineRule="auto"/>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              la entidad con la que se integra</w:t>
            </w:r>
          </w:p>
          <w:p w:rsidR="00000000" w:rsidDel="00000000" w:rsidP="00000000" w:rsidRDefault="00000000" w:rsidRPr="00000000" w14:paraId="00000117">
            <w:pPr>
              <w:spacing w:after="120" w:before="120" w:line="276" w:lineRule="auto"/>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              solvencia) </w:t>
            </w:r>
          </w:p>
        </w:tc>
      </w:tr>
    </w:tbl>
    <w:p w:rsidR="00000000" w:rsidDel="00000000" w:rsidP="00000000" w:rsidRDefault="00000000" w:rsidRPr="00000000" w14:paraId="00000118">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B">
      <w:pPr>
        <w:tabs>
          <w:tab w:val="left" w:leader="none" w:pos="284"/>
        </w:tabs>
        <w:spacing w:after="120" w:before="120" w:line="276" w:lineRule="auto"/>
        <w:ind w:left="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tabs>
          <w:tab w:val="left" w:leader="none" w:pos="284"/>
        </w:tabs>
        <w:spacing w:after="120" w:before="120" w:line="276" w:lineRule="auto"/>
        <w:ind w:left="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meukdy" w:id="16"/>
      <w:bookmarkEnd w:id="1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5.2 - DECLARACIÓN RELATIVA A LA SUBCONTRATACIÓN</w:t>
      </w:r>
    </w:p>
    <w:p w:rsidR="00000000" w:rsidDel="00000000" w:rsidP="00000000" w:rsidRDefault="00000000" w:rsidRPr="00000000" w14:paraId="0000011E">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1F">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20">
      <w:pPr>
        <w:spacing w:after="120" w:before="120" w:line="276" w:lineRule="auto"/>
        <w:jc w:val="both"/>
        <w:rPr>
          <w:rFonts w:ascii="Tahoma" w:cs="Tahoma" w:eastAsia="Tahoma" w:hAnsi="Tahoma"/>
          <w:sz w:val="20"/>
          <w:szCs w:val="20"/>
        </w:rPr>
      </w:pPr>
      <w:sdt>
        <w:sdtPr>
          <w:id w:val="1911129193"/>
          <w:tag w:val="goog_rdk_36"/>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NIF [●], actuando en su condición de [●], con relación al presente procedimiento de contratación, </w:t>
          </w:r>
        </w:sdtContent>
      </w:sdt>
      <w:r w:rsidDel="00000000" w:rsidR="00000000" w:rsidRPr="00000000">
        <w:rPr>
          <w:rFonts w:ascii="Tahoma" w:cs="Tahoma" w:eastAsia="Tahoma" w:hAnsi="Tahoma"/>
          <w:b w:val="1"/>
          <w:sz w:val="20"/>
          <w:szCs w:val="20"/>
          <w:rtl w:val="0"/>
        </w:rPr>
        <w:t xml:space="preserve">DECLARA responsablemente</w:t>
      </w:r>
      <w:r w:rsidDel="00000000" w:rsidR="00000000" w:rsidRPr="00000000">
        <w:rPr>
          <w:rFonts w:ascii="Tahoma" w:cs="Tahoma" w:eastAsia="Tahoma" w:hAnsi="Tahoma"/>
          <w:sz w:val="20"/>
          <w:szCs w:val="20"/>
          <w:rtl w:val="0"/>
        </w:rPr>
        <w:t xml:space="preserve"> que, en caso de resultar adjudicataria del Contrato:</w:t>
      </w:r>
    </w:p>
    <w:tbl>
      <w:tblPr>
        <w:tblStyle w:val="Table4"/>
        <w:tblW w:w="86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5"/>
        <w:gridCol w:w="2925"/>
        <w:gridCol w:w="1680"/>
        <w:gridCol w:w="2085"/>
        <w:tblGridChange w:id="0">
          <w:tblGrid>
            <w:gridCol w:w="1995"/>
            <w:gridCol w:w="2925"/>
            <w:gridCol w:w="1680"/>
            <w:gridCol w:w="2085"/>
          </w:tblGrid>
        </w:tblGridChange>
      </w:tblGrid>
      <w:tr>
        <w:trPr>
          <w:cantSplit w:val="0"/>
          <w:trHeight w:val="930" w:hRule="atLeast"/>
          <w:tblHeader w:val="0"/>
        </w:trPr>
        <w:tc>
          <w:tcPr>
            <w:tcBorders>
              <w:top w:color="000000" w:space="0" w:sz="7" w:val="single"/>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1">
            <w:pPr>
              <w:spacing w:after="120" w:before="120" w:line="276" w:lineRule="auto"/>
              <w:ind w:left="-14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para subcontratar</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2">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3">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124">
            <w:pPr>
              <w:spacing w:after="120" w:before="120" w:line="276" w:lineRule="auto"/>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 IVA no incluido)</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5">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subcontratación integra la solvencia</w:t>
            </w:r>
          </w:p>
          <w:p w:rsidR="00000000" w:rsidDel="00000000" w:rsidP="00000000" w:rsidRDefault="00000000" w:rsidRPr="00000000" w14:paraId="00000126">
            <w:pPr>
              <w:spacing w:after="120" w:before="120" w:line="276" w:lineRule="auto"/>
              <w:jc w:val="center"/>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(Sí/No) </w:t>
            </w:r>
            <w:r w:rsidDel="00000000" w:rsidR="00000000" w:rsidRPr="00000000">
              <w:rPr>
                <w:rFonts w:ascii="Tahoma" w:cs="Tahoma" w:eastAsia="Tahoma" w:hAnsi="Tahoma"/>
                <w:sz w:val="20"/>
                <w:szCs w:val="20"/>
                <w:vertAlign w:val="superscript"/>
                <w:rtl w:val="0"/>
              </w:rPr>
              <w:t xml:space="preserve">(2)</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7">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8">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9">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A">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B">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C">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D">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E">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F">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0">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1">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2">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3">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4">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5">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6">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bl>
    <w:p w:rsidR="00000000" w:rsidDel="00000000" w:rsidP="00000000" w:rsidRDefault="00000000" w:rsidRPr="00000000" w14:paraId="00000137">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38">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spacing w:after="120" w:before="120" w:line="276" w:lineRule="auto"/>
        <w:rPr>
          <w:rFonts w:ascii="Tahoma" w:cs="Tahoma" w:eastAsia="Tahoma" w:hAnsi="Tahoma"/>
          <w:sz w:val="20"/>
          <w:szCs w:val="20"/>
        </w:rPr>
      </w:pPr>
      <w:sdt>
        <w:sdtPr>
          <w:id w:val="1353593756"/>
          <w:tag w:val="goog_rdk_37"/>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3B">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C">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E">
      <w:pPr>
        <w:spacing w:after="120" w:before="120" w:line="276" w:lineRule="auto"/>
        <w:rPr>
          <w:rFonts w:ascii="Tahoma" w:cs="Tahoma" w:eastAsia="Tahoma" w:hAnsi="Tahoma"/>
          <w:b w:val="1"/>
          <w:smallCaps w:val="1"/>
          <w:sz w:val="20"/>
          <w:szCs w:val="20"/>
        </w:rPr>
      </w:pPr>
      <w:sdt>
        <w:sdtPr>
          <w:id w:val="447020773"/>
          <w:tag w:val="goog_rdk_38"/>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13F">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0">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1">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2">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3">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4">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5">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6">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8">
      <w:pPr>
        <w:spacing w:after="120" w:before="120" w:line="276" w:lineRule="auto"/>
        <w:jc w:val="both"/>
        <w:rPr>
          <w:rFonts w:ascii="Tahoma" w:cs="Tahoma" w:eastAsia="Tahoma" w:hAnsi="Tahoma"/>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9">
      <w:pPr>
        <w:spacing w:after="120" w:before="120" w:line="276" w:lineRule="auto"/>
        <w:ind w:left="280" w:firstLine="0"/>
        <w:jc w:val="both"/>
        <w:rPr>
          <w:rFonts w:ascii="Tahoma" w:cs="Tahoma" w:eastAsia="Tahoma" w:hAnsi="Tahoma"/>
          <w:sz w:val="20"/>
          <w:szCs w:val="20"/>
          <w:highlight w:val="yellow"/>
        </w:rPr>
      </w:pPr>
      <w:r w:rsidDel="00000000" w:rsidR="00000000" w:rsidRPr="00000000">
        <w:rPr>
          <w:rFonts w:ascii="Tahoma" w:cs="Tahoma" w:eastAsia="Tahoma" w:hAnsi="Tahoma"/>
          <w:i w:val="1"/>
          <w:sz w:val="20"/>
          <w:szCs w:val="20"/>
          <w:vertAlign w:val="superscript"/>
          <w:rtl w:val="0"/>
        </w:rPr>
        <w:t xml:space="preserve">(2)</w:t>
      </w:r>
      <w:r w:rsidDel="00000000" w:rsidR="00000000" w:rsidRPr="00000000">
        <w:rPr>
          <w:rFonts w:ascii="Tahoma" w:cs="Tahoma" w:eastAsia="Tahoma" w:hAnsi="Tahoma"/>
          <w:i w:val="1"/>
          <w:sz w:val="20"/>
          <w:szCs w:val="20"/>
          <w:rtl w:val="0"/>
        </w:rPr>
        <w:t xml:space="preserve"> En todo caso de integrarse solvencia, </w:t>
      </w:r>
      <w:r w:rsidDel="00000000" w:rsidR="00000000" w:rsidRPr="00000000">
        <w:rPr>
          <w:rFonts w:ascii="Tahoma" w:cs="Tahoma" w:eastAsia="Tahoma" w:hAnsi="Tahoma"/>
          <w:i w:val="1"/>
          <w:sz w:val="20"/>
          <w:szCs w:val="20"/>
          <w:u w:val="single"/>
          <w:rtl w:val="0"/>
        </w:rPr>
        <w:t xml:space="preserve">también será necesario acompañar el compromiso suscrito con el operador económico con el que se pretende integrar la solvencia, conforme el modelo del Anexo Nº 5.1.</w:t>
      </w:r>
      <w:r w:rsidDel="00000000" w:rsidR="00000000" w:rsidRPr="00000000">
        <w:rPr>
          <w:rtl w:val="0"/>
        </w:rPr>
      </w:r>
    </w:p>
    <w:p w:rsidR="00000000" w:rsidDel="00000000" w:rsidP="00000000" w:rsidRDefault="00000000" w:rsidRPr="00000000" w14:paraId="0000014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6 - MODELO DE COMPROMISO DE CUMPLIMIENTO DE LAS CONDICIONES ESPECIALES DE EJECUCIÓN DEL CONTRATO</w:t>
      </w:r>
    </w:p>
    <w:p w:rsidR="00000000" w:rsidDel="00000000" w:rsidP="00000000" w:rsidRDefault="00000000" w:rsidRPr="00000000" w14:paraId="0000014B">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4C">
      <w:pPr>
        <w:spacing w:after="120" w:before="120" w:line="276" w:lineRule="auto"/>
        <w:jc w:val="center"/>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4D">
      <w:pPr>
        <w:spacing w:after="120" w:before="120" w:line="276" w:lineRule="auto"/>
        <w:ind w:left="-142" w:right="-142" w:firstLine="0"/>
        <w:rPr>
          <w:rFonts w:ascii="Tahoma" w:cs="Tahoma" w:eastAsia="Tahoma" w:hAnsi="Tahoma"/>
          <w:sz w:val="20"/>
          <w:szCs w:val="20"/>
        </w:rPr>
      </w:pPr>
      <w:sdt>
        <w:sdtPr>
          <w:id w:val="1603692884"/>
          <w:tag w:val="goog_rdk_39"/>
        </w:sdtPr>
        <w:sdtContent>
          <w:r w:rsidDel="00000000" w:rsidR="00000000" w:rsidRPr="00000000">
            <w:rPr>
              <w:rFonts w:ascii="Arial Unicode MS" w:cs="Arial Unicode MS" w:eastAsia="Arial Unicode MS" w:hAnsi="Arial Unicode MS"/>
              <w:sz w:val="20"/>
              <w:szCs w:val="20"/>
              <w:rtl w:val="0"/>
            </w:rPr>
            <w:t xml:space="preserve">El abajo firmante, con DNI [●], actuando en nombre propio/ en representación de la sociedad [●], con NIF [●], actuando en su condición de [●], </w:t>
          </w:r>
        </w:sdtContent>
      </w:sdt>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4E">
      <w:pPr>
        <w:spacing w:after="120" w:before="120" w:line="276" w:lineRule="auto"/>
        <w:ind w:left="-142" w:right="-142"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spacing w:after="120" w:before="120" w:line="276" w:lineRule="auto"/>
        <w:ind w:left="-142" w:right="-14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presente procedimiento de contratación, por la presente me comprometo a cumplir las condiciones especiales de ejecución previstas en la Cláusula 16 del presente Pliego de Condiciones Particulares.</w:t>
      </w:r>
    </w:p>
    <w:p w:rsidR="00000000" w:rsidDel="00000000" w:rsidP="00000000" w:rsidRDefault="00000000" w:rsidRPr="00000000" w14:paraId="00000150">
      <w:pPr>
        <w:spacing w:after="120" w:before="120" w:line="276" w:lineRule="auto"/>
        <w:ind w:left="-142" w:right="-142"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1">
      <w:pPr>
        <w:spacing w:after="120" w:before="120" w:line="276" w:lineRule="auto"/>
        <w:ind w:left="-142" w:right="-141"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2">
      <w:pPr>
        <w:spacing w:after="120" w:before="120" w:line="276" w:lineRule="auto"/>
        <w:ind w:left="-142" w:right="-141" w:firstLine="0"/>
        <w:rPr>
          <w:rFonts w:ascii="Tahoma" w:cs="Tahoma" w:eastAsia="Tahoma" w:hAnsi="Tahoma"/>
          <w:sz w:val="20"/>
          <w:szCs w:val="20"/>
        </w:rPr>
      </w:pPr>
      <w:sdt>
        <w:sdtPr>
          <w:id w:val="1140913678"/>
          <w:tag w:val="goog_rdk_40"/>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de [●] de [●]</w:t>
          </w:r>
        </w:sdtContent>
      </w:sdt>
    </w:p>
    <w:p w:rsidR="00000000" w:rsidDel="00000000" w:rsidP="00000000" w:rsidRDefault="00000000" w:rsidRPr="00000000" w14:paraId="00000153">
      <w:pPr>
        <w:spacing w:after="120" w:before="120" w:line="276" w:lineRule="auto"/>
        <w:ind w:left="-142" w:right="-141"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4">
      <w:pPr>
        <w:spacing w:after="120" w:before="120" w:line="276" w:lineRule="auto"/>
        <w:ind w:left="-142" w:right="-141"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5">
      <w:pPr>
        <w:spacing w:after="120" w:before="120" w:line="276" w:lineRule="auto"/>
        <w:ind w:left="-142" w:right="-141" w:firstLine="0"/>
        <w:rPr>
          <w:rFonts w:ascii="Tahoma" w:cs="Tahoma" w:eastAsia="Tahoma" w:hAnsi="Tahoma"/>
          <w:sz w:val="20"/>
          <w:szCs w:val="20"/>
        </w:rPr>
      </w:pPr>
      <w:sdt>
        <w:sdtPr>
          <w:id w:val="1872779340"/>
          <w:tag w:val="goog_rdk_41"/>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56">
      <w:pPr>
        <w:spacing w:after="120" w:before="120" w:line="276" w:lineRule="auto"/>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57">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8">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9">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A">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B">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C">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D">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E">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F">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0">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1">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2">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3">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4">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5">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6">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7">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8">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vkf2mar8jgg1" w:id="17"/>
      <w:bookmarkEnd w:id="1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7.1 - PROPOSICIÓN ECONÓMICA</w:t>
      </w:r>
      <w:r w:rsidDel="00000000" w:rsidR="00000000" w:rsidRPr="00000000">
        <w:rPr>
          <w:rFonts w:ascii="Tahoma" w:cs="Tahoma" w:eastAsia="Tahoma" w:hAnsi="Tahoma"/>
          <w:b w:val="1"/>
          <w:i w:val="0"/>
          <w:smallCaps w:val="0"/>
          <w:strike w:val="0"/>
          <w:color w:val="000000"/>
          <w:sz w:val="20"/>
          <w:szCs w:val="20"/>
          <w:u w:val="singl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(INCORPORAR EN EL SOBRE Nº3)</w:t>
      </w:r>
    </w:p>
    <w:p w:rsidR="00000000" w:rsidDel="00000000" w:rsidP="00000000" w:rsidRDefault="00000000" w:rsidRPr="00000000" w14:paraId="0000016B">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6C">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6D">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E">
      <w:pPr>
        <w:spacing w:after="120" w:before="120" w:line="276" w:lineRule="auto"/>
        <w:jc w:val="both"/>
        <w:rPr>
          <w:rFonts w:ascii="Tahoma" w:cs="Tahoma" w:eastAsia="Tahoma" w:hAnsi="Tahoma"/>
          <w:sz w:val="20"/>
          <w:szCs w:val="20"/>
        </w:rPr>
      </w:pPr>
      <w:sdt>
        <w:sdtPr>
          <w:id w:val="1772806829"/>
          <w:tag w:val="goog_rdk_4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por los precios y porcentajes que se indican a continuación:</w:t>
          </w:r>
        </w:sdtContent>
      </w:sdt>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ahoma" w:cs="Tahoma" w:eastAsia="Tahoma" w:hAnsi="Tahoma"/>
          <w:b w:val="1"/>
          <w:i w:val="0"/>
          <w:smallCaps w:val="0"/>
          <w:strike w:val="0"/>
          <w:color w:val="000000"/>
          <w:sz w:val="20"/>
          <w:szCs w:val="20"/>
          <w:u w:val="none"/>
          <w:vertAlign w:val="baseline"/>
        </w:rPr>
      </w:pPr>
      <w:r w:rsidDel="00000000" w:rsidR="00000000" w:rsidRPr="00000000">
        <w:rPr>
          <w:rtl w:val="0"/>
        </w:rPr>
      </w:r>
    </w:p>
    <w:tbl>
      <w:tblPr>
        <w:tblStyle w:val="Table5"/>
        <w:tblW w:w="8729.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078"/>
        <w:gridCol w:w="1651"/>
        <w:tblGridChange w:id="0">
          <w:tblGrid>
            <w:gridCol w:w="7078"/>
            <w:gridCol w:w="1651"/>
          </w:tblGrid>
        </w:tblGridChange>
      </w:tblGrid>
      <w:tr>
        <w:trPr>
          <w:cantSplit w:val="0"/>
          <w:trHeight w:val="393" w:hRule="atLeast"/>
          <w:tblHeader w:val="0"/>
        </w:trPr>
        <w:tc>
          <w:tcPr>
            <w:shd w:fill="f2f2f2" w:val="clear"/>
            <w:vAlign w:val="center"/>
          </w:tcPr>
          <w:p w:rsidR="00000000" w:rsidDel="00000000" w:rsidP="00000000" w:rsidRDefault="00000000" w:rsidRPr="00000000" w14:paraId="00000170">
            <w:pPr>
              <w:spacing w:after="120" w:before="120" w:line="276" w:lineRule="auto"/>
              <w:ind w:left="308" w:hanging="308"/>
              <w:jc w:val="both"/>
              <w:rPr>
                <w:rFonts w:ascii="Tahoma" w:cs="Tahoma" w:eastAsia="Tahoma" w:hAnsi="Tahoma"/>
                <w:b w:val="0"/>
                <w:color w:val="000000"/>
                <w:sz w:val="20"/>
                <w:szCs w:val="20"/>
              </w:rPr>
            </w:pPr>
            <w:r w:rsidDel="00000000" w:rsidR="00000000" w:rsidRPr="00000000">
              <w:rPr>
                <w:rFonts w:ascii="Tahoma" w:cs="Tahoma" w:eastAsia="Tahoma" w:hAnsi="Tahoma"/>
                <w:color w:val="000000"/>
                <w:sz w:val="20"/>
                <w:szCs w:val="20"/>
                <w:rtl w:val="0"/>
              </w:rPr>
              <w:t xml:space="preserve">C.1)</w:t>
            </w:r>
            <w:r w:rsidDel="00000000" w:rsidR="00000000" w:rsidRPr="00000000">
              <w:rPr>
                <w:rFonts w:ascii="Tahoma" w:cs="Tahoma" w:eastAsia="Tahoma" w:hAnsi="Tahoma"/>
                <w:sz w:val="20"/>
                <w:szCs w:val="20"/>
                <w:rtl w:val="0"/>
              </w:rPr>
              <w:t xml:space="preserve"> PROPOSICIÓN ECONÓMICA</w:t>
            </w:r>
            <w:r w:rsidDel="00000000" w:rsidR="00000000" w:rsidRPr="00000000">
              <w:rPr>
                <w:rFonts w:ascii="Tahoma" w:cs="Tahoma" w:eastAsia="Tahoma" w:hAnsi="Tahoma"/>
                <w:color w:val="000000"/>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71">
            <w:pPr>
              <w:spacing w:after="120" w:before="120" w:line="276" w:lineRule="auto"/>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w:t>
            </w:r>
          </w:p>
        </w:tc>
      </w:tr>
    </w:tbl>
    <w:p w:rsidR="00000000" w:rsidDel="00000000" w:rsidP="00000000" w:rsidRDefault="00000000" w:rsidRPr="00000000" w14:paraId="00000172">
      <w:pPr>
        <w:spacing w:after="120" w:before="120" w:line="276" w:lineRule="auto"/>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73">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4">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El tipo de IVA a repercutir sobre los precios resultantes es del ___%.</w:t>
      </w:r>
    </w:p>
    <w:p w:rsidR="00000000" w:rsidDel="00000000" w:rsidP="00000000" w:rsidRDefault="00000000" w:rsidRPr="00000000" w14:paraId="00000175">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6">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de validez de la oferta............................ 6 meses</w:t>
      </w:r>
    </w:p>
    <w:p w:rsidR="00000000" w:rsidDel="00000000" w:rsidP="00000000" w:rsidRDefault="00000000" w:rsidRPr="00000000" w14:paraId="0000017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sdt>
        <w:sdtPr>
          <w:id w:val="-618545456"/>
          <w:tag w:val="goog_rdk_43"/>
        </w:sdtPr>
        <w:sdtContent>
          <w:r w:rsidDel="00000000" w:rsidR="00000000" w:rsidRPr="00000000">
            <w:rPr>
              <w:rFonts w:ascii="Arial Unicode MS" w:cs="Arial Unicode MS" w:eastAsia="Arial Unicode MS" w:hAnsi="Arial Unicode MS"/>
              <w:i w:val="0"/>
              <w:smallCaps w:val="0"/>
              <w:strike w:val="0"/>
              <w:color w:val="000000"/>
              <w:sz w:val="20"/>
              <w:szCs w:val="20"/>
              <w:u w:val="none"/>
              <w:vertAlign w:val="baseline"/>
              <w:rtl w:val="0"/>
            </w:rPr>
            <w:t xml:space="preserve">Y a los efectos oportunos, firma la presente, en [●] a [●] de [●] de 20[●]</w:t>
          </w:r>
        </w:sdtContent>
      </w:sdt>
    </w:p>
    <w:p w:rsidR="00000000" w:rsidDel="00000000" w:rsidP="00000000" w:rsidRDefault="00000000" w:rsidRPr="00000000" w14:paraId="00000179">
      <w:pPr>
        <w:spacing w:after="120" w:before="120" w:line="276" w:lineRule="auto"/>
        <w:rPr>
          <w:rFonts w:ascii="Tahoma" w:cs="Tahoma" w:eastAsia="Tahoma" w:hAnsi="Tahoma"/>
          <w:sz w:val="20"/>
          <w:szCs w:val="20"/>
          <w:highlight w:val="yellow"/>
        </w:rPr>
      </w:pPr>
      <w:r w:rsidDel="00000000" w:rsidR="00000000" w:rsidRPr="00000000">
        <w:rPr>
          <w:rFonts w:ascii="Tahoma" w:cs="Tahoma" w:eastAsia="Tahoma" w:hAnsi="Tahoma"/>
          <w:sz w:val="20"/>
          <w:szCs w:val="20"/>
          <w:rtl w:val="0"/>
        </w:rPr>
        <w:t xml:space="preserve">Firma: (Nombre y firma del representante)</w:t>
      </w:r>
      <w:r w:rsidDel="00000000" w:rsidR="00000000" w:rsidRPr="00000000">
        <w:rPr>
          <w:rtl w:val="0"/>
        </w:rPr>
      </w:r>
    </w:p>
    <w:p w:rsidR="00000000" w:rsidDel="00000000" w:rsidP="00000000" w:rsidRDefault="00000000" w:rsidRPr="00000000" w14:paraId="0000017A">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B">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C">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D">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E">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F">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0">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1">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2">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3">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4">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razkg4475s99" w:id="18"/>
      <w:bookmarkEnd w:id="1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7.2 - ASPECTOS DE SOSTENIBILIDAD</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none"/>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(INCORPORAR EN EL SOBRE Nº3)</w:t>
      </w:r>
    </w:p>
    <w:p w:rsidR="00000000" w:rsidDel="00000000" w:rsidP="00000000" w:rsidRDefault="00000000" w:rsidRPr="00000000" w14:paraId="00000187">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88">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89">
      <w:pPr>
        <w:spacing w:after="120" w:before="120" w:line="276" w:lineRule="auto"/>
        <w:jc w:val="both"/>
        <w:rPr>
          <w:rFonts w:ascii="Tahoma" w:cs="Tahoma" w:eastAsia="Tahoma" w:hAnsi="Tahoma"/>
          <w:b w:val="1"/>
          <w:sz w:val="20"/>
          <w:szCs w:val="20"/>
        </w:rPr>
      </w:pPr>
      <w:sdt>
        <w:sdtPr>
          <w:id w:val="-1516471259"/>
          <w:tag w:val="goog_rdk_44"/>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propio/en representación de [●], con CIF [●], actuando en su condición de [●], habiendo tenido conocimiento de la convocatoria del presente procedimiento de contratación, con sujeción a lo establecido en el Pliego de Condiciones Particulares, el Pliego de Prescripciones Técnicas, el Contrato Tipo y todos los anexos de la documentación que reviste carácter contractual, el contenido de los cuales conoce y acepta íntegramente, y con sujeción a lo que se ha comprometido en la proposición técnica de su oferta, en caso de resultar seleccionada para celebrar el referido Contrato, se obliga a ejecutar la prestación aplicando los siguientes aspectos de sostenibilidad: </w:t>
          </w:r>
        </w:sdtContent>
      </w:sdt>
      <w:r w:rsidDel="00000000" w:rsidR="00000000" w:rsidRPr="00000000">
        <w:rPr>
          <w:rtl w:val="0"/>
        </w:rPr>
      </w:r>
    </w:p>
    <w:p w:rsidR="00000000" w:rsidDel="00000000" w:rsidP="00000000" w:rsidRDefault="00000000" w:rsidRPr="00000000" w14:paraId="0000018A">
      <w:pPr>
        <w:spacing w:after="120" w:before="120" w:line="276" w:lineRule="auto"/>
        <w:jc w:val="both"/>
        <w:rPr>
          <w:rFonts w:ascii="Tahoma" w:cs="Tahoma" w:eastAsia="Tahoma" w:hAnsi="Tahoma"/>
          <w:sz w:val="20"/>
          <w:szCs w:val="20"/>
        </w:rPr>
      </w:pPr>
      <w:r w:rsidDel="00000000" w:rsidR="00000000" w:rsidRPr="00000000">
        <w:rPr>
          <w:rtl w:val="0"/>
        </w:rPr>
      </w:r>
    </w:p>
    <w:tbl>
      <w:tblPr>
        <w:tblStyle w:val="Table6"/>
        <w:tblW w:w="90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7"/>
        <w:gridCol w:w="1275"/>
        <w:tblGridChange w:id="0">
          <w:tblGrid>
            <w:gridCol w:w="7797"/>
            <w:gridCol w:w="1275"/>
          </w:tblGrid>
        </w:tblGridChange>
      </w:tblGrid>
      <w:tr>
        <w:trPr>
          <w:cantSplit w:val="0"/>
          <w:trHeight w:val="218" w:hRule="atLeast"/>
          <w:tblHeader w:val="0"/>
        </w:trPr>
        <w:tc>
          <w:tcPr>
            <w:tcBorders>
              <w:top w:color="000000" w:space="0" w:sz="0" w:val="nil"/>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18B">
            <w:pPr>
              <w:tabs>
                <w:tab w:val="left" w:leader="none" w:pos="454"/>
              </w:tabs>
              <w:spacing w:after="120" w:before="120" w:line="276" w:lineRule="auto"/>
              <w:ind w:left="454" w:hanging="567"/>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sz w:val="20"/>
                <w:szCs w:val="20"/>
                <w:u w:val="single"/>
                <w:rtl w:val="0"/>
              </w:rPr>
              <w:t xml:space="preserve">Aspectos medioambientales</w:t>
            </w:r>
            <w:r w:rsidDel="00000000" w:rsidR="00000000" w:rsidRPr="00000000">
              <w:rPr>
                <w:rFonts w:ascii="Tahoma" w:cs="Tahoma" w:eastAsia="Tahoma" w:hAnsi="Tahoma"/>
                <w:b w:val="1"/>
                <w:sz w:val="20"/>
                <w:szCs w:val="20"/>
                <w:rtl w:val="0"/>
              </w:rPr>
              <w:t xml:space="preserve">:</w:t>
            </w:r>
          </w:p>
        </w:tc>
        <w:tc>
          <w:tcPr>
            <w:tcBorders>
              <w:top w:color="000000" w:space="0" w:sz="0" w:val="nil"/>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18C">
            <w:pPr>
              <w:spacing w:after="120" w:before="120" w:line="276" w:lineRule="auto"/>
              <w:jc w:val="right"/>
              <w:rPr>
                <w:rFonts w:ascii="Tahoma" w:cs="Tahoma" w:eastAsia="Tahoma" w:hAnsi="Tahoma"/>
                <w:b w:val="1"/>
                <w:color w:val="000000"/>
                <w:sz w:val="20"/>
                <w:szCs w:val="20"/>
              </w:rPr>
            </w:pPr>
            <w:r w:rsidDel="00000000" w:rsidR="00000000" w:rsidRPr="00000000">
              <w:rPr>
                <w:rtl w:val="0"/>
              </w:rPr>
            </w:r>
          </w:p>
        </w:tc>
      </w:tr>
      <w:tr>
        <w:trPr>
          <w:cantSplit w:val="0"/>
          <w:trHeight w:val="218"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1"/>
              </w:tabs>
              <w:spacing w:after="120" w:before="120" w:line="276" w:lineRule="auto"/>
              <w:ind w:left="453" w:right="0" w:hanging="425"/>
              <w:jc w:val="both"/>
              <w:rPr>
                <w:rFonts w:ascii="Tahoma" w:cs="Tahoma" w:eastAsia="Tahoma" w:hAnsi="Tahoma"/>
                <w:b w:val="0"/>
                <w:i w:val="0"/>
                <w:smallCaps w:val="0"/>
                <w:strike w:val="0"/>
                <w:color w:val="000000"/>
                <w:sz w:val="20"/>
                <w:szCs w:val="20"/>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sz w:val="20"/>
                <w:szCs w:val="20"/>
                <w:rtl w:val="0"/>
              </w:rPr>
              <w:t xml:space="preserve">.2.1</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sz w:val="20"/>
                <w:szCs w:val="20"/>
                <w:u w:val="single"/>
                <w:rtl w:val="0"/>
              </w:rPr>
              <w:t xml:space="preserve">Con el c</w:t>
            </w:r>
            <w:r w:rsidDel="00000000" w:rsidR="00000000" w:rsidRPr="00000000">
              <w:rPr>
                <w:rFonts w:ascii="Tahoma" w:cs="Tahoma" w:eastAsia="Tahoma" w:hAnsi="Tahoma"/>
                <w:i w:val="0"/>
                <w:smallCaps w:val="0"/>
                <w:strike w:val="0"/>
                <w:color w:val="000000"/>
                <w:sz w:val="20"/>
                <w:szCs w:val="20"/>
                <w:u w:val="single"/>
                <w:vertAlign w:val="baseline"/>
                <w:rtl w:val="0"/>
              </w:rPr>
              <w:t xml:space="preserve">álculo anual de la huella de gases de efecto invernadero</w:t>
            </w:r>
            <w:r w:rsidDel="00000000" w:rsidR="00000000" w:rsidRPr="00000000">
              <w:rPr>
                <w:rFonts w:ascii="Tahoma" w:cs="Tahoma" w:eastAsia="Tahoma" w:hAnsi="Tahoma"/>
                <w:i w:val="0"/>
                <w:smallCaps w:val="0"/>
                <w:strike w:val="0"/>
                <w:color w:val="000000"/>
                <w:sz w:val="20"/>
                <w:szCs w:val="20"/>
                <w:u w:val="none"/>
                <w:vertAlign w:val="baseline"/>
                <w:rtl w:val="0"/>
              </w:rPr>
              <w:t xml:space="preserve"> asociados a la ejecución del contrato, incluyendo emisiones directas e indirectas (alcance 1, 2 y 3 en su cálculo), estableciéndose, como mínimo, las siguientes emisiones objeto del cálculo:</w:t>
            </w:r>
            <w:r w:rsidDel="00000000" w:rsidR="00000000" w:rsidRPr="00000000">
              <w:rPr>
                <w:rtl w:val="0"/>
              </w:rPr>
            </w:r>
          </w:p>
          <w:p w:rsidR="00000000" w:rsidDel="00000000" w:rsidP="00000000" w:rsidRDefault="00000000" w:rsidRPr="00000000" w14:paraId="0000018E">
            <w:pPr>
              <w:numPr>
                <w:ilvl w:val="0"/>
                <w:numId w:val="2"/>
              </w:numPr>
              <w:spacing w:after="120" w:before="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de transporte del personal adscrito a la ejecución del contrato hasta las instalaciones de Aigües de Barcelona;</w:t>
            </w:r>
          </w:p>
          <w:p w:rsidR="00000000" w:rsidDel="00000000" w:rsidP="00000000" w:rsidRDefault="00000000" w:rsidRPr="00000000" w14:paraId="0000018F">
            <w:pPr>
              <w:numPr>
                <w:ilvl w:val="0"/>
                <w:numId w:val="2"/>
              </w:numPr>
              <w:spacing w:after="120" w:before="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asociadas al transporte del equipo a suministrar.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0">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b w:val="1"/>
                <w:color w:val="000000"/>
                <w:sz w:val="20"/>
                <w:szCs w:val="20"/>
                <w:rtl w:val="0"/>
              </w:rPr>
              <w:t xml:space="preserve">SI / NO </w:t>
            </w:r>
            <w:r w:rsidDel="00000000" w:rsidR="00000000" w:rsidRPr="00000000">
              <w:rPr>
                <w:rFonts w:ascii="Tahoma" w:cs="Tahoma" w:eastAsia="Tahoma" w:hAnsi="Tahoma"/>
                <w:b w:val="1"/>
                <w:color w:val="000000"/>
                <w:sz w:val="20"/>
                <w:szCs w:val="20"/>
                <w:vertAlign w:val="superscript"/>
                <w:rtl w:val="0"/>
              </w:rPr>
              <w:t xml:space="preserve">(1)</w:t>
            </w:r>
            <w:r w:rsidDel="00000000" w:rsidR="00000000" w:rsidRPr="00000000">
              <w:rPr>
                <w:rtl w:val="0"/>
              </w:rPr>
            </w:r>
          </w:p>
        </w:tc>
      </w:tr>
      <w:tr>
        <w:trPr>
          <w:cantSplit w:val="0"/>
          <w:trHeight w:val="218"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1"/>
              </w:tabs>
              <w:spacing w:after="120" w:before="120" w:line="276" w:lineRule="auto"/>
              <w:ind w:left="454" w:right="0" w:hanging="425"/>
              <w:jc w:val="both"/>
              <w:rPr>
                <w:rFonts w:ascii="Tahoma" w:cs="Tahoma" w:eastAsia="Tahoma" w:hAnsi="Tahoma"/>
                <w:b w:val="1"/>
                <w:i w:val="0"/>
                <w:smallCaps w:val="0"/>
                <w:strike w:val="0"/>
                <w:color w:val="000000"/>
                <w:sz w:val="20"/>
                <w:szCs w:val="20"/>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i w:val="0"/>
                <w:smallCaps w:val="0"/>
                <w:strike w:val="0"/>
                <w:sz w:val="20"/>
                <w:szCs w:val="20"/>
                <w:u w:val="none"/>
                <w:vertAlign w:val="baseline"/>
                <w:rtl w:val="0"/>
              </w:rPr>
              <w:t xml:space="preserve">.2)</w:t>
            </w:r>
            <w:r w:rsidDel="00000000" w:rsidR="00000000" w:rsidRPr="00000000">
              <w:rPr>
                <w:rFonts w:ascii="Tahoma" w:cs="Tahoma" w:eastAsia="Tahoma" w:hAnsi="Tahoma"/>
                <w:i w:val="0"/>
                <w:smallCaps w:val="0"/>
                <w:strike w:val="0"/>
                <w:sz w:val="20"/>
                <w:szCs w:val="20"/>
                <w:u w:val="none"/>
                <w:vertAlign w:val="baseline"/>
                <w:rtl w:val="0"/>
              </w:rPr>
              <w:t xml:space="preserve"> </w:t>
            </w:r>
            <w:r w:rsidDel="00000000" w:rsidR="00000000" w:rsidRPr="00000000">
              <w:rPr>
                <w:rFonts w:ascii="Tahoma" w:cs="Tahoma" w:eastAsia="Tahoma" w:hAnsi="Tahoma"/>
                <w:sz w:val="20"/>
                <w:szCs w:val="20"/>
                <w:rtl w:val="0"/>
              </w:rPr>
              <w:t xml:space="preserve">Para el fomento de la movilidad sostenible, el uso de </w:t>
            </w:r>
            <w:r w:rsidDel="00000000" w:rsidR="00000000" w:rsidRPr="00000000">
              <w:rPr>
                <w:rFonts w:ascii="Tahoma" w:cs="Tahoma" w:eastAsia="Tahoma" w:hAnsi="Tahoma"/>
                <w:sz w:val="20"/>
                <w:szCs w:val="20"/>
                <w:u w:val="single"/>
                <w:rtl w:val="0"/>
              </w:rPr>
              <w:t xml:space="preserve">vehículos eléctricos u otra tecnología de propulsión diferente a las convencionales (gasolina o diésel) en la totalidad de desplazamientos y/o transportes</w:t>
            </w:r>
            <w:r w:rsidDel="00000000" w:rsidR="00000000" w:rsidRPr="00000000">
              <w:rPr>
                <w:rFonts w:ascii="Tahoma" w:cs="Tahoma" w:eastAsia="Tahoma" w:hAnsi="Tahoma"/>
                <w:sz w:val="20"/>
                <w:szCs w:val="20"/>
                <w:rtl w:val="0"/>
              </w:rPr>
              <w:t xml:space="preserve"> a llevar a cabo para la ejecución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2">
            <w:pPr>
              <w:spacing w:after="120" w:before="120" w:line="276" w:lineRule="auto"/>
              <w:jc w:val="right"/>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SI / NO </w:t>
            </w:r>
            <w:r w:rsidDel="00000000" w:rsidR="00000000" w:rsidRPr="00000000">
              <w:rPr>
                <w:rFonts w:ascii="Tahoma" w:cs="Tahoma" w:eastAsia="Tahoma" w:hAnsi="Tahoma"/>
                <w:b w:val="1"/>
                <w:color w:val="000000"/>
                <w:sz w:val="20"/>
                <w:szCs w:val="20"/>
                <w:vertAlign w:val="superscript"/>
                <w:rtl w:val="0"/>
              </w:rPr>
              <w:t xml:space="preserve">(1)</w:t>
            </w:r>
            <w:r w:rsidDel="00000000" w:rsidR="00000000" w:rsidRPr="00000000">
              <w:rPr>
                <w:rtl w:val="0"/>
              </w:rPr>
            </w:r>
          </w:p>
        </w:tc>
      </w:tr>
    </w:tbl>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sdt>
        <w:sdtPr>
          <w:id w:val="1474080444"/>
          <w:tag w:val="goog_rdk_45"/>
        </w:sdtPr>
        <w:sdtContent>
          <w:r w:rsidDel="00000000" w:rsidR="00000000" w:rsidRPr="00000000">
            <w:rPr>
              <w:rFonts w:ascii="Arial Unicode MS" w:cs="Arial Unicode MS" w:eastAsia="Arial Unicode MS" w:hAnsi="Arial Unicode MS"/>
              <w:i w:val="0"/>
              <w:smallCaps w:val="0"/>
              <w:strike w:val="0"/>
              <w:color w:val="000000"/>
              <w:sz w:val="20"/>
              <w:szCs w:val="20"/>
              <w:u w:val="none"/>
              <w:vertAlign w:val="baseline"/>
              <w:rtl w:val="0"/>
            </w:rPr>
            <w:t xml:space="preserve">Y a los efectos oportunos, firma la presente, en [●] a [●] de [●] de 20[●]</w:t>
          </w:r>
        </w:sdtContent>
      </w:sdt>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1"/>
          <w:smallCaps w:val="0"/>
          <w:strike w:val="0"/>
          <w:color w:val="000000"/>
          <w:sz w:val="20"/>
          <w:szCs w:val="20"/>
          <w:highlight w:val="yellow"/>
          <w:u w:val="none"/>
          <w:vertAlign w:val="baseline"/>
        </w:rPr>
      </w:pPr>
      <w:r w:rsidDel="00000000" w:rsidR="00000000" w:rsidRPr="00000000">
        <w:rPr>
          <w:rFonts w:ascii="Tahoma" w:cs="Tahoma" w:eastAsia="Tahoma" w:hAnsi="Tahoma"/>
          <w:i w:val="0"/>
          <w:smallCaps w:val="0"/>
          <w:strike w:val="0"/>
          <w:color w:val="000000"/>
          <w:sz w:val="20"/>
          <w:szCs w:val="20"/>
          <w:u w:val="none"/>
          <w:vertAlign w:val="baseline"/>
          <w:rtl w:val="0"/>
        </w:rPr>
        <w:t xml:space="preserve">Firma: (Nombre y firma del representante)</w:t>
      </w:r>
      <w:r w:rsidDel="00000000" w:rsidR="00000000" w:rsidRPr="00000000">
        <w:br w:type="page"/>
      </w:r>
      <w:r w:rsidDel="00000000" w:rsidR="00000000" w:rsidRPr="00000000">
        <w:rPr>
          <w:rtl w:val="0"/>
        </w:rPr>
      </w:r>
    </w:p>
    <w:p w:rsidR="00000000" w:rsidDel="00000000" w:rsidP="00000000" w:rsidRDefault="00000000" w:rsidRPr="00000000" w14:paraId="0000019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8 - CRITERIOS DE ADJUDICACIÓN</w:t>
      </w:r>
    </w:p>
    <w:p w:rsidR="00000000" w:rsidDel="00000000" w:rsidP="00000000" w:rsidRDefault="00000000" w:rsidRPr="00000000" w14:paraId="0000019A">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9B">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9C">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 el objeto de establecer una calificación de las ofertas presentadas, se valorarán los siguientes aspectos, otorgando los puntos indicados en cada apartado:</w:t>
      </w:r>
    </w:p>
    <w:tbl>
      <w:tblPr>
        <w:tblStyle w:val="Table7"/>
        <w:tblW w:w="8878.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503"/>
        <w:gridCol w:w="1375"/>
        <w:tblGridChange w:id="0">
          <w:tblGrid>
            <w:gridCol w:w="7503"/>
            <w:gridCol w:w="1375"/>
          </w:tblGrid>
        </w:tblGridChange>
      </w:tblGrid>
      <w:tr>
        <w:trPr>
          <w:cantSplit w:val="0"/>
          <w:trHeight w:val="338" w:hRule="atLeast"/>
          <w:tblHeader w:val="0"/>
        </w:trPr>
        <w:tc>
          <w:tcPr>
            <w:vAlign w:val="center"/>
          </w:tcPr>
          <w:p w:rsidR="00000000" w:rsidDel="00000000" w:rsidP="00000000" w:rsidRDefault="00000000" w:rsidRPr="00000000" w14:paraId="0000019D">
            <w:pPr>
              <w:spacing w:after="120" w:before="120" w:line="276" w:lineRule="auto"/>
              <w:rPr>
                <w:rFonts w:ascii="Tahoma" w:cs="Tahoma" w:eastAsia="Tahoma" w:hAnsi="Tahoma"/>
                <w:sz w:val="20"/>
                <w:szCs w:val="20"/>
              </w:rPr>
            </w:pPr>
            <w:sdt>
              <w:sdtPr>
                <w:id w:val="1929055671"/>
                <w:tag w:val="goog_rdk_46"/>
              </w:sdtPr>
              <w:sdtContent>
                <w:commentRangeStart w:id="0"/>
              </w:sdtContent>
            </w:sdt>
            <w:sdt>
              <w:sdtPr>
                <w:id w:val="560826410"/>
                <w:tag w:val="goog_rdk_47"/>
              </w:sdtPr>
              <w:sdtContent>
                <w:commentRangeStart w:id="1"/>
              </w:sdtContent>
            </w:sdt>
            <w:r w:rsidDel="00000000" w:rsidR="00000000" w:rsidRPr="00000000">
              <w:rPr>
                <w:rtl w:val="0"/>
              </w:rPr>
            </w:r>
          </w:p>
        </w:tc>
        <w:tc>
          <w:tcPr>
            <w:vAlign w:val="center"/>
          </w:tcPr>
          <w:p w:rsidR="00000000" w:rsidDel="00000000" w:rsidP="00000000" w:rsidRDefault="00000000" w:rsidRPr="00000000" w14:paraId="0000019E">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Puntos</w:t>
            </w:r>
          </w:p>
        </w:tc>
      </w:tr>
      <w:tr>
        <w:trPr>
          <w:cantSplit w:val="0"/>
          <w:trHeight w:val="393" w:hRule="atLeast"/>
          <w:tblHeader w:val="0"/>
        </w:trPr>
        <w:tc>
          <w:tcPr>
            <w:vAlign w:val="center"/>
          </w:tcPr>
          <w:p w:rsidR="00000000" w:rsidDel="00000000" w:rsidP="00000000" w:rsidRDefault="00000000" w:rsidRPr="00000000" w14:paraId="0000019F">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 </w:t>
            </w:r>
            <w:r w:rsidDel="00000000" w:rsidR="00000000" w:rsidRPr="00000000">
              <w:rPr>
                <w:rFonts w:ascii="Tahoma" w:cs="Tahoma" w:eastAsia="Tahoma" w:hAnsi="Tahoma"/>
                <w:sz w:val="20"/>
                <w:szCs w:val="20"/>
                <w:u w:val="single"/>
                <w:rtl w:val="0"/>
              </w:rPr>
              <w:t xml:space="preserve">CRITERIOS OBJETIVOS DE APLICACIÓN AUTOMÁTICA</w:t>
            </w:r>
            <w:r w:rsidDel="00000000" w:rsidR="00000000" w:rsidRPr="00000000">
              <w:rPr>
                <w:rtl w:val="0"/>
              </w:rPr>
            </w:r>
          </w:p>
        </w:tc>
        <w:tc>
          <w:tcPr>
            <w:vAlign w:val="center"/>
          </w:tcPr>
          <w:p w:rsidR="00000000" w:rsidDel="00000000" w:rsidP="00000000" w:rsidRDefault="00000000" w:rsidRPr="00000000" w14:paraId="000001A0">
            <w:pPr>
              <w:spacing w:after="120" w:before="120" w:line="276" w:lineRule="auto"/>
              <w:ind w:left="0" w:right="36.141732283464876"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100,00</w:t>
            </w:r>
          </w:p>
        </w:tc>
      </w:tr>
      <w:tr>
        <w:trPr>
          <w:cantSplit w:val="0"/>
          <w:trHeight w:val="408" w:hRule="atLeast"/>
          <w:tblHeader w:val="0"/>
        </w:trPr>
        <w:tc>
          <w:tcPr>
            <w:vAlign w:val="center"/>
          </w:tcPr>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306"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C.1</w:t>
            </w:r>
            <w:r w:rsidDel="00000000" w:rsidR="00000000" w:rsidRPr="00000000">
              <w:rPr>
                <w:rFonts w:ascii="Tahoma" w:cs="Tahoma" w:eastAsia="Tahoma" w:hAnsi="Tahoma"/>
                <w:b w:val="0"/>
                <w:sz w:val="20"/>
                <w:szCs w:val="20"/>
                <w:rtl w:val="0"/>
              </w:rPr>
              <w:t xml:space="preserve">)</w:t>
            </w:r>
            <w:r w:rsidDel="00000000" w:rsidR="00000000" w:rsidRPr="00000000">
              <w:rPr>
                <w:rFonts w:ascii="Tahoma" w:cs="Tahoma" w:eastAsia="Tahoma" w:hAnsi="Tahoma"/>
                <w:b w:val="0"/>
                <w:i w:val="0"/>
                <w:smallCaps w:val="0"/>
                <w:strike w:val="0"/>
                <w:sz w:val="20"/>
                <w:szCs w:val="20"/>
                <w:u w:val="none"/>
                <w:vertAlign w:val="baseline"/>
                <w:rtl w:val="0"/>
              </w:rPr>
              <w:t xml:space="preserve"> P</w:t>
            </w:r>
            <w:r w:rsidDel="00000000" w:rsidR="00000000" w:rsidRPr="00000000">
              <w:rPr>
                <w:rFonts w:ascii="Tahoma" w:cs="Tahoma" w:eastAsia="Tahoma" w:hAnsi="Tahoma"/>
                <w:b w:val="0"/>
                <w:sz w:val="20"/>
                <w:szCs w:val="20"/>
                <w:rtl w:val="0"/>
              </w:rPr>
              <w:t xml:space="preserve">roposición económica</w:t>
            </w:r>
            <w:r w:rsidDel="00000000" w:rsidR="00000000" w:rsidRPr="00000000">
              <w:rPr>
                <w:rtl w:val="0"/>
              </w:rPr>
            </w:r>
          </w:p>
        </w:tc>
        <w:tc>
          <w:tcPr>
            <w:vAlign w:val="center"/>
          </w:tcPr>
          <w:p w:rsidR="00000000" w:rsidDel="00000000" w:rsidP="00000000" w:rsidRDefault="00000000" w:rsidRPr="00000000" w14:paraId="000001A2">
            <w:pPr>
              <w:spacing w:after="120" w:before="120" w:line="276" w:lineRule="auto"/>
              <w:ind w:left="420" w:right="36.141732283464876" w:firstLine="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95,00</w:t>
            </w:r>
          </w:p>
        </w:tc>
      </w:tr>
      <w:tr>
        <w:trPr>
          <w:cantSplit w:val="0"/>
          <w:trHeight w:val="408" w:hRule="atLeast"/>
          <w:tblHeader w:val="0"/>
        </w:trPr>
        <w:tc>
          <w:tcPr>
            <w:vAlign w:val="center"/>
          </w:tcPr>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306"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C.2</w:t>
            </w:r>
            <w:r w:rsidDel="00000000" w:rsidR="00000000" w:rsidRPr="00000000">
              <w:rPr>
                <w:rFonts w:ascii="Tahoma" w:cs="Tahoma" w:eastAsia="Tahoma" w:hAnsi="Tahoma"/>
                <w:b w:val="0"/>
                <w:sz w:val="20"/>
                <w:szCs w:val="20"/>
                <w:rtl w:val="0"/>
              </w:rPr>
              <w:t xml:space="preserve">)</w:t>
            </w:r>
            <w:r w:rsidDel="00000000" w:rsidR="00000000" w:rsidRPr="00000000">
              <w:rPr>
                <w:rFonts w:ascii="Tahoma" w:cs="Tahoma" w:eastAsia="Tahoma" w:hAnsi="Tahoma"/>
                <w:b w:val="0"/>
                <w:i w:val="0"/>
                <w:smallCaps w:val="0"/>
                <w:strike w:val="0"/>
                <w:sz w:val="20"/>
                <w:szCs w:val="20"/>
                <w:u w:val="none"/>
                <w:vertAlign w:val="baseline"/>
                <w:rtl w:val="0"/>
              </w:rPr>
              <w:t xml:space="preserve"> Aspectos de sostenibilidad</w:t>
            </w:r>
            <w:r w:rsidDel="00000000" w:rsidR="00000000" w:rsidRPr="00000000">
              <w:rPr>
                <w:rFonts w:ascii="Tahoma" w:cs="Tahoma" w:eastAsia="Tahoma" w:hAnsi="Tahoma"/>
                <w:b w:val="0"/>
                <w:sz w:val="20"/>
                <w:szCs w:val="20"/>
                <w:rtl w:val="0"/>
              </w:rPr>
              <w:t xml:space="preserve"> medioambiental:</w:t>
            </w:r>
            <w:r w:rsidDel="00000000" w:rsidR="00000000" w:rsidRPr="00000000">
              <w:rPr>
                <w:rtl w:val="0"/>
              </w:rPr>
            </w:r>
          </w:p>
        </w:tc>
        <w:tc>
          <w:tcPr>
            <w:vAlign w:val="center"/>
          </w:tcPr>
          <w:p w:rsidR="00000000" w:rsidDel="00000000" w:rsidP="00000000" w:rsidRDefault="00000000" w:rsidRPr="00000000" w14:paraId="000001A4">
            <w:pPr>
              <w:spacing w:after="120" w:before="120" w:line="276" w:lineRule="auto"/>
              <w:ind w:left="0" w:right="36.141732283464876"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5,00</w:t>
            </w:r>
          </w:p>
        </w:tc>
      </w:tr>
      <w:tr>
        <w:trPr>
          <w:cantSplit w:val="0"/>
          <w:trHeight w:val="408" w:hRule="atLeast"/>
          <w:tblHeader w:val="0"/>
        </w:trPr>
        <w:tc>
          <w:tcPr>
            <w:vAlign w:val="center"/>
          </w:tcPr>
          <w:p w:rsidR="00000000" w:rsidDel="00000000" w:rsidP="00000000" w:rsidRDefault="00000000" w:rsidRPr="00000000" w14:paraId="000001A5">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720"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C.2.1) </w:t>
            </w:r>
            <w:r w:rsidDel="00000000" w:rsidR="00000000" w:rsidRPr="00000000">
              <w:rPr>
                <w:rFonts w:ascii="Tahoma" w:cs="Tahoma" w:eastAsia="Tahoma" w:hAnsi="Tahoma"/>
                <w:b w:val="0"/>
                <w:sz w:val="20"/>
                <w:szCs w:val="20"/>
                <w:rtl w:val="0"/>
              </w:rPr>
              <w:t xml:space="preserve">Cálculo de la Huella de carbono</w:t>
            </w:r>
            <w:r w:rsidDel="00000000" w:rsidR="00000000" w:rsidRPr="00000000">
              <w:rPr>
                <w:rtl w:val="0"/>
              </w:rPr>
            </w:r>
          </w:p>
        </w:tc>
        <w:tc>
          <w:tcPr>
            <w:vAlign w:val="center"/>
          </w:tcPr>
          <w:p w:rsidR="00000000" w:rsidDel="00000000" w:rsidP="00000000" w:rsidRDefault="00000000" w:rsidRPr="00000000" w14:paraId="000001A6">
            <w:pPr>
              <w:spacing w:after="120" w:before="120" w:line="276" w:lineRule="auto"/>
              <w:ind w:left="420" w:right="36.141732283464876" w:firstLine="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2,50</w:t>
            </w:r>
          </w:p>
        </w:tc>
      </w:tr>
      <w:tr>
        <w:trPr>
          <w:cantSplit w:val="0"/>
          <w:trHeight w:val="408" w:hRule="atLeast"/>
          <w:tblHeader w:val="0"/>
        </w:trPr>
        <w:tc>
          <w:tcPr>
            <w:vAlign w:val="center"/>
          </w:tcPr>
          <w:p w:rsidR="00000000" w:rsidDel="00000000" w:rsidP="00000000" w:rsidRDefault="00000000" w:rsidRPr="00000000" w14:paraId="000001A7">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720"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C.2.2</w:t>
            </w:r>
            <w:r w:rsidDel="00000000" w:rsidR="00000000" w:rsidRPr="00000000">
              <w:rPr>
                <w:rFonts w:ascii="Tahoma" w:cs="Tahoma" w:eastAsia="Tahoma" w:hAnsi="Tahoma"/>
                <w:b w:val="0"/>
                <w:sz w:val="20"/>
                <w:szCs w:val="20"/>
                <w:rtl w:val="0"/>
              </w:rPr>
              <w:t xml:space="preserve">)</w:t>
            </w:r>
            <w:r w:rsidDel="00000000" w:rsidR="00000000" w:rsidRPr="00000000">
              <w:rPr>
                <w:rFonts w:ascii="Tahoma" w:cs="Tahoma" w:eastAsia="Tahoma" w:hAnsi="Tahoma"/>
                <w:b w:val="0"/>
                <w:i w:val="0"/>
                <w:smallCaps w:val="0"/>
                <w:strike w:val="0"/>
                <w:sz w:val="20"/>
                <w:szCs w:val="20"/>
                <w:u w:val="none"/>
                <w:vertAlign w:val="baseline"/>
                <w:rtl w:val="0"/>
              </w:rPr>
              <w:t xml:space="preserve"> </w:t>
            </w:r>
            <w:r w:rsidDel="00000000" w:rsidR="00000000" w:rsidRPr="00000000">
              <w:rPr>
                <w:rFonts w:ascii="Tahoma" w:cs="Tahoma" w:eastAsia="Tahoma" w:hAnsi="Tahoma"/>
                <w:b w:val="0"/>
                <w:sz w:val="20"/>
                <w:szCs w:val="20"/>
                <w:rtl w:val="0"/>
              </w:rPr>
              <w:t xml:space="preserve">Movilidad sostenible</w:t>
            </w:r>
            <w:r w:rsidDel="00000000" w:rsidR="00000000" w:rsidRPr="00000000">
              <w:rPr>
                <w:rtl w:val="0"/>
              </w:rPr>
            </w:r>
          </w:p>
        </w:tc>
        <w:tc>
          <w:tcPr>
            <w:vAlign w:val="center"/>
          </w:tcPr>
          <w:p w:rsidR="00000000" w:rsidDel="00000000" w:rsidP="00000000" w:rsidRDefault="00000000" w:rsidRPr="00000000" w14:paraId="000001A8">
            <w:pPr>
              <w:spacing w:after="120" w:before="120" w:line="276" w:lineRule="auto"/>
              <w:ind w:left="420" w:right="36.141732283464876" w:firstLine="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2,50</w:t>
            </w:r>
          </w:p>
        </w:tc>
      </w:tr>
      <w:tr>
        <w:trPr>
          <w:cantSplit w:val="0"/>
          <w:trHeight w:val="408" w:hRule="atLeast"/>
          <w:tblHeader w:val="0"/>
        </w:trPr>
        <w:tc>
          <w:tcPr>
            <w:vAlign w:val="center"/>
          </w:tcPr>
          <w:p w:rsidR="00000000" w:rsidDel="00000000" w:rsidP="00000000" w:rsidRDefault="00000000" w:rsidRPr="00000000" w14:paraId="000001A9">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720" w:right="0" w:hanging="698"/>
              <w:jc w:val="left"/>
              <w:rPr>
                <w:rFonts w:ascii="Tahoma" w:cs="Tahoma" w:eastAsia="Tahoma" w:hAnsi="Tahoma"/>
                <w:i w:val="0"/>
                <w:smallCaps w:val="0"/>
                <w:strike w:val="0"/>
                <w:sz w:val="20"/>
                <w:szCs w:val="20"/>
                <w:u w:val="none"/>
                <w:vertAlign w:val="baseline"/>
              </w:rPr>
            </w:pPr>
            <w:r w:rsidDel="00000000" w:rsidR="00000000" w:rsidRPr="00000000">
              <w:rPr>
                <w:rFonts w:ascii="Tahoma" w:cs="Tahoma" w:eastAsia="Tahoma" w:hAnsi="Tahoma"/>
                <w:i w:val="0"/>
                <w:smallCaps w:val="0"/>
                <w:strike w:val="0"/>
                <w:sz w:val="20"/>
                <w:szCs w:val="20"/>
                <w:u w:val="none"/>
                <w:vertAlign w:val="baseline"/>
                <w:rtl w:val="0"/>
              </w:rPr>
              <w:t xml:space="preserve">Total (C):</w:t>
            </w:r>
          </w:p>
        </w:tc>
        <w:tc>
          <w:tcPr>
            <w:vAlign w:val="center"/>
          </w:tcPr>
          <w:p w:rsidR="00000000" w:rsidDel="00000000" w:rsidP="00000000" w:rsidRDefault="00000000" w:rsidRPr="00000000" w14:paraId="000001AA">
            <w:pPr>
              <w:spacing w:after="120" w:before="120" w:line="276" w:lineRule="auto"/>
              <w:ind w:left="0" w:right="36.141732283464876"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100,00</w:t>
            </w:r>
          </w:p>
        </w:tc>
      </w:tr>
    </w:tbl>
    <w:p w:rsidR="00000000" w:rsidDel="00000000" w:rsidP="00000000" w:rsidRDefault="00000000" w:rsidRPr="00000000" w14:paraId="000001AB">
      <w:pPr>
        <w:spacing w:after="120" w:before="120" w:line="276" w:lineRule="auto"/>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1AC">
      <w:pPr>
        <w:spacing w:after="120" w:before="120" w:line="276" w:lineRule="auto"/>
        <w:ind w:left="284"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 CRITERIOS OBJETIVOS DE APLICACIÓN AUTOMÁTICA</w:t>
      </w:r>
      <w:r w:rsidDel="00000000" w:rsidR="00000000" w:rsidRPr="00000000">
        <w:rPr>
          <w:rFonts w:ascii="Tahoma" w:cs="Tahoma" w:eastAsia="Tahoma" w:hAnsi="Tahoma"/>
          <w:i w:val="1"/>
          <w:sz w:val="20"/>
          <w:szCs w:val="20"/>
          <w:rtl w:val="0"/>
        </w:rPr>
        <w:t xml:space="preserve"> (hasta un máximo de 100,00 puntos),</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desglosados en</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09" w:right="0" w:firstLine="0"/>
        <w:jc w:val="both"/>
        <w:rPr>
          <w:rFonts w:ascii="Tahoma" w:cs="Tahoma" w:eastAsia="Tahoma" w:hAnsi="Tahoma"/>
          <w:sz w:val="20"/>
          <w:szCs w:val="20"/>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C.1)</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P</w:t>
      </w:r>
      <w:r w:rsidDel="00000000" w:rsidR="00000000" w:rsidRPr="00000000">
        <w:rPr>
          <w:rFonts w:ascii="Tahoma" w:cs="Tahoma" w:eastAsia="Tahoma" w:hAnsi="Tahoma"/>
          <w:b w:val="1"/>
          <w:sz w:val="20"/>
          <w:szCs w:val="20"/>
          <w:u w:val="single"/>
          <w:rtl w:val="0"/>
        </w:rPr>
        <w:t xml:space="preserve">roposición económica: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i w:val="1"/>
          <w:sz w:val="20"/>
          <w:szCs w:val="20"/>
          <w:rtl w:val="0"/>
        </w:rPr>
        <w:t xml:space="preserve">(hasta un máximo de 95,00 puntos)</w:t>
      </w:r>
      <w:r w:rsidDel="00000000" w:rsidR="00000000" w:rsidRPr="00000000">
        <w:rPr>
          <w:rtl w:val="0"/>
        </w:rPr>
      </w:r>
    </w:p>
    <w:p w:rsidR="00000000" w:rsidDel="00000000" w:rsidP="00000000" w:rsidRDefault="00000000" w:rsidRPr="00000000" w14:paraId="000001AE">
      <w:pPr>
        <w:tabs>
          <w:tab w:val="left" w:leader="none" w:pos="709"/>
        </w:tabs>
        <w:spacing w:after="120" w:before="120" w:line="276" w:lineRule="auto"/>
        <w:ind w:left="709" w:right="-2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ofertas recibirán la puntuación que les corresponda según la aplicación de la fórmula siguiente:</w:t>
      </w:r>
    </w:p>
    <w:p w:rsidR="00000000" w:rsidDel="00000000" w:rsidP="00000000" w:rsidRDefault="00000000" w:rsidRPr="00000000" w14:paraId="000001AF">
      <w:pPr>
        <w:spacing w:after="120" w:before="120" w:line="276" w:lineRule="auto"/>
        <w:jc w:val="center"/>
        <w:rPr>
          <w:rFonts w:ascii="Tahoma" w:cs="Tahoma" w:eastAsia="Tahoma" w:hAnsi="Tahoma"/>
          <w:sz w:val="20"/>
          <w:szCs w:val="20"/>
        </w:rPr>
      </w:pPr>
      <m:oMath>
        <m:r>
          <w:rPr>
            <w:rFonts w:ascii="Tahoma" w:cs="Tahoma" w:eastAsia="Tahoma" w:hAnsi="Tahoma"/>
            <w:sz w:val="20"/>
            <w:szCs w:val="20"/>
          </w:rPr>
          <m:t xml:space="preserve">Puntuación=</m:t>
        </m:r>
        <m:f>
          <m:fPr>
            <m:ctrlPr>
              <w:rPr>
                <w:rFonts w:ascii="Tahoma" w:cs="Tahoma" w:eastAsia="Tahoma" w:hAnsi="Tahoma"/>
                <w:sz w:val="20"/>
                <w:szCs w:val="20"/>
              </w:rPr>
            </m:ctrlPr>
          </m:fPr>
          <m:num>
            <m:r>
              <w:rPr>
                <w:rFonts w:ascii="Tahoma" w:cs="Tahoma" w:eastAsia="Tahoma" w:hAnsi="Tahoma"/>
                <w:sz w:val="20"/>
                <w:szCs w:val="20"/>
              </w:rPr>
              <m:t xml:space="preserve">95,00 x PEmin</m:t>
            </m:r>
          </m:num>
          <m:den>
            <m:r>
              <w:rPr>
                <w:rFonts w:ascii="Tahoma" w:cs="Tahoma" w:eastAsia="Tahoma" w:hAnsi="Tahoma"/>
                <w:sz w:val="20"/>
                <w:szCs w:val="20"/>
              </w:rPr>
              <m:t xml:space="preserve">PEi</m:t>
            </m:r>
          </m:den>
        </m:f>
      </m:oMath>
      <w:r w:rsidDel="00000000" w:rsidR="00000000" w:rsidRPr="00000000">
        <w:rPr>
          <w:rtl w:val="0"/>
        </w:rPr>
      </w:r>
    </w:p>
    <w:p w:rsidR="00000000" w:rsidDel="00000000" w:rsidP="00000000" w:rsidRDefault="00000000" w:rsidRPr="00000000" w14:paraId="000001B0">
      <w:pPr>
        <w:spacing w:after="120" w:before="120" w:line="276" w:lineRule="auto"/>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B1">
      <w:pPr>
        <w:spacing w:after="120" w:before="120" w:line="276" w:lineRule="auto"/>
        <w:ind w:left="1134" w:firstLine="0"/>
        <w:jc w:val="both"/>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r>
          <w:rPr>
            <w:rFonts w:ascii="Tahoma" w:cs="Tahoma" w:eastAsia="Tahoma" w:hAnsi="Tahoma"/>
            <w:sz w:val="20"/>
            <w:szCs w:val="20"/>
          </w:rPr>
          <m:t xml:space="preserve"> </m:t>
        </m:r>
      </m:oMath>
      <w:r w:rsidDel="00000000" w:rsidR="00000000" w:rsidRPr="00000000">
        <w:rPr>
          <w:rFonts w:ascii="Tahoma" w:cs="Tahoma" w:eastAsia="Tahoma" w:hAnsi="Tahoma"/>
          <w:sz w:val="20"/>
          <w:szCs w:val="20"/>
          <w:rtl w:val="0"/>
        </w:rPr>
        <w:t xml:space="preserve">es la proposición económica (IVA excluido) más baja y que no se considere oferta anormalmente baja.</w:t>
      </w:r>
    </w:p>
    <w:p w:rsidR="00000000" w:rsidDel="00000000" w:rsidP="00000000" w:rsidRDefault="00000000" w:rsidRPr="00000000" w14:paraId="000001B2">
      <w:pPr>
        <w:spacing w:after="120" w:before="120" w:line="276" w:lineRule="auto"/>
        <w:ind w:left="1134" w:firstLine="0"/>
        <w:jc w:val="both"/>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r>
          <w:rPr>
            <w:rFonts w:ascii="Tahoma" w:cs="Tahoma" w:eastAsia="Tahoma" w:hAnsi="Tahoma"/>
            <w:sz w:val="20"/>
            <w:szCs w:val="20"/>
          </w:rPr>
          <m:t xml:space="preserve"> </m:t>
        </m:r>
      </m:oMath>
      <w:r w:rsidDel="00000000" w:rsidR="00000000" w:rsidRPr="00000000">
        <w:rPr>
          <w:rFonts w:ascii="Tahoma" w:cs="Tahoma" w:eastAsia="Tahoma" w:hAnsi="Tahoma"/>
          <w:sz w:val="20"/>
          <w:szCs w:val="20"/>
          <w:rtl w:val="0"/>
        </w:rPr>
        <w:t xml:space="preserve">es la proposición económica del licitador objeto de valoración (IVA excluido) Los parámetros en base a los cuales se determinará cuándo una oferta económica es anormalmente baja quedan establecidos en la Cláusula 13.5 del Pliego de Condiciones </w:t>
      </w:r>
    </w:p>
    <w:p w:rsidR="00000000" w:rsidDel="00000000" w:rsidP="00000000" w:rsidRDefault="00000000" w:rsidRPr="00000000" w14:paraId="000001B3">
      <w:pPr>
        <w:spacing w:after="120" w:before="120" w:line="276" w:lineRule="auto"/>
        <w:ind w:left="720"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sz w:val="20"/>
          <w:szCs w:val="20"/>
          <w:u w:val="single"/>
          <w:rtl w:val="0"/>
        </w:rPr>
        <w:t xml:space="preserve">Aspectos de sostenibilidad medioambiental:</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i w:val="1"/>
          <w:sz w:val="20"/>
          <w:szCs w:val="20"/>
          <w:rtl w:val="0"/>
        </w:rPr>
        <w:t xml:space="preserve">(hasta un máximo de 5,00 puntos)</w:t>
      </w:r>
      <w:r w:rsidDel="00000000" w:rsidR="00000000" w:rsidRPr="00000000">
        <w:rPr>
          <w:rFonts w:ascii="Tahoma" w:cs="Tahoma" w:eastAsia="Tahoma" w:hAnsi="Tahoma"/>
          <w:sz w:val="20"/>
          <w:szCs w:val="20"/>
          <w:rtl w:val="0"/>
        </w:rPr>
        <w:t xml:space="preserve">, desglosado del siguiente modo:</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80"/>
        </w:tabs>
        <w:spacing w:after="120" w:before="120" w:line="276" w:lineRule="auto"/>
        <w:ind w:left="1455" w:right="0" w:hanging="425.99999999999994"/>
        <w:jc w:val="both"/>
        <w:rPr>
          <w:rFonts w:ascii="Tahoma" w:cs="Tahoma" w:eastAsia="Tahoma" w:hAnsi="Tahoma"/>
          <w:b w:val="1"/>
          <w:i w:val="0"/>
          <w:smallCaps w:val="0"/>
          <w:strike w:val="0"/>
          <w:color w:val="00000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C.2.1. </w:t>
      </w:r>
      <w:r w:rsidDel="00000000" w:rsidR="00000000" w:rsidRPr="00000000">
        <w:rPr>
          <w:rFonts w:ascii="Tahoma" w:cs="Tahoma" w:eastAsia="Tahoma" w:hAnsi="Tahoma"/>
          <w:b w:val="1"/>
          <w:i w:val="1"/>
          <w:smallCaps w:val="0"/>
          <w:strike w:val="0"/>
          <w:color w:val="000000"/>
          <w:sz w:val="20"/>
          <w:szCs w:val="20"/>
          <w:u w:val="none"/>
          <w:vertAlign w:val="baseline"/>
          <w:rtl w:val="0"/>
        </w:rPr>
        <w:t xml:space="preserve">(Opcional) </w:t>
      </w:r>
      <w:r w:rsidDel="00000000" w:rsidR="00000000" w:rsidRPr="00000000">
        <w:rPr>
          <w:rFonts w:ascii="Tahoma" w:cs="Tahoma" w:eastAsia="Tahoma" w:hAnsi="Tahoma"/>
          <w:b w:val="1"/>
          <w:sz w:val="20"/>
          <w:szCs w:val="20"/>
          <w:u w:val="single"/>
          <w:rtl w:val="0"/>
        </w:rPr>
        <w:t xml:space="preserve">Cálculo de la Huella de carbono</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1"/>
          <w:smallCaps w:val="0"/>
          <w:strike w:val="0"/>
          <w:color w:val="000000"/>
          <w:sz w:val="20"/>
          <w:szCs w:val="20"/>
          <w:u w:val="none"/>
          <w:vertAlign w:val="baseline"/>
          <w:rtl w:val="0"/>
        </w:rPr>
        <w:t xml:space="preserve">(hasta un máximo de </w:t>
      </w:r>
      <w:r w:rsidDel="00000000" w:rsidR="00000000" w:rsidRPr="00000000">
        <w:rPr>
          <w:rFonts w:ascii="Tahoma" w:cs="Tahoma" w:eastAsia="Tahoma" w:hAnsi="Tahoma"/>
          <w:i w:val="1"/>
          <w:sz w:val="20"/>
          <w:szCs w:val="20"/>
          <w:rtl w:val="0"/>
        </w:rPr>
        <w:t xml:space="preserve">2,50)</w:t>
      </w:r>
      <w:r w:rsidDel="00000000" w:rsidR="00000000" w:rsidRPr="00000000">
        <w:rPr>
          <w:rFonts w:ascii="Tahoma" w:cs="Tahoma" w:eastAsia="Tahoma" w:hAnsi="Tahoma"/>
          <w:i w:val="1"/>
          <w:smallCaps w:val="0"/>
          <w:strike w:val="0"/>
          <w:color w:val="000000"/>
          <w:sz w:val="20"/>
          <w:szCs w:val="20"/>
          <w:u w:val="none"/>
          <w:vertAlign w:val="baseline"/>
          <w:rtl w:val="0"/>
        </w:rPr>
        <w:t xml:space="preserve"> puntos)</w:t>
      </w:r>
      <w:r w:rsidDel="00000000" w:rsidR="00000000" w:rsidRPr="00000000">
        <w:rPr>
          <w:rtl w:val="0"/>
        </w:rPr>
      </w:r>
    </w:p>
    <w:p w:rsidR="00000000" w:rsidDel="00000000" w:rsidP="00000000" w:rsidRDefault="00000000" w:rsidRPr="00000000" w14:paraId="000001B5">
      <w:pPr>
        <w:spacing w:after="120" w:before="120" w:line="276" w:lineRule="auto"/>
        <w:ind w:left="127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2,50 puntos </w:t>
      </w:r>
      <w:r w:rsidDel="00000000" w:rsidR="00000000" w:rsidRPr="00000000">
        <w:rPr>
          <w:rFonts w:ascii="Tahoma" w:cs="Tahoma" w:eastAsia="Tahoma" w:hAnsi="Tahoma"/>
          <w:sz w:val="20"/>
          <w:szCs w:val="20"/>
          <w:rtl w:val="0"/>
        </w:rPr>
        <w:t xml:space="preserve">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la ejecución del presente contrato, incluyendo emisiones directas e indirectas (alcance 1, 2 y 3 en su cálculo), estableciéndose, como mínimo, las siguientes emisiones objeto del cálculo:</w:t>
      </w:r>
    </w:p>
    <w:p w:rsidR="00000000" w:rsidDel="00000000" w:rsidP="00000000" w:rsidRDefault="00000000" w:rsidRPr="00000000" w14:paraId="000001B6">
      <w:pPr>
        <w:numPr>
          <w:ilvl w:val="0"/>
          <w:numId w:val="2"/>
        </w:numPr>
        <w:spacing w:after="120" w:before="120" w:line="276" w:lineRule="auto"/>
        <w:ind w:left="1700.787401574803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de transporte del personal adscrito a la ejecución del contrato hasta las instalaciones de Aigües de Barcelona;</w:t>
      </w:r>
    </w:p>
    <w:p w:rsidR="00000000" w:rsidDel="00000000" w:rsidP="00000000" w:rsidRDefault="00000000" w:rsidRPr="00000000" w14:paraId="000001B7">
      <w:pPr>
        <w:numPr>
          <w:ilvl w:val="0"/>
          <w:numId w:val="2"/>
        </w:numPr>
        <w:spacing w:after="120" w:before="120" w:line="276" w:lineRule="auto"/>
        <w:ind w:left="1700.787401574803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asociadas al transporte del equipo a suministrar.</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80"/>
        </w:tabs>
        <w:spacing w:after="120" w:before="120" w:line="276" w:lineRule="auto"/>
        <w:ind w:left="1455" w:right="0" w:hanging="425.99999999999994"/>
        <w:jc w:val="both"/>
        <w:rPr>
          <w:rFonts w:ascii="Tahoma" w:cs="Tahoma" w:eastAsia="Tahoma" w:hAnsi="Tahoma"/>
          <w:i w:val="1"/>
          <w:sz w:val="20"/>
          <w:szCs w:val="20"/>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C.2.2 </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i w:val="1"/>
          <w:sz w:val="20"/>
          <w:szCs w:val="20"/>
          <w:rtl w:val="0"/>
        </w:rPr>
        <w:t xml:space="preserve">(Opcional)</w:t>
      </w:r>
      <w:r w:rsidDel="00000000" w:rsidR="00000000" w:rsidRPr="00000000">
        <w:rPr>
          <w:rFonts w:ascii="Tahoma" w:cs="Tahoma" w:eastAsia="Tahoma" w:hAnsi="Tahoma"/>
          <w:b w:val="1"/>
          <w:sz w:val="20"/>
          <w:szCs w:val="20"/>
          <w:rtl w:val="0"/>
        </w:rPr>
        <w:t xml:space="preserve"> Movilidad sostenible: </w:t>
      </w:r>
      <w:r w:rsidDel="00000000" w:rsidR="00000000" w:rsidRPr="00000000">
        <w:rPr>
          <w:rFonts w:ascii="Tahoma" w:cs="Tahoma" w:eastAsia="Tahoma" w:hAnsi="Tahoma"/>
          <w:i w:val="1"/>
          <w:sz w:val="20"/>
          <w:szCs w:val="20"/>
          <w:rtl w:val="0"/>
        </w:rPr>
        <w:t xml:space="preserve">(hasta un máximo de 2,50 puntos)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80"/>
        </w:tabs>
        <w:spacing w:after="120" w:before="120" w:line="276" w:lineRule="auto"/>
        <w:ind w:left="1455" w:right="0" w:hanging="425.99999999999994"/>
        <w:jc w:val="both"/>
        <w:rPr>
          <w:rFonts w:ascii="Tahoma" w:cs="Tahoma" w:eastAsia="Tahoma" w:hAnsi="Tahoma"/>
          <w:sz w:val="20"/>
          <w:szCs w:val="20"/>
        </w:rPr>
      </w:pPr>
      <w:r w:rsidDel="00000000" w:rsidR="00000000" w:rsidRPr="00000000">
        <w:rPr>
          <w:rFonts w:ascii="Tahoma" w:cs="Tahoma" w:eastAsia="Tahoma" w:hAnsi="Tahoma"/>
          <w:sz w:val="20"/>
          <w:szCs w:val="20"/>
          <w:rtl w:val="0"/>
        </w:rPr>
        <w:tab/>
        <w:t xml:space="preserve">Se otorgarán </w:t>
      </w:r>
      <w:r w:rsidDel="00000000" w:rsidR="00000000" w:rsidRPr="00000000">
        <w:rPr>
          <w:rFonts w:ascii="Tahoma" w:cs="Tahoma" w:eastAsia="Tahoma" w:hAnsi="Tahoma"/>
          <w:b w:val="1"/>
          <w:sz w:val="20"/>
          <w:szCs w:val="20"/>
          <w:rtl w:val="0"/>
        </w:rPr>
        <w:t xml:space="preserve">2,50 puntos</w:t>
      </w:r>
      <w:r w:rsidDel="00000000" w:rsidR="00000000" w:rsidRPr="00000000">
        <w:rPr>
          <w:rFonts w:ascii="Tahoma" w:cs="Tahoma" w:eastAsia="Tahoma" w:hAnsi="Tahoma"/>
          <w:sz w:val="20"/>
          <w:szCs w:val="20"/>
          <w:rtl w:val="0"/>
        </w:rPr>
        <w:t xml:space="preserve"> al licitador que ofrezca el uso de </w:t>
      </w:r>
      <w:r w:rsidDel="00000000" w:rsidR="00000000" w:rsidRPr="00000000">
        <w:rPr>
          <w:rFonts w:ascii="Tahoma" w:cs="Tahoma" w:eastAsia="Tahoma" w:hAnsi="Tahoma"/>
          <w:sz w:val="20"/>
          <w:szCs w:val="20"/>
          <w:u w:val="single"/>
          <w:rtl w:val="0"/>
        </w:rPr>
        <w:t xml:space="preserve">vehículos eléctricos u otra tecnología de propulsión diferente a las convencionales (gasolina o diésel) en la totalidad de desplazamientos y/o transportes</w:t>
      </w:r>
      <w:r w:rsidDel="00000000" w:rsidR="00000000" w:rsidRPr="00000000">
        <w:rPr>
          <w:rFonts w:ascii="Tahoma" w:cs="Tahoma" w:eastAsia="Tahoma" w:hAnsi="Tahoma"/>
          <w:sz w:val="20"/>
          <w:szCs w:val="20"/>
          <w:rtl w:val="0"/>
        </w:rPr>
        <w:t xml:space="preserve"> a llevar a cabo para la ejecución del contrato.</w:t>
      </w:r>
    </w:p>
    <w:p w:rsidR="00000000" w:rsidDel="00000000" w:rsidP="00000000" w:rsidRDefault="00000000" w:rsidRPr="00000000" w14:paraId="000001BA">
      <w:pPr>
        <w:spacing w:after="120" w:before="120" w:line="276" w:lineRule="auto"/>
        <w:ind w:left="0" w:firstLine="0"/>
        <w:jc w:val="both"/>
        <w:rPr>
          <w:rFonts w:ascii="Tahoma" w:cs="Tahoma" w:eastAsia="Tahoma" w:hAnsi="Tahoma"/>
          <w:b w:val="1"/>
          <w:color w:val="000000"/>
          <w:sz w:val="20"/>
          <w:szCs w:val="20"/>
        </w:rPr>
      </w:pPr>
      <w:r w:rsidDel="00000000" w:rsidR="00000000" w:rsidRPr="00000000">
        <w:rPr>
          <w:rtl w:val="0"/>
        </w:rPr>
      </w:r>
    </w:p>
    <w:p w:rsidR="00000000" w:rsidDel="00000000" w:rsidP="00000000" w:rsidRDefault="00000000" w:rsidRPr="00000000" w14:paraId="000001BB">
      <w:pPr>
        <w:tabs>
          <w:tab w:val="left" w:leader="none" w:pos="1134"/>
        </w:tabs>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 En todo caso, AIGÜES DE BARCELONA se reserva el derecho a admitir, a efectos de la valoración de la propuesta, las mejoras efectivamente relevantes para el servicio objeto del Contrato. Las mejoras no deben suponer un coste para AIGÜES DE BARCELONA (de lo contrario, no serán objeto de valoración). Del mismo modo, si ninguno de los licitadores ofertara mejoras satisfactorias para la prestación del servicio de conformidad con el presente Pliego, para el apartado en cuestión no se otorgará puntuación a ninguno de los licitadores. </w:t>
      </w:r>
    </w:p>
    <w:p w:rsidR="00000000" w:rsidDel="00000000" w:rsidP="00000000" w:rsidRDefault="00000000" w:rsidRPr="00000000" w14:paraId="000001BC">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highlight w:val="yellow"/>
        </w:rPr>
      </w:pP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sectPr>
      <w:type w:val="continuous"/>
      <w:pgSz w:h="16838" w:w="11906" w:orient="portrait"/>
      <w:pgMar w:bottom="993" w:top="1843" w:left="1418" w:right="1274" w:header="567" w:footer="85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Rafael Rodriguez Jorge" w:id="0" w:date="2025-03-17T13:39:52Z">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@ivano.telaide@aiguesdebarcelona.cat te parecerían correctos estos criterios de valoración? Es interesante poder valorar aspectos ambientales, puesto que hay un transporte, pero si ves que quieres valorar solo el precio ningún problema.</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_Asignado a ivano.telaide@aiguesdebarcelona.cat_</w:t>
      </w:r>
    </w:p>
  </w:comment>
  <w:comment w:author="Ivano Telaide" w:id="1" w:date="2025-03-19T08:47:08Z">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C4" w15:done="0"/>
  <w15:commentEx w15:paraId="000001C5" w15:paraIdParent="000001C4"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 w:name="Batang"/>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071"/>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tab/>
      <w:tab/>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Los parámetros en base a los cuales se determinará cuándo una oferta económica es anormalmente baja quedan establecidos en la Cláusula </w:t>
      </w:r>
      <w:r w:rsidDel="00000000" w:rsidR="00000000" w:rsidRPr="00000000">
        <w:rPr>
          <w:rFonts w:ascii="Tahoma" w:cs="Tahoma" w:eastAsia="Tahoma" w:hAnsi="Tahoma"/>
          <w:sz w:val="18"/>
          <w:szCs w:val="18"/>
          <w:rtl w:val="0"/>
        </w:rPr>
        <w:t xml:space="preserve">13</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.5 del Pliego de Condiciones Particulares.</w:t>
      </w:r>
    </w:p>
  </w:footnote>
  <w:footnote w:id="0">
    <w:p w:rsidR="00000000" w:rsidDel="00000000" w:rsidP="00000000" w:rsidRDefault="00000000" w:rsidRPr="00000000" w14:paraId="000001BE">
      <w:pPr>
        <w:jc w:val="both"/>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Quedarán excluidas del presente procedimiento aquellas ofertas que no se ajusten al formato del presente anexo, siendo incompletas, anómalas, contengan enmiendas, errores y/u omisiones, que no permitan conocer claramente las condiciones para valorar la oferta o puedan inducir a error.</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Pr>
      <w:drawing>
        <wp:inline distB="0" distT="0" distL="0" distR="0">
          <wp:extent cx="1581150" cy="495300"/>
          <wp:effectExtent b="0" l="0" r="0" t="0"/>
          <wp:docPr descr="aigÃ¼es de barcelona principal rgb" id="15" name="image1.jpg"/>
          <a:graphic>
            <a:graphicData uri="http://schemas.openxmlformats.org/drawingml/2006/picture">
              <pic:pic>
                <pic:nvPicPr>
                  <pic:cNvPr descr="aigÃ¼es de barcelona principal rgb" id="0" name="image1.jpg"/>
                  <pic:cNvPicPr preferRelativeResize="0"/>
                </pic:nvPicPr>
                <pic:blipFill>
                  <a:blip r:embed="rId1"/>
                  <a:srcRect b="0" l="0" r="0" t="0"/>
                  <a:stretch>
                    <a:fillRect/>
                  </a:stretch>
                </pic:blipFill>
                <pic:spPr>
                  <a:xfrm>
                    <a:off x="0" y="0"/>
                    <a:ext cx="15811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Pr>
      <w:drawing>
        <wp:inline distB="0" distT="0" distL="0" distR="0">
          <wp:extent cx="1581150" cy="495300"/>
          <wp:effectExtent b="0" l="0" r="0" t="0"/>
          <wp:docPr descr="aigÃ¼es de barcelona principal rgb" id="16" name="image1.jpg"/>
          <a:graphic>
            <a:graphicData uri="http://schemas.openxmlformats.org/drawingml/2006/picture">
              <pic:pic>
                <pic:nvPicPr>
                  <pic:cNvPr descr="aigÃ¼es de barcelona principal rgb" id="0" name="image1.jpg"/>
                  <pic:cNvPicPr preferRelativeResize="0"/>
                </pic:nvPicPr>
                <pic:blipFill>
                  <a:blip r:embed="rId1"/>
                  <a:srcRect b="0" l="0" r="0" t="0"/>
                  <a:stretch>
                    <a:fillRect/>
                  </a:stretch>
                </pic:blipFill>
                <pic:spPr>
                  <a:xfrm>
                    <a:off x="0" y="0"/>
                    <a:ext cx="1581150" cy="4953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488" w:hanging="360"/>
      </w:pPr>
      <w:rPr>
        <w:rFonts w:ascii="Noto Sans Symbols" w:cs="Noto Sans Symbols" w:eastAsia="Noto Sans Symbols" w:hAnsi="Noto Sans Symbols"/>
      </w:rPr>
    </w:lvl>
    <w:lvl w:ilvl="1">
      <w:start w:val="1"/>
      <w:numFmt w:val="bullet"/>
      <w:lvlText w:val="o"/>
      <w:lvlJc w:val="left"/>
      <w:pPr>
        <w:ind w:left="3208" w:hanging="360"/>
      </w:pPr>
      <w:rPr>
        <w:rFonts w:ascii="Courier New" w:cs="Courier New" w:eastAsia="Courier New" w:hAnsi="Courier New"/>
      </w:rPr>
    </w:lvl>
    <w:lvl w:ilvl="2">
      <w:start w:val="1"/>
      <w:numFmt w:val="bullet"/>
      <w:lvlText w:val="▪"/>
      <w:lvlJc w:val="left"/>
      <w:pPr>
        <w:ind w:left="3928" w:hanging="360"/>
      </w:pPr>
      <w:rPr>
        <w:rFonts w:ascii="Noto Sans Symbols" w:cs="Noto Sans Symbols" w:eastAsia="Noto Sans Symbols" w:hAnsi="Noto Sans Symbols"/>
      </w:rPr>
    </w:lvl>
    <w:lvl w:ilvl="3">
      <w:start w:val="1"/>
      <w:numFmt w:val="bullet"/>
      <w:lvlText w:val="●"/>
      <w:lvlJc w:val="left"/>
      <w:pPr>
        <w:ind w:left="4648" w:hanging="360"/>
      </w:pPr>
      <w:rPr>
        <w:rFonts w:ascii="Noto Sans Symbols" w:cs="Noto Sans Symbols" w:eastAsia="Noto Sans Symbols" w:hAnsi="Noto Sans Symbols"/>
      </w:rPr>
    </w:lvl>
    <w:lvl w:ilvl="4">
      <w:start w:val="1"/>
      <w:numFmt w:val="bullet"/>
      <w:lvlText w:val="o"/>
      <w:lvlJc w:val="left"/>
      <w:pPr>
        <w:ind w:left="5368" w:hanging="360"/>
      </w:pPr>
      <w:rPr>
        <w:rFonts w:ascii="Courier New" w:cs="Courier New" w:eastAsia="Courier New" w:hAnsi="Courier New"/>
      </w:rPr>
    </w:lvl>
    <w:lvl w:ilvl="5">
      <w:start w:val="1"/>
      <w:numFmt w:val="bullet"/>
      <w:lvlText w:val="▪"/>
      <w:lvlJc w:val="left"/>
      <w:pPr>
        <w:ind w:left="6088" w:hanging="360"/>
      </w:pPr>
      <w:rPr>
        <w:rFonts w:ascii="Noto Sans Symbols" w:cs="Noto Sans Symbols" w:eastAsia="Noto Sans Symbols" w:hAnsi="Noto Sans Symbols"/>
      </w:rPr>
    </w:lvl>
    <w:lvl w:ilvl="6">
      <w:start w:val="1"/>
      <w:numFmt w:val="bullet"/>
      <w:lvlText w:val="●"/>
      <w:lvlJc w:val="left"/>
      <w:pPr>
        <w:ind w:left="6808" w:hanging="360"/>
      </w:pPr>
      <w:rPr>
        <w:rFonts w:ascii="Noto Sans Symbols" w:cs="Noto Sans Symbols" w:eastAsia="Noto Sans Symbols" w:hAnsi="Noto Sans Symbols"/>
      </w:rPr>
    </w:lvl>
    <w:lvl w:ilvl="7">
      <w:start w:val="1"/>
      <w:numFmt w:val="bullet"/>
      <w:lvlText w:val="o"/>
      <w:lvlJc w:val="left"/>
      <w:pPr>
        <w:ind w:left="7528" w:hanging="360"/>
      </w:pPr>
      <w:rPr>
        <w:rFonts w:ascii="Courier New" w:cs="Courier New" w:eastAsia="Courier New" w:hAnsi="Courier New"/>
      </w:rPr>
    </w:lvl>
    <w:lvl w:ilvl="8">
      <w:start w:val="1"/>
      <w:numFmt w:val="bullet"/>
      <w:lvlText w:val="▪"/>
      <w:lvlJc w:val="left"/>
      <w:pPr>
        <w:ind w:left="8248"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Bookman Old Style" w:cs="Bookman Old Style" w:eastAsia="Bookman Old Style" w:hAnsi="Bookman Old Styl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86" w:hanging="360.0000000000003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Tahoma" w:cs="Tahoma" w:eastAsia="Tahoma" w:hAnsi="Tahoma"/>
      <w:b w:val="1"/>
      <w:sz w:val="20"/>
      <w:szCs w:val="20"/>
      <w:u w:val="single"/>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jc w:val="center"/>
    </w:pPr>
    <w:rPr>
      <w:rFonts w:ascii="Arial" w:cs="Arial" w:eastAsia="Arial" w:hAnsi="Arial"/>
      <w:b w:val="1"/>
    </w:rPr>
  </w:style>
  <w:style w:type="paragraph" w:styleId="Heading3">
    <w:name w:val="heading 3"/>
    <w:basedOn w:val="Normal"/>
    <w:next w:val="Normal"/>
    <w:pPr>
      <w:keepNext w:val="1"/>
      <w:jc w:val="both"/>
    </w:pPr>
    <w:rPr>
      <w:rFonts w:ascii="Arial" w:cs="Arial" w:eastAsia="Arial" w:hAnsi="Arial"/>
      <w:i w:val="1"/>
      <w:u w:val="single"/>
    </w:rPr>
  </w:style>
  <w:style w:type="paragraph" w:styleId="Heading4">
    <w:name w:val="heading 4"/>
    <w:basedOn w:val="Normal"/>
    <w:next w:val="Normal"/>
    <w:pPr>
      <w:keepNext w:val="1"/>
      <w:jc w:val="center"/>
    </w:pPr>
    <w:rPr>
      <w:rFonts w:ascii="Arial" w:cs="Arial" w:eastAsia="Arial" w:hAnsi="Arial"/>
      <w:b w:val="1"/>
      <w:u w:val="singl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rFonts w:ascii="Arial" w:cs="Arial" w:eastAsia="Arial" w:hAnsi="Arial"/>
      <w:b w:val="1"/>
      <w:sz w:val="28"/>
      <w:szCs w:val="28"/>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1" w:customStyle="1">
    <w:name w:val="Título 1 Car1"/>
    <w:link w:val="Ttulo1"/>
    <w:locked w:val="1"/>
    <w:rsid w:val="00255CC7"/>
    <w:rPr>
      <w:rFonts w:ascii="Tahoma" w:cs="Arial" w:hAnsi="Tahoma"/>
      <w:b w:val="1"/>
      <w:bCs w:val="1"/>
      <w:u w:val="single"/>
      <w:lang w:val="es-ES_tradnl"/>
    </w:rPr>
  </w:style>
  <w:style w:type="character" w:styleId="Ttulo2Car" w:customStyle="1">
    <w:name w:val="Título 2 Car"/>
    <w:link w:val="Ttulo2"/>
    <w:semiHidden w:val="1"/>
    <w:locked w:val="1"/>
    <w:rsid w:val="008A66C4"/>
    <w:rPr>
      <w:rFonts w:ascii="Cambria" w:cs="Cambria" w:hAnsi="Cambria"/>
      <w:b w:val="1"/>
      <w:bCs w:val="1"/>
      <w:i w:val="1"/>
      <w:iCs w:val="1"/>
      <w:sz w:val="28"/>
      <w:szCs w:val="28"/>
      <w:lang w:val="ca-ES"/>
    </w:rPr>
  </w:style>
  <w:style w:type="character" w:styleId="Ttulo3Car" w:customStyle="1">
    <w:name w:val="Título 3 Car"/>
    <w:link w:val="Ttulo3"/>
    <w:semiHidden w:val="1"/>
    <w:locked w:val="1"/>
    <w:rsid w:val="008A66C4"/>
    <w:rPr>
      <w:rFonts w:ascii="Cambria" w:cs="Cambria" w:hAnsi="Cambria"/>
      <w:b w:val="1"/>
      <w:bCs w:val="1"/>
      <w:sz w:val="26"/>
      <w:szCs w:val="26"/>
      <w:lang w:val="ca-ES"/>
    </w:rPr>
  </w:style>
  <w:style w:type="character" w:styleId="Ttulo4Car" w:customStyle="1">
    <w:name w:val="Título 4 Car"/>
    <w:link w:val="Ttulo4"/>
    <w:semiHidden w:val="1"/>
    <w:locked w:val="1"/>
    <w:rsid w:val="008A66C4"/>
    <w:rPr>
      <w:rFonts w:ascii="Calibri" w:cs="Calibri" w:hAnsi="Calibri"/>
      <w:b w:val="1"/>
      <w:bCs w:val="1"/>
      <w:sz w:val="28"/>
      <w:szCs w:val="28"/>
      <w:lang w:val="ca-ES"/>
    </w:rPr>
  </w:style>
  <w:style w:type="character" w:styleId="Ttulo1Car" w:customStyle="1">
    <w:name w:val="Título 1 Car"/>
    <w:rsid w:val="00E41D4A"/>
    <w:rPr>
      <w:rFonts w:ascii="Arial" w:cs="Arial" w:hAnsi="Arial"/>
      <w:b w:val="1"/>
      <w:bCs w:val="1"/>
      <w:sz w:val="24"/>
      <w:szCs w:val="24"/>
      <w:u w:val="single"/>
      <w:lang w:eastAsia="es-ES" w:val="ca-ES"/>
    </w:rPr>
  </w:style>
  <w:style w:type="character" w:styleId="Hipervnculo">
    <w:name w:val="Hyperlink"/>
    <w:uiPriority w:val="99"/>
    <w:rsid w:val="00E41D4A"/>
    <w:rPr>
      <w:rFonts w:cs="Times New Roman"/>
      <w:color w:val="0000ff"/>
      <w:u w:val="single"/>
    </w:rPr>
  </w:style>
  <w:style w:type="paragraph" w:styleId="Textoindependiente">
    <w:name w:val="Body Text"/>
    <w:basedOn w:val="Normal"/>
    <w:link w:val="TextoindependienteCar1"/>
    <w:semiHidden w:val="1"/>
    <w:rsid w:val="00E41D4A"/>
    <w:pPr>
      <w:overflowPunct w:val="0"/>
      <w:autoSpaceDE w:val="0"/>
      <w:autoSpaceDN w:val="0"/>
      <w:adjustRightInd w:val="0"/>
      <w:jc w:val="both"/>
    </w:pPr>
    <w:rPr>
      <w:rFonts w:ascii="Arial Narrow" w:cs="Arial Narrow" w:hAnsi="Arial Narrow"/>
      <w:sz w:val="20"/>
      <w:szCs w:val="20"/>
    </w:rPr>
  </w:style>
  <w:style w:type="character" w:styleId="TextoindependienteCar1" w:customStyle="1">
    <w:name w:val="Texto independiente Car1"/>
    <w:link w:val="Textoindependiente"/>
    <w:semiHidden w:val="1"/>
    <w:locked w:val="1"/>
    <w:rsid w:val="008A66C4"/>
    <w:rPr>
      <w:rFonts w:cs="Times New Roman"/>
      <w:sz w:val="24"/>
      <w:szCs w:val="24"/>
      <w:lang w:val="ca-ES"/>
    </w:rPr>
  </w:style>
  <w:style w:type="character" w:styleId="TextoindependienteCar" w:customStyle="1">
    <w:name w:val="Texto independiente Car"/>
    <w:rsid w:val="00E41D4A"/>
    <w:rPr>
      <w:rFonts w:ascii="Arial Narrow" w:cs="Arial Narrow" w:hAnsi="Arial Narrow"/>
      <w:sz w:val="20"/>
      <w:szCs w:val="20"/>
      <w:lang w:eastAsia="es-ES" w:val="ca-ES"/>
    </w:rPr>
  </w:style>
  <w:style w:type="paragraph" w:styleId="NormalWeb">
    <w:name w:val="Normal (Web)"/>
    <w:basedOn w:val="Normal"/>
    <w:uiPriority w:val="99"/>
    <w:rsid w:val="00E41D4A"/>
    <w:pPr>
      <w:spacing w:after="100" w:afterAutospacing="1" w:before="100" w:beforeAutospacing="1"/>
    </w:pPr>
    <w:rPr>
      <w:rFonts w:ascii="Arial Unicode MS" w:cs="Arial Unicode MS" w:hAnsi="Arial Unicode MS"/>
      <w:lang w:val="es-ES"/>
    </w:rPr>
  </w:style>
  <w:style w:type="paragraph" w:styleId="texto" w:customStyle="1">
    <w:name w:val="texto"/>
    <w:basedOn w:val="Normal"/>
    <w:rsid w:val="00E41D4A"/>
    <w:pPr>
      <w:spacing w:after="300" w:before="100"/>
      <w:ind w:left="40" w:right="40" w:firstLine="300"/>
      <w:jc w:val="both"/>
    </w:pPr>
    <w:rPr>
      <w:rFonts w:ascii="Georgia" w:cs="Georgia" w:hAnsi="Georgia"/>
      <w:color w:val="000000"/>
      <w:sz w:val="22"/>
      <w:szCs w:val="22"/>
      <w:lang w:val="es-ES"/>
    </w:rPr>
  </w:style>
  <w:style w:type="paragraph" w:styleId="Textoindependiente2">
    <w:name w:val="Body Text 2"/>
    <w:basedOn w:val="Normal"/>
    <w:link w:val="Textoindependiente2Car1"/>
    <w:semiHidden w:val="1"/>
    <w:rsid w:val="00E41D4A"/>
    <w:rPr>
      <w:rFonts w:ascii="Arial Narrow" w:cs="Arial Narrow" w:hAnsi="Arial Narrow"/>
      <w:sz w:val="20"/>
      <w:szCs w:val="20"/>
    </w:rPr>
  </w:style>
  <w:style w:type="character" w:styleId="Textoindependiente2Car1" w:customStyle="1">
    <w:name w:val="Texto independiente 2 Car1"/>
    <w:link w:val="Textoindependiente2"/>
    <w:semiHidden w:val="1"/>
    <w:locked w:val="1"/>
    <w:rsid w:val="008A66C4"/>
    <w:rPr>
      <w:rFonts w:cs="Times New Roman"/>
      <w:sz w:val="24"/>
      <w:szCs w:val="24"/>
      <w:lang w:val="ca-ES"/>
    </w:rPr>
  </w:style>
  <w:style w:type="character" w:styleId="Textoindependiente2Car" w:customStyle="1">
    <w:name w:val="Texto independiente 2 Car"/>
    <w:rsid w:val="00E41D4A"/>
    <w:rPr>
      <w:rFonts w:ascii="Arial Narrow" w:cs="Arial Narrow" w:hAnsi="Arial Narrow"/>
      <w:sz w:val="24"/>
      <w:szCs w:val="24"/>
      <w:lang w:eastAsia="es-ES" w:val="ca-ES"/>
    </w:rPr>
  </w:style>
  <w:style w:type="paragraph" w:styleId="Textoindependiente3">
    <w:name w:val="Body Text 3"/>
    <w:basedOn w:val="Normal"/>
    <w:link w:val="Textoindependiente3Car1"/>
    <w:semiHidden w:val="1"/>
    <w:rsid w:val="00E41D4A"/>
    <w:pPr>
      <w:jc w:val="both"/>
    </w:pPr>
    <w:rPr>
      <w:rFonts w:ascii="Arial Narrow" w:cs="Arial Narrow" w:hAnsi="Arial Narrow"/>
      <w:sz w:val="20"/>
      <w:szCs w:val="20"/>
    </w:rPr>
  </w:style>
  <w:style w:type="character" w:styleId="Textoindependiente3Car1" w:customStyle="1">
    <w:name w:val="Texto independiente 3 Car1"/>
    <w:link w:val="Textoindependiente3"/>
    <w:semiHidden w:val="1"/>
    <w:locked w:val="1"/>
    <w:rsid w:val="008A66C4"/>
    <w:rPr>
      <w:rFonts w:cs="Times New Roman"/>
      <w:sz w:val="16"/>
      <w:szCs w:val="16"/>
      <w:lang w:val="ca-ES"/>
    </w:rPr>
  </w:style>
  <w:style w:type="character" w:styleId="Textoindependiente3Car" w:customStyle="1">
    <w:name w:val="Texto independiente 3 Car"/>
    <w:rsid w:val="00E41D4A"/>
    <w:rPr>
      <w:rFonts w:ascii="Arial Narrow" w:cs="Arial Narrow" w:hAnsi="Arial Narrow"/>
      <w:sz w:val="24"/>
      <w:szCs w:val="24"/>
      <w:lang w:eastAsia="es-ES" w:val="ca-ES"/>
    </w:rPr>
  </w:style>
  <w:style w:type="paragraph" w:styleId="Piedepgina">
    <w:name w:val="footer"/>
    <w:basedOn w:val="Normal"/>
    <w:link w:val="PiedepginaCar1"/>
    <w:uiPriority w:val="99"/>
    <w:rsid w:val="00E41D4A"/>
    <w:pPr>
      <w:tabs>
        <w:tab w:val="center" w:pos="4819"/>
        <w:tab w:val="right" w:pos="9071"/>
      </w:tabs>
      <w:overflowPunct w:val="0"/>
      <w:autoSpaceDE w:val="0"/>
      <w:autoSpaceDN w:val="0"/>
      <w:adjustRightInd w:val="0"/>
      <w:jc w:val="both"/>
    </w:pPr>
    <w:rPr>
      <w:rFonts w:ascii="Courier" w:cs="Courier" w:hAnsi="Courier"/>
      <w:sz w:val="20"/>
      <w:szCs w:val="20"/>
    </w:rPr>
  </w:style>
  <w:style w:type="character" w:styleId="PiedepginaCar1" w:customStyle="1">
    <w:name w:val="Pie de página Car1"/>
    <w:link w:val="Piedepgina"/>
    <w:semiHidden w:val="1"/>
    <w:locked w:val="1"/>
    <w:rsid w:val="008A66C4"/>
    <w:rPr>
      <w:rFonts w:cs="Times New Roman"/>
      <w:sz w:val="24"/>
      <w:szCs w:val="24"/>
      <w:lang w:val="ca-ES"/>
    </w:rPr>
  </w:style>
  <w:style w:type="character" w:styleId="PiedepginaCar" w:customStyle="1">
    <w:name w:val="Pie de página Car"/>
    <w:uiPriority w:val="99"/>
    <w:rsid w:val="00E41D4A"/>
    <w:rPr>
      <w:rFonts w:ascii="Courier" w:cs="Courier" w:hAnsi="Courier"/>
      <w:sz w:val="20"/>
      <w:szCs w:val="20"/>
      <w:lang w:eastAsia="es-ES" w:val="ca-ES"/>
    </w:rPr>
  </w:style>
  <w:style w:type="paragraph" w:styleId="CM30" w:customStyle="1">
    <w:name w:val="CM30"/>
    <w:basedOn w:val="Default"/>
    <w:next w:val="Default"/>
    <w:rsid w:val="00E41D4A"/>
    <w:pPr>
      <w:spacing w:after="165"/>
    </w:pPr>
    <w:rPr>
      <w:color w:val="auto"/>
    </w:rPr>
  </w:style>
  <w:style w:type="paragraph" w:styleId="Default" w:customStyle="1">
    <w:name w:val="Default"/>
    <w:rsid w:val="00E41D4A"/>
    <w:pPr>
      <w:widowControl w:val="0"/>
      <w:autoSpaceDE w:val="0"/>
      <w:autoSpaceDN w:val="0"/>
      <w:adjustRightInd w:val="0"/>
    </w:pPr>
    <w:rPr>
      <w:rFonts w:ascii="Arial" w:cs="Arial" w:hAnsi="Arial"/>
      <w:color w:val="000000"/>
      <w:sz w:val="24"/>
      <w:szCs w:val="24"/>
    </w:rPr>
  </w:style>
  <w:style w:type="paragraph" w:styleId="CM39" w:customStyle="1">
    <w:name w:val="CM39"/>
    <w:basedOn w:val="Default"/>
    <w:next w:val="Default"/>
    <w:rsid w:val="00E41D4A"/>
    <w:pPr>
      <w:spacing w:after="323"/>
    </w:pPr>
    <w:rPr>
      <w:color w:val="auto"/>
    </w:rPr>
  </w:style>
  <w:style w:type="paragraph" w:styleId="CM36" w:customStyle="1">
    <w:name w:val="CM36"/>
    <w:basedOn w:val="Default"/>
    <w:next w:val="Default"/>
    <w:rsid w:val="00E41D4A"/>
    <w:pPr>
      <w:spacing w:after="250"/>
    </w:pPr>
    <w:rPr>
      <w:color w:val="auto"/>
    </w:rPr>
  </w:style>
  <w:style w:type="paragraph" w:styleId="CM4" w:customStyle="1">
    <w:name w:val="CM4"/>
    <w:basedOn w:val="Default"/>
    <w:next w:val="Default"/>
    <w:rsid w:val="00E41D4A"/>
    <w:rPr>
      <w:color w:val="auto"/>
    </w:rPr>
  </w:style>
  <w:style w:type="paragraph" w:styleId="CM7" w:customStyle="1">
    <w:name w:val="CM7"/>
    <w:basedOn w:val="Default"/>
    <w:next w:val="Default"/>
    <w:rsid w:val="00E41D4A"/>
    <w:pPr>
      <w:spacing w:line="248" w:lineRule="atLeast"/>
    </w:pPr>
    <w:rPr>
      <w:color w:val="auto"/>
    </w:rPr>
  </w:style>
  <w:style w:type="paragraph" w:styleId="CM33" w:customStyle="1">
    <w:name w:val="CM33"/>
    <w:basedOn w:val="Default"/>
    <w:next w:val="Default"/>
    <w:rsid w:val="00E41D4A"/>
    <w:pPr>
      <w:spacing w:after="490"/>
    </w:pPr>
    <w:rPr>
      <w:color w:val="auto"/>
    </w:rPr>
  </w:style>
  <w:style w:type="paragraph" w:styleId="Encabezado">
    <w:name w:val="header"/>
    <w:basedOn w:val="Normal"/>
    <w:link w:val="EncabezadoCar1"/>
    <w:uiPriority w:val="99"/>
    <w:rsid w:val="00E41D4A"/>
    <w:pPr>
      <w:tabs>
        <w:tab w:val="center" w:pos="4252"/>
        <w:tab w:val="right" w:pos="8504"/>
      </w:tabs>
      <w:overflowPunct w:val="0"/>
      <w:autoSpaceDE w:val="0"/>
      <w:autoSpaceDN w:val="0"/>
      <w:adjustRightInd w:val="0"/>
    </w:pPr>
    <w:rPr>
      <w:sz w:val="20"/>
      <w:szCs w:val="20"/>
    </w:rPr>
  </w:style>
  <w:style w:type="character" w:styleId="EncabezadoCar1" w:customStyle="1">
    <w:name w:val="Encabezado Car1"/>
    <w:link w:val="Encabezado"/>
    <w:semiHidden w:val="1"/>
    <w:locked w:val="1"/>
    <w:rsid w:val="008A66C4"/>
    <w:rPr>
      <w:rFonts w:cs="Times New Roman"/>
      <w:sz w:val="24"/>
      <w:szCs w:val="24"/>
      <w:lang w:val="ca-ES"/>
    </w:rPr>
  </w:style>
  <w:style w:type="character" w:styleId="EncabezadoCar" w:customStyle="1">
    <w:name w:val="Encabezado Car"/>
    <w:uiPriority w:val="99"/>
    <w:rsid w:val="00E41D4A"/>
    <w:rPr>
      <w:rFonts w:ascii="Times New Roman" w:cs="Times New Roman" w:hAnsi="Times New Roman"/>
      <w:sz w:val="20"/>
      <w:szCs w:val="20"/>
      <w:lang w:eastAsia="es-ES" w:val="ca-ES"/>
    </w:rPr>
  </w:style>
  <w:style w:type="paragraph" w:styleId="Sangradetextonormal">
    <w:name w:val="Body Text Indent"/>
    <w:basedOn w:val="Normal"/>
    <w:link w:val="SangradetextonormalCar1"/>
    <w:uiPriority w:val="99"/>
    <w:semiHidden w:val="1"/>
    <w:rsid w:val="00E41D4A"/>
    <w:pPr>
      <w:ind w:left="1440"/>
      <w:jc w:val="both"/>
    </w:pPr>
    <w:rPr>
      <w:rFonts w:ascii="Arial" w:cs="Arial" w:hAnsi="Arial"/>
      <w:sz w:val="20"/>
      <w:szCs w:val="20"/>
    </w:rPr>
  </w:style>
  <w:style w:type="character" w:styleId="SangradetextonormalCar1" w:customStyle="1">
    <w:name w:val="Sangría de texto normal Car1"/>
    <w:link w:val="Sangradetextonormal"/>
    <w:uiPriority w:val="99"/>
    <w:semiHidden w:val="1"/>
    <w:locked w:val="1"/>
    <w:rsid w:val="008A66C4"/>
    <w:rPr>
      <w:rFonts w:cs="Times New Roman"/>
      <w:sz w:val="24"/>
      <w:szCs w:val="24"/>
      <w:lang w:val="ca-ES"/>
    </w:rPr>
  </w:style>
  <w:style w:type="character" w:styleId="SangradetextonormalCar" w:customStyle="1">
    <w:name w:val="Sangría de texto normal Car"/>
    <w:rsid w:val="00E41D4A"/>
    <w:rPr>
      <w:rFonts w:ascii="Arial" w:cs="Arial" w:hAnsi="Arial"/>
      <w:sz w:val="20"/>
      <w:szCs w:val="20"/>
      <w:lang w:eastAsia="es-ES" w:val="ca-ES"/>
    </w:rPr>
  </w:style>
  <w:style w:type="paragraph" w:styleId="Sangra2detindependiente">
    <w:name w:val="Body Text Indent 2"/>
    <w:basedOn w:val="Normal"/>
    <w:link w:val="Sangra2detindependienteCar1"/>
    <w:semiHidden w:val="1"/>
    <w:rsid w:val="00E41D4A"/>
    <w:pPr>
      <w:tabs>
        <w:tab w:val="left" w:pos="7200"/>
        <w:tab w:val="left" w:pos="7740"/>
      </w:tabs>
      <w:ind w:left="1440"/>
      <w:jc w:val="both"/>
    </w:pPr>
    <w:rPr>
      <w:rFonts w:ascii="Arial Narrow" w:cs="Arial Narrow" w:hAnsi="Arial Narrow"/>
    </w:rPr>
  </w:style>
  <w:style w:type="character" w:styleId="Sangra2detindependienteCar1" w:customStyle="1">
    <w:name w:val="Sangría 2 de t. independiente Car1"/>
    <w:link w:val="Sangra2detindependiente"/>
    <w:semiHidden w:val="1"/>
    <w:locked w:val="1"/>
    <w:rsid w:val="008A66C4"/>
    <w:rPr>
      <w:rFonts w:cs="Times New Roman"/>
      <w:sz w:val="24"/>
      <w:szCs w:val="24"/>
      <w:lang w:val="ca-ES"/>
    </w:rPr>
  </w:style>
  <w:style w:type="character" w:styleId="Sangra2detindependienteCar" w:customStyle="1">
    <w:name w:val="Sangría 2 de t. independiente Car"/>
    <w:rsid w:val="00E41D4A"/>
    <w:rPr>
      <w:rFonts w:ascii="Arial Narrow" w:cs="Arial Narrow" w:hAnsi="Arial Narrow"/>
      <w:sz w:val="24"/>
      <w:szCs w:val="24"/>
      <w:lang w:eastAsia="es-ES" w:val="ca-ES"/>
    </w:rPr>
  </w:style>
  <w:style w:type="paragraph" w:styleId="Textocomentario">
    <w:name w:val="annotation text"/>
    <w:basedOn w:val="Normal"/>
    <w:link w:val="TextocomentarioCar"/>
    <w:rsid w:val="00E41D4A"/>
    <w:rPr>
      <w:sz w:val="20"/>
      <w:szCs w:val="20"/>
    </w:rPr>
  </w:style>
  <w:style w:type="character" w:styleId="TextocomentarioCar" w:customStyle="1">
    <w:name w:val="Texto comentario Car"/>
    <w:link w:val="Textocomentario"/>
    <w:locked w:val="1"/>
    <w:rsid w:val="00DA1EC1"/>
    <w:rPr>
      <w:rFonts w:cs="Times New Roman"/>
      <w:lang w:val="ca-ES"/>
    </w:rPr>
  </w:style>
  <w:style w:type="character" w:styleId="Nmerodepgina">
    <w:name w:val="page number"/>
    <w:semiHidden w:val="1"/>
    <w:rsid w:val="00E41D4A"/>
    <w:rPr>
      <w:rFonts w:cs="Times New Roman"/>
    </w:rPr>
  </w:style>
  <w:style w:type="character" w:styleId="Hipervnculovisitado">
    <w:name w:val="FollowedHyperlink"/>
    <w:semiHidden w:val="1"/>
    <w:rsid w:val="00E41D4A"/>
    <w:rPr>
      <w:rFonts w:cs="Times New Roman"/>
      <w:color w:val="800080"/>
      <w:u w:val="single"/>
    </w:rPr>
  </w:style>
  <w:style w:type="paragraph" w:styleId="NormalNormalct" w:customStyle="1">
    <w:name w:val="Normal.Normalct"/>
    <w:rsid w:val="00E41D4A"/>
    <w:pPr>
      <w:overflowPunct w:val="0"/>
      <w:autoSpaceDE w:val="0"/>
      <w:autoSpaceDN w:val="0"/>
      <w:adjustRightInd w:val="0"/>
      <w:jc w:val="both"/>
      <w:textAlignment w:val="baseline"/>
    </w:pPr>
    <w:rPr>
      <w:lang w:val="ca-ES"/>
    </w:rPr>
  </w:style>
  <w:style w:type="paragraph" w:styleId="Pas8" w:customStyle="1">
    <w:name w:val="Pas8"/>
    <w:basedOn w:val="Normal"/>
    <w:rsid w:val="00E41D4A"/>
    <w:pPr>
      <w:jc w:val="both"/>
    </w:pPr>
    <w:rPr>
      <w:rFonts w:ascii="Swiss" w:cs="Swiss" w:hAnsi="Swiss"/>
      <w:sz w:val="16"/>
      <w:szCs w:val="16"/>
    </w:rPr>
  </w:style>
  <w:style w:type="paragraph" w:styleId="Textonotapie">
    <w:name w:val="footnote text"/>
    <w:basedOn w:val="Normal"/>
    <w:link w:val="TextonotapieCar"/>
    <w:uiPriority w:val="99"/>
    <w:semiHidden w:val="1"/>
    <w:rsid w:val="00E41D4A"/>
    <w:pPr>
      <w:autoSpaceDE w:val="0"/>
      <w:autoSpaceDN w:val="0"/>
    </w:pPr>
    <w:rPr>
      <w:sz w:val="20"/>
      <w:szCs w:val="20"/>
    </w:rPr>
  </w:style>
  <w:style w:type="character" w:styleId="TextonotapieCar" w:customStyle="1">
    <w:name w:val="Texto nota pie Car"/>
    <w:link w:val="Textonotapie"/>
    <w:uiPriority w:val="99"/>
    <w:semiHidden w:val="1"/>
    <w:locked w:val="1"/>
    <w:rsid w:val="008A66C4"/>
    <w:rPr>
      <w:rFonts w:cs="Times New Roman"/>
      <w:sz w:val="20"/>
      <w:szCs w:val="20"/>
      <w:lang w:val="ca-ES"/>
    </w:rPr>
  </w:style>
  <w:style w:type="character" w:styleId="Refdenotaalpie">
    <w:name w:val="footnote reference"/>
    <w:uiPriority w:val="99"/>
    <w:semiHidden w:val="1"/>
    <w:rsid w:val="00E41D4A"/>
    <w:rPr>
      <w:rFonts w:cs="Times New Roman"/>
      <w:vertAlign w:val="superscript"/>
    </w:rPr>
  </w:style>
  <w:style w:type="paragraph" w:styleId="bodytext2" w:customStyle="1">
    <w:name w:val="bodytext2"/>
    <w:basedOn w:val="Normal"/>
    <w:rsid w:val="00E41D4A"/>
    <w:pPr>
      <w:ind w:left="170"/>
      <w:jc w:val="both"/>
    </w:pPr>
    <w:rPr>
      <w:sz w:val="20"/>
      <w:szCs w:val="20"/>
      <w:lang w:val="es-ES"/>
    </w:rPr>
  </w:style>
  <w:style w:type="paragraph" w:styleId="Textodeglobo">
    <w:name w:val="Balloon Text"/>
    <w:basedOn w:val="Normal"/>
    <w:link w:val="TextodegloboCar"/>
    <w:semiHidden w:val="1"/>
    <w:rsid w:val="00E41D4A"/>
    <w:rPr>
      <w:rFonts w:ascii="Tahoma" w:cs="Tahoma" w:hAnsi="Tahoma"/>
      <w:sz w:val="16"/>
      <w:szCs w:val="16"/>
    </w:rPr>
  </w:style>
  <w:style w:type="character" w:styleId="TextodegloboCar" w:customStyle="1">
    <w:name w:val="Texto de globo Car"/>
    <w:link w:val="Textodeglobo"/>
    <w:semiHidden w:val="1"/>
    <w:locked w:val="1"/>
    <w:rsid w:val="008A66C4"/>
    <w:rPr>
      <w:rFonts w:cs="Times New Roman"/>
      <w:sz w:val="2"/>
      <w:szCs w:val="2"/>
      <w:lang w:val="ca-ES"/>
    </w:rPr>
  </w:style>
  <w:style w:type="character" w:styleId="TtuloCar" w:customStyle="1">
    <w:name w:val="Título Car"/>
    <w:link w:val="Ttulo"/>
    <w:locked w:val="1"/>
    <w:rsid w:val="008A66C4"/>
    <w:rPr>
      <w:rFonts w:ascii="Cambria" w:cs="Cambria" w:hAnsi="Cambria"/>
      <w:b w:val="1"/>
      <w:bCs w:val="1"/>
      <w:kern w:val="28"/>
      <w:sz w:val="32"/>
      <w:szCs w:val="32"/>
      <w:lang w:val="ca-ES"/>
    </w:rPr>
  </w:style>
  <w:style w:type="paragraph" w:styleId="Textindependent21" w:customStyle="1">
    <w:name w:val="Text independent 21"/>
    <w:basedOn w:val="Normal"/>
    <w:rsid w:val="00984276"/>
    <w:pPr>
      <w:shd w:color="auto" w:fill="c0c0c0" w:val="clear"/>
      <w:tabs>
        <w:tab w:val="left" w:pos="4678"/>
        <w:tab w:val="left" w:pos="5245"/>
      </w:tabs>
      <w:ind w:left="170"/>
      <w:jc w:val="both"/>
    </w:pPr>
    <w:rPr>
      <w:sz w:val="20"/>
      <w:szCs w:val="20"/>
      <w:lang w:eastAsia="ca-ES"/>
    </w:rPr>
  </w:style>
  <w:style w:type="paragraph" w:styleId="Sangra3detindependiente">
    <w:name w:val="Body Text Indent 3"/>
    <w:basedOn w:val="Normal"/>
    <w:link w:val="Sangra3detindependienteCar"/>
    <w:semiHidden w:val="1"/>
    <w:rsid w:val="00984276"/>
    <w:pPr>
      <w:overflowPunct w:val="0"/>
      <w:autoSpaceDE w:val="0"/>
      <w:autoSpaceDN w:val="0"/>
      <w:adjustRightInd w:val="0"/>
      <w:spacing w:after="120"/>
      <w:ind w:left="283"/>
      <w:jc w:val="both"/>
      <w:textAlignment w:val="baseline"/>
    </w:pPr>
    <w:rPr>
      <w:rFonts w:ascii="Courier" w:cs="Courier" w:hAnsi="Courier"/>
      <w:sz w:val="16"/>
      <w:szCs w:val="16"/>
    </w:rPr>
  </w:style>
  <w:style w:type="character" w:styleId="Sangra3detindependienteCar" w:customStyle="1">
    <w:name w:val="Sangría 3 de t. independiente Car"/>
    <w:link w:val="Sangra3detindependiente"/>
    <w:semiHidden w:val="1"/>
    <w:locked w:val="1"/>
    <w:rsid w:val="00984276"/>
    <w:rPr>
      <w:rFonts w:ascii="Courier" w:cs="Courier" w:hAnsi="Courier"/>
      <w:sz w:val="16"/>
      <w:szCs w:val="16"/>
      <w:lang w:eastAsia="es-ES" w:val="ca-ES"/>
    </w:rPr>
  </w:style>
  <w:style w:type="paragraph" w:styleId="BodyText21" w:customStyle="1">
    <w:name w:val="Body Text 21"/>
    <w:basedOn w:val="Normal"/>
    <w:rsid w:val="00984276"/>
    <w:pPr>
      <w:jc w:val="both"/>
    </w:pPr>
    <w:rPr>
      <w:rFonts w:ascii="Arial" w:cs="Arial" w:hAnsi="Arial"/>
      <w:sz w:val="22"/>
      <w:szCs w:val="22"/>
    </w:rPr>
  </w:style>
  <w:style w:type="paragraph" w:styleId="Sangra2detindependiente1" w:customStyle="1">
    <w:name w:val="Sangría 2 de t. independiente1"/>
    <w:basedOn w:val="Normal"/>
    <w:rsid w:val="00984276"/>
    <w:pPr>
      <w:tabs>
        <w:tab w:val="left" w:pos="0"/>
      </w:tabs>
      <w:ind w:left="360"/>
      <w:jc w:val="both"/>
    </w:pPr>
    <w:rPr>
      <w:rFonts w:ascii="Arial" w:cs="Arial" w:hAnsi="Arial"/>
      <w:sz w:val="20"/>
      <w:szCs w:val="20"/>
      <w:lang w:val="es-ES"/>
    </w:rPr>
  </w:style>
  <w:style w:type="paragraph" w:styleId="Prrafodelista1" w:customStyle="1">
    <w:name w:val="Párrafo de lista1"/>
    <w:basedOn w:val="Normal"/>
    <w:rsid w:val="00545EA9"/>
    <w:pPr>
      <w:ind w:left="708"/>
    </w:pPr>
  </w:style>
  <w:style w:type="character" w:styleId="Refdecomentario">
    <w:name w:val="annotation reference"/>
    <w:rsid w:val="00DA1EC1"/>
    <w:rPr>
      <w:rFonts w:cs="Times New Roman"/>
      <w:sz w:val="16"/>
      <w:szCs w:val="16"/>
    </w:rPr>
  </w:style>
  <w:style w:type="paragraph" w:styleId="Asuntodelcomentario">
    <w:name w:val="annotation subject"/>
    <w:basedOn w:val="Textocomentario"/>
    <w:next w:val="Textocomentario"/>
    <w:link w:val="AsuntodelcomentarioCar"/>
    <w:semiHidden w:val="1"/>
    <w:rsid w:val="00DA1EC1"/>
    <w:rPr>
      <w:b w:val="1"/>
      <w:bCs w:val="1"/>
    </w:rPr>
  </w:style>
  <w:style w:type="character" w:styleId="AsuntodelcomentarioCar" w:customStyle="1">
    <w:name w:val="Asunto del comentario Car"/>
    <w:basedOn w:val="TextocomentarioCar"/>
    <w:link w:val="Asuntodelcomentario"/>
    <w:locked w:val="1"/>
    <w:rsid w:val="00DA1EC1"/>
    <w:rPr>
      <w:rFonts w:cs="Times New Roman"/>
      <w:lang w:val="ca-ES"/>
    </w:rPr>
  </w:style>
  <w:style w:type="table" w:styleId="Tablaconcuadrcula">
    <w:name w:val="Table Grid"/>
    <w:basedOn w:val="Tablanormal"/>
    <w:uiPriority w:val="59"/>
    <w:locked w:val="1"/>
    <w:rsid w:val="002B47A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1" w:customStyle="1">
    <w:name w:val="Revisión1"/>
    <w:hidden w:val="1"/>
    <w:semiHidden w:val="1"/>
    <w:rsid w:val="005637A3"/>
    <w:rPr>
      <w:sz w:val="24"/>
      <w:szCs w:val="24"/>
      <w:lang w:val="ca-ES"/>
    </w:rPr>
  </w:style>
  <w:style w:type="paragraph" w:styleId="Pa21" w:customStyle="1">
    <w:name w:val="Pa21"/>
    <w:basedOn w:val="Default"/>
    <w:next w:val="Default"/>
    <w:rsid w:val="00C25876"/>
    <w:pPr>
      <w:widowControl w:val="1"/>
      <w:spacing w:line="201" w:lineRule="atLeast"/>
    </w:pPr>
    <w:rPr>
      <w:color w:val="auto"/>
    </w:rPr>
  </w:style>
  <w:style w:type="paragraph" w:styleId="Prrafodelista">
    <w:name w:val="List Paragraph"/>
    <w:aliases w:val="Párrafo1,Paràgraf de llista,Titulo de Fígura,Párrafo Numerado,Lista sin Numerar,Viñeta 1,List1,Llista Nivell1,Lista de nivel 1,Numbered List,lp1,List Paragraph1,List Paragraph11,Puntos1,Bullet,Paragraphe de liste1,T5,Bullet List,numbere"/>
    <w:basedOn w:val="Normal"/>
    <w:link w:val="PrrafodelistaCar"/>
    <w:uiPriority w:val="34"/>
    <w:qFormat w:val="1"/>
    <w:rsid w:val="00432478"/>
    <w:pPr>
      <w:ind w:left="708"/>
    </w:pPr>
  </w:style>
  <w:style w:type="paragraph" w:styleId="Piedepgina1" w:customStyle="1">
    <w:name w:val="Pie de página1"/>
    <w:rsid w:val="001A55F9"/>
    <w:pPr>
      <w:jc w:val="both"/>
    </w:pPr>
    <w:rPr>
      <w:rFonts w:ascii="Arial" w:hAnsi="Arial"/>
      <w:color w:val="000000"/>
    </w:rPr>
  </w:style>
  <w:style w:type="paragraph" w:styleId="Revisin">
    <w:name w:val="Revision"/>
    <w:hidden w:val="1"/>
    <w:uiPriority w:val="99"/>
    <w:semiHidden w:val="1"/>
    <w:rsid w:val="00AF57AF"/>
    <w:rPr>
      <w:sz w:val="24"/>
      <w:szCs w:val="24"/>
      <w:lang w:val="ca-ES"/>
    </w:rPr>
  </w:style>
  <w:style w:type="character" w:styleId="hps" w:customStyle="1">
    <w:name w:val="hps"/>
    <w:rsid w:val="0095459A"/>
  </w:style>
  <w:style w:type="paragraph" w:styleId="TtuloTDC">
    <w:name w:val="TOC Heading"/>
    <w:basedOn w:val="Ttulo1"/>
    <w:next w:val="Normal"/>
    <w:uiPriority w:val="39"/>
    <w:qFormat w:val="1"/>
    <w:rsid w:val="004E3297"/>
    <w:pPr>
      <w:keepLines w:val="1"/>
      <w:spacing w:before="480" w:line="276" w:lineRule="auto"/>
      <w:outlineLvl w:val="9"/>
    </w:pPr>
    <w:rPr>
      <w:rFonts w:ascii="Cambria" w:cs="Times New Roman" w:hAnsi="Cambria"/>
      <w:color w:val="365f91"/>
      <w:sz w:val="28"/>
      <w:szCs w:val="28"/>
      <w:u w:val="none"/>
      <w:lang w:eastAsia="ca-ES" w:val="ca-ES"/>
    </w:rPr>
  </w:style>
  <w:style w:type="paragraph" w:styleId="TDC1">
    <w:name w:val="toc 1"/>
    <w:basedOn w:val="Normal"/>
    <w:next w:val="Normal"/>
    <w:autoRedefine w:val="1"/>
    <w:uiPriority w:val="39"/>
    <w:qFormat w:val="1"/>
    <w:locked w:val="1"/>
    <w:rsid w:val="00B05BE7"/>
    <w:pPr>
      <w:tabs>
        <w:tab w:val="right" w:leader="dot" w:pos="8921"/>
      </w:tabs>
      <w:spacing w:line="276" w:lineRule="auto"/>
      <w:jc w:val="both"/>
    </w:pPr>
    <w:rPr>
      <w:rFonts w:ascii="Tahoma" w:hAnsi="Tahoma"/>
      <w:sz w:val="22"/>
    </w:rPr>
  </w:style>
  <w:style w:type="paragraph" w:styleId="TDC3">
    <w:name w:val="toc 3"/>
    <w:basedOn w:val="Normal"/>
    <w:next w:val="Normal"/>
    <w:autoRedefine w:val="1"/>
    <w:uiPriority w:val="39"/>
    <w:qFormat w:val="1"/>
    <w:locked w:val="1"/>
    <w:rsid w:val="00AD1678"/>
    <w:rPr>
      <w:rFonts w:ascii="Tahoma" w:hAnsi="Tahoma"/>
      <w:sz w:val="22"/>
    </w:rPr>
  </w:style>
  <w:style w:type="paragraph" w:styleId="TDC2">
    <w:name w:val="toc 2"/>
    <w:basedOn w:val="Normal"/>
    <w:next w:val="Normal"/>
    <w:autoRedefine w:val="1"/>
    <w:uiPriority w:val="39"/>
    <w:unhideWhenUsed w:val="1"/>
    <w:qFormat w:val="1"/>
    <w:locked w:val="1"/>
    <w:rsid w:val="00AD1678"/>
    <w:pPr>
      <w:spacing w:after="100" w:line="276" w:lineRule="auto"/>
    </w:pPr>
    <w:rPr>
      <w:rFonts w:ascii="Tahoma" w:hAnsi="Tahoma"/>
      <w:sz w:val="22"/>
      <w:szCs w:val="22"/>
      <w:lang w:eastAsia="ca-ES" w:val="ca-ES"/>
    </w:rPr>
  </w:style>
  <w:style w:type="character" w:styleId="nfasis">
    <w:name w:val="Emphasis"/>
    <w:qFormat w:val="1"/>
    <w:locked w:val="1"/>
    <w:rsid w:val="00BD2B24"/>
    <w:rPr>
      <w:i w:val="1"/>
      <w:iCs w:val="1"/>
    </w:rPr>
  </w:style>
  <w:style w:type="paragraph" w:styleId="Mapadeldocumento">
    <w:name w:val="Document Map"/>
    <w:basedOn w:val="Normal"/>
    <w:semiHidden w:val="1"/>
    <w:rsid w:val="00B7405C"/>
    <w:pPr>
      <w:shd w:color="auto" w:fill="000080" w:val="clear"/>
    </w:pPr>
    <w:rPr>
      <w:rFonts w:ascii="Tahoma" w:cs="Tahoma" w:hAnsi="Tahoma"/>
      <w:sz w:val="20"/>
      <w:szCs w:val="20"/>
    </w:rPr>
  </w:style>
  <w:style w:type="table" w:styleId="Cuadrculadetablaclara1" w:customStyle="1">
    <w:name w:val="Cuadrícula de tabla clara1"/>
    <w:basedOn w:val="Tablanormal"/>
    <w:uiPriority w:val="40"/>
    <w:rsid w:val="00B71BB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normal11" w:customStyle="1">
    <w:name w:val="Tabla normal 11"/>
    <w:basedOn w:val="Tablanormal"/>
    <w:uiPriority w:val="41"/>
    <w:rsid w:val="00B71BB2"/>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anormal31" w:customStyle="1">
    <w:name w:val="Tabla normal 31"/>
    <w:basedOn w:val="Tablanormal"/>
    <w:uiPriority w:val="43"/>
    <w:rsid w:val="00B71BB2"/>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Tablanormal41" w:customStyle="1">
    <w:name w:val="Tabla normal 41"/>
    <w:basedOn w:val="Tablanormal"/>
    <w:uiPriority w:val="44"/>
    <w:rsid w:val="00B71BB2"/>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anormal21" w:customStyle="1">
    <w:name w:val="Tabla normal 21"/>
    <w:basedOn w:val="Tablanormal"/>
    <w:uiPriority w:val="42"/>
    <w:rsid w:val="00B71BB2"/>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ndice1">
    <w:name w:val="index 1"/>
    <w:basedOn w:val="Normal"/>
    <w:next w:val="Normal"/>
    <w:autoRedefine w:val="1"/>
    <w:unhideWhenUsed w:val="1"/>
    <w:rsid w:val="00EC6B25"/>
    <w:pPr>
      <w:ind w:left="240" w:hanging="240"/>
    </w:pPr>
    <w:rPr>
      <w:rFonts w:asciiTheme="minorHAnsi" w:cstheme="minorHAnsi" w:hAnsiTheme="minorHAnsi"/>
      <w:sz w:val="20"/>
      <w:szCs w:val="20"/>
    </w:rPr>
  </w:style>
  <w:style w:type="paragraph" w:styleId="ndice2">
    <w:name w:val="index 2"/>
    <w:basedOn w:val="Normal"/>
    <w:next w:val="Normal"/>
    <w:autoRedefine w:val="1"/>
    <w:unhideWhenUsed w:val="1"/>
    <w:rsid w:val="00EC6B25"/>
    <w:pPr>
      <w:ind w:left="480" w:hanging="240"/>
    </w:pPr>
    <w:rPr>
      <w:rFonts w:asciiTheme="minorHAnsi" w:cstheme="minorHAnsi" w:hAnsiTheme="minorHAnsi"/>
      <w:sz w:val="20"/>
      <w:szCs w:val="20"/>
    </w:rPr>
  </w:style>
  <w:style w:type="paragraph" w:styleId="ndice3">
    <w:name w:val="index 3"/>
    <w:basedOn w:val="Normal"/>
    <w:next w:val="Normal"/>
    <w:autoRedefine w:val="1"/>
    <w:unhideWhenUsed w:val="1"/>
    <w:rsid w:val="00EC6B25"/>
    <w:pPr>
      <w:ind w:left="720" w:hanging="240"/>
    </w:pPr>
    <w:rPr>
      <w:rFonts w:asciiTheme="minorHAnsi" w:cstheme="minorHAnsi" w:hAnsiTheme="minorHAnsi"/>
      <w:sz w:val="20"/>
      <w:szCs w:val="20"/>
    </w:rPr>
  </w:style>
  <w:style w:type="paragraph" w:styleId="ndice4">
    <w:name w:val="index 4"/>
    <w:basedOn w:val="Normal"/>
    <w:next w:val="Normal"/>
    <w:autoRedefine w:val="1"/>
    <w:unhideWhenUsed w:val="1"/>
    <w:rsid w:val="00EC6B25"/>
    <w:pPr>
      <w:ind w:left="960" w:hanging="240"/>
    </w:pPr>
    <w:rPr>
      <w:rFonts w:asciiTheme="minorHAnsi" w:cstheme="minorHAnsi" w:hAnsiTheme="minorHAnsi"/>
      <w:sz w:val="20"/>
      <w:szCs w:val="20"/>
    </w:rPr>
  </w:style>
  <w:style w:type="paragraph" w:styleId="ndice5">
    <w:name w:val="index 5"/>
    <w:basedOn w:val="Normal"/>
    <w:next w:val="Normal"/>
    <w:autoRedefine w:val="1"/>
    <w:unhideWhenUsed w:val="1"/>
    <w:rsid w:val="00EC6B25"/>
    <w:pPr>
      <w:ind w:left="1200" w:hanging="240"/>
    </w:pPr>
    <w:rPr>
      <w:rFonts w:asciiTheme="minorHAnsi" w:cstheme="minorHAnsi" w:hAnsiTheme="minorHAnsi"/>
      <w:sz w:val="20"/>
      <w:szCs w:val="20"/>
    </w:rPr>
  </w:style>
  <w:style w:type="paragraph" w:styleId="ndice6">
    <w:name w:val="index 6"/>
    <w:basedOn w:val="Normal"/>
    <w:next w:val="Normal"/>
    <w:autoRedefine w:val="1"/>
    <w:unhideWhenUsed w:val="1"/>
    <w:rsid w:val="00EC6B25"/>
    <w:pPr>
      <w:ind w:left="1440" w:hanging="240"/>
    </w:pPr>
    <w:rPr>
      <w:rFonts w:asciiTheme="minorHAnsi" w:cstheme="minorHAnsi" w:hAnsiTheme="minorHAnsi"/>
      <w:sz w:val="20"/>
      <w:szCs w:val="20"/>
    </w:rPr>
  </w:style>
  <w:style w:type="paragraph" w:styleId="ndice7">
    <w:name w:val="index 7"/>
    <w:basedOn w:val="Normal"/>
    <w:next w:val="Normal"/>
    <w:autoRedefine w:val="1"/>
    <w:unhideWhenUsed w:val="1"/>
    <w:rsid w:val="00EC6B25"/>
    <w:pPr>
      <w:ind w:left="1680" w:hanging="240"/>
    </w:pPr>
    <w:rPr>
      <w:rFonts w:asciiTheme="minorHAnsi" w:cstheme="minorHAnsi" w:hAnsiTheme="minorHAnsi"/>
      <w:sz w:val="20"/>
      <w:szCs w:val="20"/>
    </w:rPr>
  </w:style>
  <w:style w:type="paragraph" w:styleId="ndice8">
    <w:name w:val="index 8"/>
    <w:basedOn w:val="Normal"/>
    <w:next w:val="Normal"/>
    <w:autoRedefine w:val="1"/>
    <w:unhideWhenUsed w:val="1"/>
    <w:rsid w:val="00EC6B25"/>
    <w:pPr>
      <w:ind w:left="1920" w:hanging="240"/>
    </w:pPr>
    <w:rPr>
      <w:rFonts w:asciiTheme="minorHAnsi" w:cstheme="minorHAnsi" w:hAnsiTheme="minorHAnsi"/>
      <w:sz w:val="20"/>
      <w:szCs w:val="20"/>
    </w:rPr>
  </w:style>
  <w:style w:type="paragraph" w:styleId="ndice9">
    <w:name w:val="index 9"/>
    <w:basedOn w:val="Normal"/>
    <w:next w:val="Normal"/>
    <w:autoRedefine w:val="1"/>
    <w:unhideWhenUsed w:val="1"/>
    <w:rsid w:val="00EC6B25"/>
    <w:pPr>
      <w:ind w:left="2160" w:hanging="240"/>
    </w:pPr>
    <w:rPr>
      <w:rFonts w:asciiTheme="minorHAnsi" w:cstheme="minorHAnsi" w:hAnsiTheme="minorHAnsi"/>
      <w:sz w:val="20"/>
      <w:szCs w:val="20"/>
    </w:rPr>
  </w:style>
  <w:style w:type="paragraph" w:styleId="Ttulodendice">
    <w:name w:val="index heading"/>
    <w:basedOn w:val="Normal"/>
    <w:next w:val="ndice1"/>
    <w:unhideWhenUsed w:val="1"/>
    <w:rsid w:val="00EC6B25"/>
    <w:pPr>
      <w:spacing w:after="120" w:before="120"/>
    </w:pPr>
    <w:rPr>
      <w:rFonts w:asciiTheme="minorHAnsi" w:cstheme="minorHAnsi" w:hAnsiTheme="minorHAnsi"/>
      <w:b w:val="1"/>
      <w:bCs w:val="1"/>
      <w:i w:val="1"/>
      <w:iCs w:val="1"/>
      <w:sz w:val="20"/>
      <w:szCs w:val="20"/>
    </w:rPr>
  </w:style>
  <w:style w:type="table" w:styleId="Cuadrculaclara-nfasis11" w:customStyle="1">
    <w:name w:val="Cuadrícula clara - Énfasis 11"/>
    <w:basedOn w:val="Tablanormal"/>
    <w:uiPriority w:val="62"/>
    <w:rsid w:val="009976FF"/>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0" w:customStyle="1">
    <w:name w:val="Cuadrícula clara - Énfasis 11"/>
    <w:basedOn w:val="Tablanormal"/>
    <w:next w:val="Cuadrculaclara-nfasis11"/>
    <w:uiPriority w:val="62"/>
    <w:rsid w:val="00A27869"/>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2" w:customStyle="1">
    <w:name w:val="Cuadrícula clara - Énfasis 12"/>
    <w:basedOn w:val="Tablanormal"/>
    <w:next w:val="Cuadrculaclara-nfasis11"/>
    <w:uiPriority w:val="62"/>
    <w:rsid w:val="00A27869"/>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3" w:customStyle="1">
    <w:name w:val="Cuadrícula clara - Énfasis 13"/>
    <w:basedOn w:val="Tablanormal"/>
    <w:next w:val="Cuadrculaclara-nfasis11"/>
    <w:uiPriority w:val="62"/>
    <w:rsid w:val="00800DC2"/>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4" w:customStyle="1">
    <w:name w:val="Cuadrícula clara - Énfasis 14"/>
    <w:basedOn w:val="Tablanormal"/>
    <w:next w:val="Cuadrculaclara-nfasis11"/>
    <w:uiPriority w:val="62"/>
    <w:rsid w:val="00800DC2"/>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character" w:styleId="apple-converted-space" w:customStyle="1">
    <w:name w:val="apple-converted-space"/>
    <w:basedOn w:val="Fuentedeprrafopredeter"/>
    <w:rsid w:val="00120367"/>
  </w:style>
  <w:style w:type="character" w:styleId="PrrafodelistaCar" w:customStyle="1">
    <w:name w:val="Párrafo de lista Car"/>
    <w:aliases w:val="Párrafo1 Car,Paràgraf de llista Car,Titulo de Fígura Car,Párrafo Numerado Car,Lista sin Numerar Car,Viñeta 1 Car,List1 Car,Llista Nivell1 Car,Lista de nivel 1 Car,Numbered List Car,lp1 Car,List Paragraph1 Car,List Paragraph11 Car"/>
    <w:link w:val="Prrafodelista"/>
    <w:uiPriority w:val="34"/>
    <w:qFormat w:val="1"/>
    <w:locked w:val="1"/>
    <w:rsid w:val="00272279"/>
    <w:rPr>
      <w:sz w:val="24"/>
      <w:szCs w:val="24"/>
      <w:lang w:val="es-ES_tradnl"/>
    </w:rPr>
  </w:style>
  <w:style w:type="paragraph" w:styleId="Textonotaalfinal">
    <w:name w:val="endnote text"/>
    <w:basedOn w:val="Normal"/>
    <w:link w:val="TextonotaalfinalCar"/>
    <w:semiHidden w:val="1"/>
    <w:unhideWhenUsed w:val="1"/>
    <w:rsid w:val="009D129C"/>
    <w:rPr>
      <w:sz w:val="20"/>
      <w:szCs w:val="20"/>
    </w:rPr>
  </w:style>
  <w:style w:type="character" w:styleId="TextonotaalfinalCar" w:customStyle="1">
    <w:name w:val="Texto nota al final Car"/>
    <w:basedOn w:val="Fuentedeprrafopredeter"/>
    <w:link w:val="Textonotaalfinal"/>
    <w:semiHidden w:val="1"/>
    <w:rsid w:val="009D129C"/>
    <w:rPr>
      <w:lang w:val="es-ES_tradnl"/>
    </w:rPr>
  </w:style>
  <w:style w:type="character" w:styleId="Refdenotaalfinal">
    <w:name w:val="endnote reference"/>
    <w:basedOn w:val="Fuentedeprrafopredeter"/>
    <w:semiHidden w:val="1"/>
    <w:unhideWhenUsed w:val="1"/>
    <w:rsid w:val="009D129C"/>
    <w:rPr>
      <w:vertAlign w:val="superscript"/>
    </w:rPr>
  </w:style>
  <w:style w:type="character" w:styleId="Mencionar1" w:customStyle="1">
    <w:name w:val="Mencionar1"/>
    <w:basedOn w:val="Fuentedeprrafopredeter"/>
    <w:uiPriority w:val="99"/>
    <w:semiHidden w:val="1"/>
    <w:unhideWhenUsed w:val="1"/>
    <w:rsid w:val="00626D5F"/>
    <w:rPr>
      <w:color w:val="2b579a"/>
      <w:shd w:color="auto" w:fill="e6e6e6" w:val="clear"/>
    </w:rPr>
  </w:style>
  <w:style w:type="table" w:styleId="Cuadrculaclara-nfasis1">
    <w:name w:val="Light Grid Accent 1"/>
    <w:basedOn w:val="Tablanormal"/>
    <w:uiPriority w:val="62"/>
    <w:rsid w:val="00D43916"/>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character" w:styleId="highlight" w:customStyle="1">
    <w:name w:val="highlight"/>
    <w:basedOn w:val="Fuentedeprrafopredeter"/>
    <w:rsid w:val="00E02CA6"/>
  </w:style>
  <w:style w:type="character" w:styleId="Mencinsinresolver">
    <w:name w:val="Unresolved Mention"/>
    <w:basedOn w:val="Fuentedeprrafopredeter"/>
    <w:uiPriority w:val="99"/>
    <w:semiHidden w:val="1"/>
    <w:unhideWhenUsed w:val="1"/>
    <w:rsid w:val="00F442D4"/>
    <w:rPr>
      <w:color w:val="605e5c"/>
      <w:shd w:color="auto" w:fill="e1dfdd" w:val="clear"/>
    </w:rPr>
  </w:style>
  <w:style w:type="paragraph" w:styleId="Clusula2-Rgimenjurdico" w:customStyle="1">
    <w:name w:val="Cláusula 2.- Régimen jurídico"/>
    <w:basedOn w:val="Normal"/>
    <w:next w:val="Asuntodelcomentario"/>
    <w:link w:val="Clusula2-RgimenjurdicoCar"/>
    <w:qFormat w:val="1"/>
    <w:rsid w:val="001341B8"/>
    <w:rPr>
      <w:rFonts w:ascii="Tahoma" w:cs="Tahoma" w:hAnsi="Tahoma"/>
      <w:b w:val="1"/>
      <w:sz w:val="20"/>
      <w:szCs w:val="20"/>
      <w:u w:val="single"/>
      <w:lang w:val="es-ES"/>
    </w:rPr>
  </w:style>
  <w:style w:type="paragraph" w:styleId="Estilo1" w:customStyle="1">
    <w:name w:val="Estilo1"/>
    <w:basedOn w:val="Ttulo1"/>
    <w:link w:val="Estilo1Car"/>
    <w:qFormat w:val="1"/>
    <w:rsid w:val="00545BD5"/>
    <w:rPr>
      <w:lang w:val="es-ES"/>
    </w:rPr>
  </w:style>
  <w:style w:type="character" w:styleId="Clusula2-RgimenjurdicoCar" w:customStyle="1">
    <w:name w:val="Cláusula 2.- Régimen jurídico Car"/>
    <w:basedOn w:val="Fuentedeprrafopredeter"/>
    <w:link w:val="Clusula2-Rgimenjurdico"/>
    <w:rsid w:val="001341B8"/>
    <w:rPr>
      <w:rFonts w:ascii="Tahoma" w:cs="Tahoma" w:hAnsi="Tahoma"/>
      <w:b w:val="1"/>
      <w:u w:val="single"/>
    </w:rPr>
  </w:style>
  <w:style w:type="character" w:styleId="Estilo1Car" w:customStyle="1">
    <w:name w:val="Estilo1 Car"/>
    <w:basedOn w:val="Ttulo1Car1"/>
    <w:link w:val="Estilo1"/>
    <w:rsid w:val="00545BD5"/>
    <w:rPr>
      <w:rFonts w:ascii="Tahoma" w:cs="Arial" w:hAnsi="Tahoma"/>
      <w:b w:val="1"/>
      <w:bCs w:val="1"/>
      <w:u w:val="single"/>
      <w:lang w:val="es-ES_tradnl"/>
    </w:rPr>
  </w:style>
  <w:style w:type="character" w:styleId="Textoennegrita">
    <w:name w:val="Strong"/>
    <w:basedOn w:val="Fuentedeprrafopredeter"/>
    <w:qFormat w:val="1"/>
    <w:locked w:val="1"/>
    <w:rsid w:val="00E65EB9"/>
    <w:rPr>
      <w:b w:val="1"/>
      <w:bCs w:val="1"/>
    </w:rPr>
  </w:style>
  <w:style w:type="paragraph" w:styleId="Sinespaciado">
    <w:name w:val="No Spacing"/>
    <w:uiPriority w:val="1"/>
    <w:qFormat w:val="1"/>
    <w:rsid w:val="00E65EB9"/>
    <w:rPr>
      <w:sz w:val="24"/>
      <w:szCs w:val="24"/>
      <w:lang w:val="es-ES_tradnl"/>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cPr>
      <w:shd w:fill="dbe5f1" w:val="clear"/>
    </w:tc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cPr>
      <w:shd w:fill="dbe5f1"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oporte.plyca.es/checklist/"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microsoft.com/office/2011/relationships/commentsExtended" Target="commentsExtended.xml"/><Relationship Id="rId15" Type="http://schemas.openxmlformats.org/officeDocument/2006/relationships/hyperlink" Target="http://www.nexus-it.es/plyca/soporte-empresas/" TargetMode="External"/><Relationship Id="rId1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7r7NELeqCej6fMRrhR4ZcHgq1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GwoCMTYSFQoTCAdCDwoGVGFob21hEgVBcmlhbBobCgIxNxIVChMIB0IPCgZUYWhvbWESBUFyaWFsGhsKAjE4EhUKEwgHQg8KBlRhaG9tYRIFQXJpYWw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2019-10-10T11:06:00Z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y fmtid="{D5CDD505-2E9C-101B-9397-08002B2CF9AE}" pid="10" name="Títol">
    <vt:lpwstr>SUMINISTRO DE UNA PLANTA PILOTO DE DECANTACIÓN LASTRADA PARA LA ETAP DE SANT JOAN DESPÍ</vt:lpwstr>
  </property>
  <property fmtid="{D5CDD505-2E9C-101B-9397-08002B2CF9AE}" pid="11" name="NÚM. EXP">
    <vt:lpwstr>AB/2025/050</vt:lpwstr>
  </property>
</Properties>
</file>