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240" w:line="240" w:lineRule="auto"/>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2">
      <w:pPr>
        <w:spacing w:after="240" w:line="240" w:lineRule="auto"/>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3">
      <w:pPr>
        <w:spacing w:after="240" w:line="240" w:lineRule="auto"/>
        <w:ind w:right="-409.1338582677156"/>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ANEXOS</w:t>
      </w:r>
    </w:p>
    <w:p w:rsidR="00000000" w:rsidDel="00000000" w:rsidP="00000000" w:rsidRDefault="00000000" w:rsidRPr="00000000" w14:paraId="00000004">
      <w:pPr>
        <w:spacing w:after="240" w:line="240" w:lineRule="auto"/>
        <w:ind w:right="-405"/>
        <w:jc w:val="center"/>
        <w:rPr>
          <w:rFonts w:ascii="Tahoma" w:cs="Tahoma" w:eastAsia="Tahoma" w:hAnsi="Tahoma"/>
          <w:b w:val="1"/>
        </w:rPr>
      </w:pPr>
      <w:r w:rsidDel="00000000" w:rsidR="00000000" w:rsidRPr="00000000">
        <w:rPr>
          <w:rFonts w:ascii="Tahoma" w:cs="Tahoma" w:eastAsia="Tahoma" w:hAnsi="Tahoma"/>
          <w:b w:val="1"/>
          <w:rtl w:val="0"/>
        </w:rPr>
        <w:t xml:space="preserve">PLIEGO DE CONDICIONES PARTICULARES</w:t>
      </w:r>
    </w:p>
    <w:p w:rsidR="00000000" w:rsidDel="00000000" w:rsidP="00000000" w:rsidRDefault="00000000" w:rsidRPr="00000000" w14:paraId="00000005">
      <w:pPr>
        <w:spacing w:after="240" w:line="240" w:lineRule="auto"/>
        <w:ind w:right="-405"/>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6">
      <w:pPr>
        <w:spacing w:after="240" w:line="240" w:lineRule="auto"/>
        <w:ind w:right="-405"/>
        <w:jc w:val="center"/>
        <w:rPr>
          <w:rFonts w:ascii="Tahoma" w:cs="Tahoma" w:eastAsia="Tahoma" w:hAnsi="Tahoma"/>
          <w:b w:val="1"/>
        </w:rPr>
      </w:pPr>
      <w:r w:rsidDel="00000000" w:rsidR="00000000" w:rsidRPr="00000000">
        <w:rPr>
          <w:rFonts w:ascii="Tahoma" w:cs="Tahoma" w:eastAsia="Tahoma" w:hAnsi="Tahoma"/>
          <w:b w:val="1"/>
          <w:rtl w:val="0"/>
        </w:rPr>
        <w:t xml:space="preserve">CONTRATO RELATIVO</w:t>
      </w:r>
    </w:p>
    <w:p w:rsidR="00000000" w:rsidDel="00000000" w:rsidP="00000000" w:rsidRDefault="00000000" w:rsidRPr="00000000" w14:paraId="00000007">
      <w:pPr>
        <w:spacing w:after="240" w:line="360" w:lineRule="auto"/>
        <w:ind w:right="-405"/>
        <w:jc w:val="center"/>
        <w:rPr>
          <w:rFonts w:ascii="Tahoma" w:cs="Tahoma" w:eastAsia="Tahoma" w:hAnsi="Tahoma"/>
          <w:b w:val="1"/>
        </w:rPr>
      </w:pPr>
      <w:r w:rsidDel="00000000" w:rsidR="00000000" w:rsidRPr="00000000">
        <w:rPr>
          <w:rFonts w:ascii="Tahoma" w:cs="Tahoma" w:eastAsia="Tahoma" w:hAnsi="Tahoma"/>
          <w:b w:val="1"/>
          <w:rtl w:val="0"/>
        </w:rPr>
        <w:t xml:space="preserve">RENOVACIÓN DE CUADRO GENERAL DE DISTRIBUCIÓN-CONMUTACIÓN Y GRUPO ELECTRÓGENO ET1 EDAR SANT FELIU DE LLOBREGAT</w:t>
      </w:r>
    </w:p>
    <w:p w:rsidR="00000000" w:rsidDel="00000000" w:rsidP="00000000" w:rsidRDefault="00000000" w:rsidRPr="00000000" w14:paraId="00000008">
      <w:pPr>
        <w:spacing w:after="240" w:line="240" w:lineRule="auto"/>
        <w:ind w:right="-405"/>
        <w:jc w:val="center"/>
        <w:rPr>
          <w:rFonts w:ascii="Tahoma" w:cs="Tahoma" w:eastAsia="Tahoma" w:hAnsi="Tahoma"/>
          <w:b w:val="1"/>
        </w:rPr>
      </w:pPr>
      <w:r w:rsidDel="00000000" w:rsidR="00000000" w:rsidRPr="00000000">
        <w:rPr>
          <w:rFonts w:ascii="Tahoma" w:cs="Tahoma" w:eastAsia="Tahoma" w:hAnsi="Tahoma"/>
          <w:b w:val="1"/>
          <w:rtl w:val="0"/>
        </w:rPr>
        <w:t xml:space="preserve">(Nº EXP.: AB/2025/136)</w:t>
      </w:r>
    </w:p>
    <w:p w:rsidR="00000000" w:rsidDel="00000000" w:rsidP="00000000" w:rsidRDefault="00000000" w:rsidRPr="00000000" w14:paraId="00000009">
      <w:pPr>
        <w:spacing w:after="240" w:line="240" w:lineRule="auto"/>
        <w:ind w:right="-405"/>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A">
      <w:pPr>
        <w:spacing w:after="240" w:line="240" w:lineRule="auto"/>
        <w:ind w:right="-405"/>
        <w:jc w:val="center"/>
        <w:rPr>
          <w:rFonts w:ascii="Tahoma" w:cs="Tahoma" w:eastAsia="Tahoma" w:hAnsi="Tahoma"/>
          <w:b w:val="1"/>
        </w:rPr>
        <w:sectPr>
          <w:headerReference r:id="rId8" w:type="default"/>
          <w:pgSz w:h="16838" w:w="11906" w:orient="portrait"/>
          <w:pgMar w:bottom="1417" w:top="1417" w:left="1701" w:right="1701" w:header="426" w:footer="369"/>
          <w:pgNumType w:start="1"/>
        </w:sectPr>
      </w:pPr>
      <w:r w:rsidDel="00000000" w:rsidR="00000000" w:rsidRPr="00000000">
        <w:rPr>
          <w:rFonts w:ascii="Tahoma" w:cs="Tahoma" w:eastAsia="Tahoma" w:hAnsi="Tahoma"/>
          <w:b w:val="1"/>
          <w:rtl w:val="0"/>
        </w:rPr>
        <w:t xml:space="preserve">PROCEDIMIENTO ABIERTO</w:t>
      </w:r>
    </w:p>
    <w:p w:rsidR="00000000" w:rsidDel="00000000" w:rsidP="00000000" w:rsidRDefault="00000000" w:rsidRPr="00000000" w14:paraId="0000000B">
      <w:pPr>
        <w:widowControl w:val="1"/>
        <w:spacing w:after="120" w:line="240"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0</w:t>
      </w:r>
    </w:p>
    <w:p w:rsidR="00000000" w:rsidDel="00000000" w:rsidP="00000000" w:rsidRDefault="00000000" w:rsidRPr="00000000" w14:paraId="0000000C">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INSTRUCCIONES PARA LA LICITACIÓN ELECTRÓNICA</w:t>
      </w:r>
    </w:p>
    <w:p w:rsidR="00000000" w:rsidDel="00000000" w:rsidP="00000000" w:rsidRDefault="00000000" w:rsidRPr="00000000" w14:paraId="0000000D">
      <w:pPr>
        <w:spacing w:after="12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RENOVACIÓN DE CUADRO GENERAL DE DISTRIBUCIÓN-CONMUTACIÓN Y GRUPO ELECTRÓGENO ET1 EDAR SANT FELIU DE LLOBREGAT</w:t>
      </w:r>
    </w:p>
    <w:p w:rsidR="00000000" w:rsidDel="00000000" w:rsidP="00000000" w:rsidRDefault="00000000" w:rsidRPr="00000000" w14:paraId="0000000E">
      <w:pPr>
        <w:spacing w:after="24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AB/2025/136)</w:t>
      </w:r>
    </w:p>
    <w:p w:rsidR="00000000" w:rsidDel="00000000" w:rsidP="00000000" w:rsidRDefault="00000000" w:rsidRPr="00000000" w14:paraId="0000000F">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operadores económicos deberán presentar sus proposiciones de forma electrónica, y para ello tendrán que seguir el siguiente procedimiento:</w:t>
      </w:r>
    </w:p>
    <w:p w:rsidR="00000000" w:rsidDel="00000000" w:rsidP="00000000" w:rsidRDefault="00000000" w:rsidRPr="00000000" w14:paraId="0000001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1) Verificar que el ordenador que se va a utilizar para la licitación electrónica cumple con los requisitos mínimos exigidos.</w:t>
      </w:r>
      <w:r w:rsidDel="00000000" w:rsidR="00000000" w:rsidRPr="00000000">
        <w:rPr>
          <w:rFonts w:ascii="Tahoma" w:cs="Tahoma" w:eastAsia="Tahoma" w:hAnsi="Tahoma"/>
          <w:sz w:val="20"/>
          <w:szCs w:val="20"/>
          <w:rtl w:val="0"/>
        </w:rPr>
        <w:t xml:space="preserve"> Para ello, pueden acceder al siguiente enlace: </w:t>
      </w:r>
    </w:p>
    <w:p w:rsidR="00000000" w:rsidDel="00000000" w:rsidP="00000000" w:rsidRDefault="00000000" w:rsidRPr="00000000" w14:paraId="00000011">
      <w:pPr>
        <w:spacing w:after="120" w:line="276" w:lineRule="auto"/>
        <w:ind w:right="-4.1338582677155955"/>
        <w:jc w:val="center"/>
        <w:rPr>
          <w:rFonts w:ascii="Tahoma" w:cs="Tahoma" w:eastAsia="Tahoma" w:hAnsi="Tahoma"/>
          <w:color w:val="0000ff"/>
          <w:sz w:val="20"/>
          <w:szCs w:val="20"/>
        </w:rPr>
      </w:pPr>
      <w:hyperlink r:id="rId9">
        <w:r w:rsidDel="00000000" w:rsidR="00000000" w:rsidRPr="00000000">
          <w:rPr>
            <w:rFonts w:ascii="Tahoma" w:cs="Tahoma" w:eastAsia="Tahoma" w:hAnsi="Tahoma"/>
            <w:color w:val="0000ff"/>
            <w:sz w:val="20"/>
            <w:szCs w:val="20"/>
            <w:u w:val="single"/>
            <w:rtl w:val="0"/>
          </w:rPr>
          <w:t xml:space="preserve">http://soporte.plyca.es/checklist/</w:t>
        </w:r>
      </w:hyperlink>
      <w:r w:rsidDel="00000000" w:rsidR="00000000" w:rsidRPr="00000000">
        <w:rPr>
          <w:rtl w:val="0"/>
        </w:rPr>
      </w:r>
    </w:p>
    <w:p w:rsidR="00000000" w:rsidDel="00000000" w:rsidP="00000000" w:rsidRDefault="00000000" w:rsidRPr="00000000" w14:paraId="0000001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2) Para registrarse en la Plataforma de Licitación Electrónica de Aigües de Barcelona:</w:t>
      </w:r>
      <w:r w:rsidDel="00000000" w:rsidR="00000000" w:rsidRPr="00000000">
        <w:rPr>
          <w:rFonts w:ascii="Tahoma" w:cs="Tahoma" w:eastAsia="Tahoma" w:hAnsi="Tahoma"/>
          <w:sz w:val="20"/>
          <w:szCs w:val="20"/>
          <w:rtl w:val="0"/>
        </w:rPr>
        <w:t xml:space="preserve"> deben identificarse en el Portal accediendo a la opción indicada en la parte superior de la pantalla "Acceda a más información con su certificado digital", empleando para ello un certificado digital válido. La lista de prestadores de servicios de certificación la puede encontrar en la siguiente dirección:</w:t>
      </w:r>
    </w:p>
    <w:p w:rsidR="00000000" w:rsidDel="00000000" w:rsidP="00000000" w:rsidRDefault="00000000" w:rsidRPr="00000000" w14:paraId="00000013">
      <w:pPr>
        <w:spacing w:after="120" w:line="276" w:lineRule="auto"/>
        <w:ind w:right="-4.1338582677155955"/>
        <w:jc w:val="both"/>
        <w:rPr>
          <w:rFonts w:ascii="Tahoma" w:cs="Tahoma" w:eastAsia="Tahoma" w:hAnsi="Tahoma"/>
          <w:color w:val="0000ff"/>
          <w:sz w:val="20"/>
          <w:szCs w:val="20"/>
        </w:rPr>
      </w:pPr>
      <w:hyperlink r:id="rId10">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4">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ello puede comprobar la validez de su certificado en la siguiente dirección: </w:t>
      </w:r>
    </w:p>
    <w:p w:rsidR="00000000" w:rsidDel="00000000" w:rsidP="00000000" w:rsidRDefault="00000000" w:rsidRPr="00000000" w14:paraId="00000015">
      <w:pPr>
        <w:spacing w:after="120" w:line="276" w:lineRule="auto"/>
        <w:ind w:right="-4.1338582677155955"/>
        <w:jc w:val="both"/>
        <w:rPr>
          <w:rFonts w:ascii="Tahoma" w:cs="Tahoma" w:eastAsia="Tahoma" w:hAnsi="Tahoma"/>
          <w:color w:val="0000ff"/>
          <w:sz w:val="20"/>
          <w:szCs w:val="20"/>
        </w:rPr>
      </w:pPr>
      <w:hyperlink r:id="rId11">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6">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Recuerde que en caso de tener importado el certificado en su navegador, deberá tenerlo con la clave pública (.pfx) y con la clave privada (.cer) en todos los navegadores desde los que trabaje.</w:t>
      </w:r>
    </w:p>
    <w:p w:rsidR="00000000" w:rsidDel="00000000" w:rsidP="00000000" w:rsidRDefault="00000000" w:rsidRPr="00000000" w14:paraId="00000017">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DNI electrónico, los pasos a seguir son idénticos, aunque en lugar de tener el certificado digital importado en su navegador, deberá disponer de un lector de tarjetas inteligentes que cumpla el estándar ISO-7816. Posteriormente, deberá pulsar en la opción de menú "Empresas/Mi empresa".</w:t>
      </w:r>
    </w:p>
    <w:p w:rsidR="00000000" w:rsidDel="00000000" w:rsidP="00000000" w:rsidRDefault="00000000" w:rsidRPr="00000000" w14:paraId="00000018">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le remitirá a una página en la que se le indica que para poder participar en cualquier procedimiento de contratación como interesado, operador económico, adjudicatario o contratista por medios telemáticos, deberá estar dado de alta en la Plataforma.</w:t>
      </w:r>
    </w:p>
    <w:p w:rsidR="00000000" w:rsidDel="00000000" w:rsidP="00000000" w:rsidRDefault="00000000" w:rsidRPr="00000000" w14:paraId="00000019">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continuación, pulsar en "Continuar". </w:t>
      </w:r>
    </w:p>
    <w:p w:rsidR="00000000" w:rsidDel="00000000" w:rsidP="00000000" w:rsidRDefault="00000000" w:rsidRPr="00000000" w14:paraId="0000001A">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000000" w:rsidDel="00000000" w:rsidP="00000000" w:rsidRDefault="00000000" w:rsidRPr="00000000" w14:paraId="0000001B">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Tenga en cuenta que la recepción del correo de confirmación podría no ser inmediata, debiendo comprobar la bandeja de correo no deseado (spam) si este no aparece en un tiempo razonable. Después, pulse "Aceptar". En el correo que reciba, deberá pinchar sobre el enlace resaltado en rojo para confirmar el proceso.</w:t>
      </w:r>
    </w:p>
    <w:p w:rsidR="00000000" w:rsidDel="00000000" w:rsidP="00000000" w:rsidRDefault="00000000" w:rsidRPr="00000000" w14:paraId="0000001C">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3) Para darse de alta como operador económico</w:t>
      </w:r>
      <w:r w:rsidDel="00000000" w:rsidR="00000000" w:rsidRPr="00000000">
        <w:rPr>
          <w:rFonts w:ascii="Tahoma" w:cs="Tahoma" w:eastAsia="Tahoma" w:hAnsi="Tahoma"/>
          <w:sz w:val="20"/>
          <w:szCs w:val="20"/>
          <w:rtl w:val="0"/>
        </w:rPr>
        <w:t xml:space="preserve">: una vez registrado en el portal, deberá acceder al apartado “Empresas/Mi empresa”. Desde esta página podrá darse de alta como operador económico en la Plataforma, así como consultar los distintos trámites de alta iniciados.</w:t>
      </w:r>
    </w:p>
    <w:p w:rsidR="00000000" w:rsidDel="00000000" w:rsidP="00000000" w:rsidRDefault="00000000" w:rsidRPr="00000000" w14:paraId="0000001D">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desea darse de alta como operador económico pulse en "Trámite alta". Para consultar el listado de los trámites que tiene disponible pulse en "Mis trámites".</w:t>
      </w:r>
    </w:p>
    <w:p w:rsidR="00000000" w:rsidDel="00000000" w:rsidP="00000000" w:rsidRDefault="00000000" w:rsidRPr="00000000" w14:paraId="0000001E">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su caso deberá elegir la opción "Trámite alta". En el formulario al que se le remite, deberá cumplimentar los datos obligatorios de: Tipo Empresa; Tipo Documento; NIF/NIF, y pulsar "Aceptar".</w:t>
      </w:r>
    </w:p>
    <w:p w:rsidR="00000000" w:rsidDel="00000000" w:rsidP="00000000" w:rsidRDefault="00000000" w:rsidRPr="00000000" w14:paraId="0000001F">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la siguiente pantalla deberá descargarse la solicitud de inscripción, guardándola en su disco local con extensión PDF. En dicha solicitud observará que se habrán volcado los datos que usted cumplimentó en la pantalla anterior.</w:t>
      </w:r>
    </w:p>
    <w:p w:rsidR="00000000" w:rsidDel="00000000" w:rsidP="00000000" w:rsidRDefault="00000000" w:rsidRPr="00000000" w14:paraId="0000002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Estos datos ya no serán editables, es decir, no podrá modificarlos en el PDF que usted se haya descargado.</w:t>
      </w:r>
    </w:p>
    <w:p w:rsidR="00000000" w:rsidDel="00000000" w:rsidP="00000000" w:rsidRDefault="00000000" w:rsidRPr="00000000" w14:paraId="00000021">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Deberá cumplimentar el resto de información de carácter obligatorio teniendo en cuenta que en el apartado de “DATOS DE LOS APODERADOS” deberán incluir los datos de los representantes / apoderados de su empresa que dispongan de un certificado digital válido, y a posteriori firmar la solicitud desde el apartado "Firma digital del Representante".</w:t>
      </w:r>
    </w:p>
    <w:p w:rsidR="00000000" w:rsidDel="00000000" w:rsidP="00000000" w:rsidRDefault="00000000" w:rsidRPr="00000000" w14:paraId="0000002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Únicamente los apoderados registrados en el formulario o los representantes autorizados por éstos podrán realizar gestiones en nombre de la empresa. Es necesario que dichos apoderados y representantes dispongan de un certificado digital válido.</w:t>
      </w:r>
    </w:p>
    <w:p w:rsidR="00000000" w:rsidDel="00000000" w:rsidP="00000000" w:rsidRDefault="00000000" w:rsidRPr="00000000" w14:paraId="00000023">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cumplimentado y firmado el documento, anexar la solicitud de inscripción desde el botón "Anexar fichero". Si al anexar el fichero en el Portal le aparece un error indicándole que "Integridad de la firma no válida", pruebe a descargarse de nuevo la solicitud, cumplimentarla y firmarla desde Valide; [URL: https://valide.redsara.es o descargándose la utilidad AutoFirma (</w:t>
      </w:r>
      <w:hyperlink r:id="rId12">
        <w:r w:rsidDel="00000000" w:rsidR="00000000" w:rsidRPr="00000000">
          <w:rPr>
            <w:rFonts w:ascii="Tahoma" w:cs="Tahoma" w:eastAsia="Tahoma" w:hAnsi="Tahoma"/>
            <w:color w:val="0563c1"/>
            <w:sz w:val="20"/>
            <w:szCs w:val="20"/>
            <w:u w:val="single"/>
            <w:rtl w:val="0"/>
          </w:rPr>
          <w:t xml:space="preserve">http://firmaelectronica.gob.es/Home/Descargas.html)</w:t>
        </w:r>
      </w:hyperlink>
      <w:r w:rsidDel="00000000" w:rsidR="00000000" w:rsidRPr="00000000">
        <w:rPr>
          <w:rtl w:val="0"/>
        </w:rPr>
      </w:r>
    </w:p>
    <w:p w:rsidR="00000000" w:rsidDel="00000000" w:rsidP="00000000" w:rsidRDefault="00000000" w:rsidRPr="00000000" w14:paraId="00000024">
      <w:pPr>
        <w:numPr>
          <w:ilvl w:val="0"/>
          <w:numId w:val="4"/>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Diríjase al apartado "Realizar Firma".</w:t>
      </w:r>
    </w:p>
    <w:p w:rsidR="00000000" w:rsidDel="00000000" w:rsidP="00000000" w:rsidRDefault="00000000" w:rsidRPr="00000000" w14:paraId="00000025">
      <w:pPr>
        <w:numPr>
          <w:ilvl w:val="0"/>
          <w:numId w:val="4"/>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Pulsar el botón "Firmar".</w:t>
      </w:r>
    </w:p>
    <w:p w:rsidR="00000000" w:rsidDel="00000000" w:rsidP="00000000" w:rsidRDefault="00000000" w:rsidRPr="00000000" w14:paraId="00000026">
      <w:pPr>
        <w:numPr>
          <w:ilvl w:val="0"/>
          <w:numId w:val="4"/>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la solicitud de inscripción ya cumplimentada.</w:t>
      </w:r>
    </w:p>
    <w:p w:rsidR="00000000" w:rsidDel="00000000" w:rsidP="00000000" w:rsidRDefault="00000000" w:rsidRPr="00000000" w14:paraId="00000027">
      <w:pPr>
        <w:numPr>
          <w:ilvl w:val="0"/>
          <w:numId w:val="4"/>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el certificado digital cuando se lo solicite.</w:t>
      </w:r>
    </w:p>
    <w:p w:rsidR="00000000" w:rsidDel="00000000" w:rsidP="00000000" w:rsidRDefault="00000000" w:rsidRPr="00000000" w14:paraId="00000028">
      <w:pPr>
        <w:numPr>
          <w:ilvl w:val="0"/>
          <w:numId w:val="4"/>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Espere a que aparezca en pantalla "Fichero firmado correctamente”.</w:t>
      </w:r>
    </w:p>
    <w:p w:rsidR="00000000" w:rsidDel="00000000" w:rsidP="00000000" w:rsidRDefault="00000000" w:rsidRPr="00000000" w14:paraId="00000029">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registrada su empresa en la Plataforma de Licitación, debe identificarse de nuevo en la opción indicada en la parte superior de la pantalla "Acceda a más información con su certificado digital", y acceder al menú "Cambiar representación...". Seleccionar la empresa en representación de la cual se actúa y pulsar "Aceptar" (tardará aproximadamente unos 5 minutos en poder seleccionar a la empresa). Este es el tiempo que tarda en tramitarse en el sistema de gestión. </w:t>
      </w:r>
    </w:p>
    <w:p w:rsidR="00000000" w:rsidDel="00000000" w:rsidP="00000000" w:rsidRDefault="00000000" w:rsidRPr="00000000" w14:paraId="0000002A">
      <w:pPr>
        <w:spacing w:after="120" w:line="276" w:lineRule="auto"/>
        <w:ind w:right="-4.1338582677155955"/>
        <w:jc w:val="both"/>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Importante: Es necesario seguir las indicaciones de los apartados 4) y 8) en el caso de presentarse como Unión Temporal de empresas (UTE).</w:t>
      </w:r>
    </w:p>
    <w:p w:rsidR="00000000" w:rsidDel="00000000" w:rsidP="00000000" w:rsidRDefault="00000000" w:rsidRPr="00000000" w14:paraId="0000002B">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4) Para dar de alta una UTE: </w:t>
      </w:r>
      <w:r w:rsidDel="00000000" w:rsidR="00000000" w:rsidRPr="00000000">
        <w:rPr>
          <w:rFonts w:ascii="Tahoma" w:cs="Tahoma" w:eastAsia="Tahoma" w:hAnsi="Tahoma"/>
          <w:sz w:val="20"/>
          <w:szCs w:val="20"/>
          <w:rtl w:val="0"/>
        </w:rPr>
        <w:t xml:space="preserve">En primer lugar, las empresas deben darse de alta de acuerdo con el procedimiento ordinario. A continuación, deberá darse de alta en la UTE. El campo DNI/NIF deberá dejarse vacío en caso de que la UTE todavía no haya sido constituida. Al seleccionar como empresa UTE ya aparece un formulario en el que aparece un número de identificación provisional.</w:t>
      </w:r>
    </w:p>
    <w:p w:rsidR="00000000" w:rsidDel="00000000" w:rsidP="00000000" w:rsidRDefault="00000000" w:rsidRPr="00000000" w14:paraId="0000002C">
      <w:pPr>
        <w:numPr>
          <w:ilvl w:val="0"/>
          <w:numId w:val="2"/>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NIF no es necesario siempre que la UTE todavía no esté constituida. Así pues, se deja en blanco.</w:t>
      </w:r>
    </w:p>
    <w:p w:rsidR="00000000" w:rsidDel="00000000" w:rsidP="00000000" w:rsidRDefault="00000000" w:rsidRPr="00000000" w14:paraId="0000002D">
      <w:pPr>
        <w:numPr>
          <w:ilvl w:val="0"/>
          <w:numId w:val="2"/>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esta solicitud, se tendrán que rellenar los datos obligatorios e indicar las diferentes empresas que conforman la UTE.</w:t>
      </w:r>
    </w:p>
    <w:p w:rsidR="00000000" w:rsidDel="00000000" w:rsidP="00000000" w:rsidRDefault="00000000" w:rsidRPr="00000000" w14:paraId="0000002E">
      <w:pPr>
        <w:numPr>
          <w:ilvl w:val="0"/>
          <w:numId w:val="2"/>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firma del alta puede ser la de cualquiera de los apoderados de las empresas dadas de alta previamente.</w:t>
      </w:r>
    </w:p>
    <w:p w:rsidR="00000000" w:rsidDel="00000000" w:rsidP="00000000" w:rsidRDefault="00000000" w:rsidRPr="00000000" w14:paraId="0000002F">
      <w:pPr>
        <w:numPr>
          <w:ilvl w:val="0"/>
          <w:numId w:val="2"/>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la UTE todavía no está formalizada, se entregará un NIF temporal con el formato TEMP-XXXXX.</w:t>
      </w:r>
    </w:p>
    <w:p w:rsidR="00000000" w:rsidDel="00000000" w:rsidP="00000000" w:rsidRDefault="00000000" w:rsidRPr="00000000" w14:paraId="0000003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5) Para dar de alta a otros representantes:</w:t>
      </w:r>
      <w:r w:rsidDel="00000000" w:rsidR="00000000" w:rsidRPr="00000000">
        <w:rPr>
          <w:rFonts w:ascii="Tahoma" w:cs="Tahoma" w:eastAsia="Tahoma" w:hAnsi="Tahoma"/>
          <w:sz w:val="20"/>
          <w:szCs w:val="20"/>
          <w:rtl w:val="0"/>
        </w:rPr>
        <w:t xml:space="preserve"> acceder a la opción de menú "Mi empresa" y dirigirse a la opción "Si desea gestionar los usuarios que podrá acceder a la Plataforma para participar en los procesos de licitación representando a su empresa pulse Gestión de apoderados", y añadir a las personas necesarias (recuerde incluir los datos de DNI/NIF, tal y como aparecen en sus certificados). </w:t>
      </w:r>
    </w:p>
    <w:p w:rsidR="00000000" w:rsidDel="00000000" w:rsidP="00000000" w:rsidRDefault="00000000" w:rsidRPr="00000000" w14:paraId="00000031">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6) Suscripción a Notificaciones telemáticas:</w:t>
      </w:r>
      <w:r w:rsidDel="00000000" w:rsidR="00000000" w:rsidRPr="00000000">
        <w:rPr>
          <w:rFonts w:ascii="Tahoma" w:cs="Tahoma" w:eastAsia="Tahoma" w:hAnsi="Tahoma"/>
          <w:sz w:val="20"/>
          <w:szCs w:val="20"/>
          <w:rtl w:val="0"/>
        </w:rPr>
        <w:t xml:space="preserve"> Se pone a disposición un sistema de notificaciones telemáticas a los interesados que estén registrados y que admitan de forma expresa dicho medio de notificación, mediante suscripción.</w:t>
      </w:r>
    </w:p>
    <w:p w:rsidR="00000000" w:rsidDel="00000000" w:rsidP="00000000" w:rsidRDefault="00000000" w:rsidRPr="00000000" w14:paraId="0000003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suscripción al sistema de notificaciones se realiza de forma automática en el momento de darse de alta como operador económico. Desde la opción de “Mis Expedientes” del menú de empresas, un usuario registrado, tendrá acceso al buzón de comunicaciones y notificaciones recibidas para su empresa. </w:t>
      </w:r>
    </w:p>
    <w:p w:rsidR="00000000" w:rsidDel="00000000" w:rsidP="00000000" w:rsidRDefault="00000000" w:rsidRPr="00000000" w14:paraId="00000033">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poder acceder a las notificaciones, será necesario tener instalado el software de notificaciones. La aplicación se descargará e instalará de forma automática cuando se requiera al realizar la apertura de la notificación.</w:t>
      </w:r>
    </w:p>
    <w:p w:rsidR="00000000" w:rsidDel="00000000" w:rsidP="00000000" w:rsidRDefault="00000000" w:rsidRPr="00000000" w14:paraId="00000034">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7) Para presentar ofertas electrónicas:</w:t>
      </w:r>
      <w:r w:rsidDel="00000000" w:rsidR="00000000" w:rsidRPr="00000000">
        <w:rPr>
          <w:rFonts w:ascii="Tahoma" w:cs="Tahoma" w:eastAsia="Tahoma" w:hAnsi="Tahoma"/>
          <w:sz w:val="20"/>
          <w:szCs w:val="20"/>
          <w:rtl w:val="0"/>
        </w:rPr>
        <w:t xml:space="preserve"> acceda al apartado de “Últimos Anuncios/Anuncios de licitación” de la Plataforma de Licitación Electrónica y acceda al expediente para el cuál desea presentar oferta pinchando en él y, en el "Historial de Publicaciones", pinchar en el enlace que indica "Presentación de ofertas" y descargarse el sobre electrónico para la presentación de ofertas.</w:t>
      </w:r>
    </w:p>
    <w:p w:rsidR="00000000" w:rsidDel="00000000" w:rsidP="00000000" w:rsidRDefault="00000000" w:rsidRPr="00000000" w14:paraId="00000035">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correctamente instalado el software PLYCA-Empresas, se abrirá la aplicación que le permitirá cumplimentar la oferta, guiándole a través de los distintos pasos a seguir.</w:t>
      </w:r>
    </w:p>
    <w:p w:rsidR="00000000" w:rsidDel="00000000" w:rsidP="00000000" w:rsidRDefault="00000000" w:rsidRPr="00000000" w14:paraId="00000036">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8) Para presentar ofertas electrónicas en el caso de una UTE: </w:t>
      </w:r>
      <w:r w:rsidDel="00000000" w:rsidR="00000000" w:rsidRPr="00000000">
        <w:rPr>
          <w:rFonts w:ascii="Tahoma" w:cs="Tahoma" w:eastAsia="Tahoma" w:hAnsi="Tahoma"/>
          <w:sz w:val="20"/>
          <w:szCs w:val="20"/>
          <w:rtl w:val="0"/>
        </w:rPr>
        <w:t xml:space="preserve">A la hora de entregar el sobre, deberá utilizarse el NIF temporal de la UTE descrito en el apartado 4) del presente anexo. Es posible firmar la propuesta económica por varias personas, pero esto no es necesario en el caso del envío del sobre. Si se quieren añadir dos firmas en un documento, primero deberá firmarlo el primer apoderado/representante; después se deberá guardar el sobre, se deberá enviar el sobre por medios electrónicos al segundo apoderado/representante, el cual deberá firmarlo a continuación. Lo podrá enviar cualquiera de los apoderados/representantes.</w:t>
      </w:r>
    </w:p>
    <w:p w:rsidR="00000000" w:rsidDel="00000000" w:rsidP="00000000" w:rsidRDefault="00000000" w:rsidRPr="00000000" w14:paraId="00000037">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Los certificados electrónicos admitidos para la firma del DEUC y de la oferta:</w:t>
      </w:r>
    </w:p>
    <w:p w:rsidR="00000000" w:rsidDel="00000000" w:rsidP="00000000" w:rsidRDefault="00000000" w:rsidRPr="00000000" w14:paraId="00000038">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Será suficiente el uso de la firma electrónica avanzada basada en un certificado cualificado o reconocido de firma electrónica en los términos previstos en el Reglamento (UE) 910/2014/UE, del Parlamento Europeo y del Consejo, de 23 de julio de 2014, relativo a la identificación electrónica y los servicios de confianza para las transacciones electrónicas en el mercado interior y por el cual se deroga la Directiva 1999/93/CE. Por lo tanto, este es el nivel de seguridad mínimo necesario del certificado de firma electrónica admitida para la firma del DEUC y de la oferta.</w:t>
      </w:r>
    </w:p>
    <w:p w:rsidR="00000000" w:rsidDel="00000000" w:rsidP="00000000" w:rsidRDefault="00000000" w:rsidRPr="00000000" w14:paraId="00000039">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En cuanto a los certificados extranjeros comunitarios, se aceptarán los certificados calificados en cualquier país de la Unión Europea de acuerdo con el artículo 25.3 del Reglamento (UE) 910/2014/UE sobre identificación electrónica y servicios de confianza, mencionado, el cual dispone que “una firma electrónica cualificada basada en un certificado cualificado emitido a un Estado miembro será reconocida como firma electrónica cualificada al resto de los Estados miembros”.</w:t>
      </w:r>
      <w:r w:rsidDel="00000000" w:rsidR="00000000" w:rsidRPr="00000000">
        <w:br w:type="page"/>
      </w:r>
      <w:r w:rsidDel="00000000" w:rsidR="00000000" w:rsidRPr="00000000">
        <w:rPr>
          <w:rtl w:val="0"/>
        </w:rPr>
      </w:r>
    </w:p>
    <w:p w:rsidR="00000000" w:rsidDel="00000000" w:rsidP="00000000" w:rsidRDefault="00000000" w:rsidRPr="00000000" w14:paraId="0000003A">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1.a </w:t>
      </w:r>
    </w:p>
    <w:p w:rsidR="00000000" w:rsidDel="00000000" w:rsidP="00000000" w:rsidRDefault="00000000" w:rsidRPr="00000000" w14:paraId="0000003B">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RESPONSABLE</w:t>
      </w:r>
    </w:p>
    <w:p w:rsidR="00000000" w:rsidDel="00000000" w:rsidP="00000000" w:rsidRDefault="00000000" w:rsidRPr="00000000" w14:paraId="0000003C">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RENOVACIÓN DE CUADRO GENERAL DE DISTRIBUCIÓN-CONMUTACIÓN Y GRUPO ELECTRÓGENO ET1 EDAR SANT FELIU DE LLOBREGAT</w:t>
      </w:r>
      <w:r w:rsidDel="00000000" w:rsidR="00000000" w:rsidRPr="00000000">
        <w:rPr>
          <w:rtl w:val="0"/>
        </w:rPr>
      </w:r>
    </w:p>
    <w:p w:rsidR="00000000" w:rsidDel="00000000" w:rsidP="00000000" w:rsidRDefault="00000000" w:rsidRPr="00000000" w14:paraId="0000003D">
      <w:pPr>
        <w:spacing w:after="24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AB/2025/136)</w:t>
      </w:r>
    </w:p>
    <w:p w:rsidR="00000000" w:rsidDel="00000000" w:rsidP="00000000" w:rsidRDefault="00000000" w:rsidRPr="00000000" w14:paraId="0000003E">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3F">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Está válidamente constituida y que conforme a su objeto social puede presentarse a la licitación, y que el abajo firmante ostenta la debida representación para la presentación de la proposición y de la presente declaración.</w:t>
      </w:r>
    </w:p>
    <w:p w:rsidR="00000000" w:rsidDel="00000000" w:rsidP="00000000" w:rsidRDefault="00000000" w:rsidRPr="00000000" w14:paraId="00000040">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Cumple las condiciones legalmente establecidas para poder participar en el presente procedimiento de contratación, y reúne todos y cada uno de los requisitos de capacidad y solvencia exigidos en el Pliego de Condiciones que lo regula.</w:t>
      </w:r>
    </w:p>
    <w:p w:rsidR="00000000" w:rsidDel="00000000" w:rsidP="00000000" w:rsidRDefault="00000000" w:rsidRPr="00000000" w14:paraId="00000041">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Que 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ni sus administradores y/o representantes incurren en ninguna de las circunstancias de prohibición de contratar previstas en el artículo 71 de la Ley 9/2017, de 8 de noviembre, de Contratos del Sector Público.</w:t>
      </w:r>
    </w:p>
    <w:p w:rsidR="00000000" w:rsidDel="00000000" w:rsidP="00000000" w:rsidRDefault="00000000" w:rsidRPr="00000000" w14:paraId="00000042">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dispone de la habilitación empresarial necesaria por hallarse inscrita en el Registro de Agentes de la Seguridad en Cataluña (RASIC) en la modalidad de empresa instaladora de alta tensión y baja tensión categoría especialista, o inscripción equivalente en el correspondiente registro.</w:t>
      </w:r>
    </w:p>
    <w:p w:rsidR="00000000" w:rsidDel="00000000" w:rsidP="00000000" w:rsidRDefault="00000000" w:rsidRPr="00000000" w14:paraId="0000004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5</w:t>
      </w:r>
      <w:r w:rsidDel="00000000" w:rsidR="00000000" w:rsidRPr="00000000">
        <w:rPr>
          <w:rFonts w:ascii="Tahoma" w:cs="Tahoma" w:eastAsia="Tahoma" w:hAnsi="Tahoma"/>
          <w:smallCaps w:val="0"/>
          <w:sz w:val="20"/>
          <w:szCs w:val="20"/>
          <w:rtl w:val="0"/>
        </w:rPr>
        <w:t xml:space="preserve">.-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4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6</w:t>
      </w:r>
      <w:r w:rsidDel="00000000" w:rsidR="00000000" w:rsidRPr="00000000">
        <w:rPr>
          <w:rFonts w:ascii="Tahoma" w:cs="Tahoma" w:eastAsia="Tahoma" w:hAnsi="Tahoma"/>
          <w:smallCaps w:val="0"/>
          <w:sz w:val="20"/>
          <w:szCs w:val="20"/>
          <w:rtl w:val="0"/>
        </w:rPr>
        <w:t xml:space="preserve">.- Que da cumplimiento a las previsiones de la normativa en materia de prevención de riesgos laborales.</w:t>
      </w:r>
    </w:p>
    <w:p w:rsidR="00000000" w:rsidDel="00000000" w:rsidP="00000000" w:rsidRDefault="00000000" w:rsidRPr="00000000" w14:paraId="0000004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7</w:t>
      </w:r>
      <w:r w:rsidDel="00000000" w:rsidR="00000000" w:rsidRPr="00000000">
        <w:rPr>
          <w:rFonts w:ascii="Tahoma" w:cs="Tahoma" w:eastAsia="Tahoma" w:hAnsi="Tahoma"/>
          <w:smallCaps w:val="0"/>
          <w:sz w:val="20"/>
          <w:szCs w:val="20"/>
          <w:rtl w:val="0"/>
        </w:rPr>
        <w:t xml:space="preserve">.-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46">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4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4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49">
      <w:pPr>
        <w:spacing w:after="240" w:lineRule="auto"/>
        <w:ind w:right="-4.1338582677155955"/>
        <w:rPr>
          <w:rFonts w:ascii="Tahoma" w:cs="Tahoma" w:eastAsia="Tahoma" w:hAnsi="Tahoma"/>
          <w:smallCaps w:val="0"/>
        </w:rPr>
      </w:pPr>
      <w:r w:rsidDel="00000000" w:rsidR="00000000" w:rsidRPr="00000000">
        <w:rPr>
          <w:rtl w:val="0"/>
        </w:rPr>
      </w:r>
    </w:p>
    <w:p w:rsidR="00000000" w:rsidDel="00000000" w:rsidP="00000000" w:rsidRDefault="00000000" w:rsidRPr="00000000" w14:paraId="0000004A">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4B">
      <w:pPr>
        <w:spacing w:after="0" w:before="120" w:line="240" w:lineRule="auto"/>
        <w:ind w:right="-4.1338582677155955"/>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20"/>
          <w:szCs w:val="20"/>
          <w:vertAlign w:val="superscript"/>
          <w:rtl w:val="0"/>
        </w:rPr>
        <w:t xml:space="preserve">1</w:t>
      </w:r>
      <w:r w:rsidDel="00000000" w:rsidR="00000000" w:rsidRPr="00000000">
        <w:rPr>
          <w:rFonts w:ascii="Tahoma" w:cs="Tahoma" w:eastAsia="Tahoma" w:hAnsi="Tahoma"/>
          <w:i w:val="1"/>
          <w:smallCaps w:val="0"/>
          <w:color w:val="767171"/>
          <w:sz w:val="20"/>
          <w:szCs w:val="20"/>
          <w:rtl w:val="0"/>
        </w:rPr>
        <w:t xml:space="preserve"> </w:t>
      </w:r>
      <w:r w:rsidDel="00000000" w:rsidR="00000000" w:rsidRPr="00000000">
        <w:rPr>
          <w:rFonts w:ascii="Tahoma" w:cs="Tahoma" w:eastAsia="Tahoma" w:hAnsi="Tahoma"/>
          <w:i w:val="1"/>
          <w:smallCaps w:val="0"/>
          <w:color w:val="767171"/>
          <w:sz w:val="18"/>
          <w:szCs w:val="18"/>
          <w:rtl w:val="0"/>
        </w:rPr>
        <w:t xml:space="preserve">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4C">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1.b</w:t>
      </w:r>
    </w:p>
    <w:p w:rsidR="00000000" w:rsidDel="00000000" w:rsidP="00000000" w:rsidRDefault="00000000" w:rsidRPr="00000000" w14:paraId="0000004D">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RESPONSABLE </w:t>
      </w:r>
    </w:p>
    <w:p w:rsidR="00000000" w:rsidDel="00000000" w:rsidP="00000000" w:rsidRDefault="00000000" w:rsidRPr="00000000" w14:paraId="0000004E">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u w:val="single"/>
          <w:rtl w:val="0"/>
        </w:rPr>
        <w:t xml:space="preserve">(EN CASO DE EMPRESA EXTRANJERA COMUNITARIA)</w:t>
      </w:r>
      <w:r w:rsidDel="00000000" w:rsidR="00000000" w:rsidRPr="00000000">
        <w:rPr>
          <w:rFonts w:ascii="Tahoma" w:cs="Tahoma" w:eastAsia="Tahoma" w:hAnsi="Tahoma"/>
          <w:b w:val="1"/>
          <w:smallCaps w:val="0"/>
          <w:sz w:val="20"/>
          <w:szCs w:val="20"/>
          <w:rtl w:val="0"/>
        </w:rPr>
        <w:t xml:space="preserve">*</w:t>
      </w:r>
    </w:p>
    <w:p w:rsidR="00000000" w:rsidDel="00000000" w:rsidP="00000000" w:rsidRDefault="00000000" w:rsidRPr="00000000" w14:paraId="0000004F">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RENOVACIÓN DE CUADRO GENERAL DE DISTRIBUCIÓN-CONMUTACIÓN Y GRUPO ELECTRÓGENO ET1 EDAR SANT FELIU DE LLOBREGAT</w:t>
      </w:r>
      <w:r w:rsidDel="00000000" w:rsidR="00000000" w:rsidRPr="00000000">
        <w:rPr>
          <w:rtl w:val="0"/>
        </w:rPr>
      </w:r>
    </w:p>
    <w:p w:rsidR="00000000" w:rsidDel="00000000" w:rsidP="00000000" w:rsidRDefault="00000000" w:rsidRPr="00000000" w14:paraId="00000050">
      <w:pPr>
        <w:spacing w:after="24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AB/2025/136)</w:t>
      </w:r>
    </w:p>
    <w:p w:rsidR="00000000" w:rsidDel="00000000" w:rsidP="00000000" w:rsidRDefault="00000000" w:rsidRPr="00000000" w14:paraId="00000051">
      <w:pPr>
        <w:spacing w:line="276" w:lineRule="auto"/>
        <w:ind w:right="-4.1338582677155955"/>
        <w:jc w:val="both"/>
        <w:rPr>
          <w:rFonts w:ascii="Tahoma" w:cs="Tahoma" w:eastAsia="Tahoma" w:hAnsi="Tahoma"/>
          <w:smallCaps w:val="0"/>
          <w:sz w:val="20"/>
          <w:szCs w:val="20"/>
        </w:rPr>
      </w:pPr>
      <w:bookmarkStart w:colFirst="0" w:colLast="0" w:name="_heading=h.4d34og8" w:id="0"/>
      <w:bookmarkEnd w:id="0"/>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52">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por su inscripción en el registro procedente de acuerdo con la legislación del Estado donde están establecidos, o mediante la presentación de una declaración jurada o un certificado, en los términos que se establezcan reglamentariamente, de acuerdo con las disposiciones comunitarias de aplicación.</w:t>
      </w:r>
    </w:p>
    <w:p w:rsidR="00000000" w:rsidDel="00000000" w:rsidP="00000000" w:rsidRDefault="00000000" w:rsidRPr="00000000" w14:paraId="0000005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54">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Que dispone de la habilitación empresarial necesaria por hallarse inscrita en el Registro de Agentes de la Seguridad en Cataluña (RASIC) en la modalidad de empresa instaladora de alta tensión y baja tensión categoría especialista, o inscripción equivalente en el correspondiente registro.</w:t>
      </w:r>
    </w:p>
    <w:p w:rsidR="00000000" w:rsidDel="00000000" w:rsidP="00000000" w:rsidRDefault="00000000" w:rsidRPr="00000000" w14:paraId="00000055">
      <w:pPr>
        <w:spacing w:after="120" w:line="276" w:lineRule="auto"/>
        <w:ind w:right="-4"/>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4</w:t>
      </w:r>
      <w:r w:rsidDel="00000000" w:rsidR="00000000" w:rsidRPr="00000000">
        <w:rPr>
          <w:rFonts w:ascii="Tahoma" w:cs="Tahoma" w:eastAsia="Tahoma" w:hAnsi="Tahoma"/>
          <w:smallCaps w:val="0"/>
          <w:sz w:val="20"/>
          <w:szCs w:val="20"/>
          <w:rtl w:val="0"/>
        </w:rPr>
        <w:t xml:space="preserve">.-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5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5</w:t>
      </w:r>
      <w:r w:rsidDel="00000000" w:rsidR="00000000" w:rsidRPr="00000000">
        <w:rPr>
          <w:rFonts w:ascii="Tahoma" w:cs="Tahoma" w:eastAsia="Tahoma" w:hAnsi="Tahoma"/>
          <w:smallCaps w:val="0"/>
          <w:sz w:val="20"/>
          <w:szCs w:val="20"/>
          <w:rtl w:val="0"/>
        </w:rPr>
        <w:t xml:space="preserve">.- Que dispone de la capacidad y solvencia exigida para la ejecución del presente Contrato. </w:t>
      </w:r>
    </w:p>
    <w:p w:rsidR="00000000" w:rsidDel="00000000" w:rsidP="00000000" w:rsidRDefault="00000000" w:rsidRPr="00000000" w14:paraId="0000005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6</w:t>
      </w:r>
      <w:r w:rsidDel="00000000" w:rsidR="00000000" w:rsidRPr="00000000">
        <w:rPr>
          <w:rFonts w:ascii="Tahoma" w:cs="Tahoma" w:eastAsia="Tahoma" w:hAnsi="Tahoma"/>
          <w:smallCaps w:val="0"/>
          <w:sz w:val="20"/>
          <w:szCs w:val="20"/>
          <w:rtl w:val="0"/>
        </w:rPr>
        <w:t xml:space="preserve">.- Que da cumplimiento a las previsiones de la normativa en materia de prevención de riesgos laborales</w:t>
      </w:r>
      <w:r w:rsidDel="00000000" w:rsidR="00000000" w:rsidRPr="00000000">
        <w:rPr>
          <w:rFonts w:ascii="Tahoma" w:cs="Tahoma" w:eastAsia="Tahoma" w:hAnsi="Tahoma"/>
          <w:smallCaps w:val="0"/>
          <w:rtl w:val="0"/>
        </w:rPr>
        <w:t xml:space="preserve">.</w:t>
      </w:r>
      <w:r w:rsidDel="00000000" w:rsidR="00000000" w:rsidRPr="00000000">
        <w:rPr>
          <w:rtl w:val="0"/>
        </w:rPr>
      </w:r>
    </w:p>
    <w:p w:rsidR="00000000" w:rsidDel="00000000" w:rsidP="00000000" w:rsidRDefault="00000000" w:rsidRPr="00000000" w14:paraId="0000005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7</w:t>
      </w:r>
      <w:r w:rsidDel="00000000" w:rsidR="00000000" w:rsidRPr="00000000">
        <w:rPr>
          <w:rFonts w:ascii="Tahoma" w:cs="Tahoma" w:eastAsia="Tahoma" w:hAnsi="Tahoma"/>
          <w:smallCaps w:val="0"/>
          <w:sz w:val="20"/>
          <w:szCs w:val="20"/>
          <w:rtl w:val="0"/>
        </w:rPr>
        <w:t xml:space="preserve">.-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59">
      <w:pPr>
        <w:spacing w:after="120" w:line="276" w:lineRule="auto"/>
        <w:ind w:right="-4.1338582677155955"/>
        <w:jc w:val="both"/>
        <w:rPr>
          <w:rFonts w:ascii="Tahoma" w:cs="Tahoma" w:eastAsia="Tahoma" w:hAnsi="Tahoma"/>
          <w:smallCaps w:val="0"/>
        </w:rPr>
      </w:pPr>
      <w:r w:rsidDel="00000000" w:rsidR="00000000" w:rsidRPr="00000000">
        <w:rPr>
          <w:rFonts w:ascii="Tahoma" w:cs="Tahoma" w:eastAsia="Tahoma" w:hAnsi="Tahoma"/>
          <w:sz w:val="20"/>
          <w:szCs w:val="20"/>
          <w:rtl w:val="0"/>
        </w:rPr>
        <w:t xml:space="preserve">8</w:t>
      </w:r>
      <w:r w:rsidDel="00000000" w:rsidR="00000000" w:rsidRPr="00000000">
        <w:rPr>
          <w:rFonts w:ascii="Tahoma" w:cs="Tahoma" w:eastAsia="Tahoma" w:hAnsi="Tahoma"/>
          <w:smallCaps w:val="0"/>
          <w:sz w:val="20"/>
          <w:szCs w:val="20"/>
          <w:rtl w:val="0"/>
        </w:rPr>
        <w:t xml:space="preserve">.-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r w:rsidDel="00000000" w:rsidR="00000000" w:rsidRPr="00000000">
        <w:rPr>
          <w:rtl w:val="0"/>
        </w:rPr>
      </w:r>
    </w:p>
    <w:p w:rsidR="00000000" w:rsidDel="00000000" w:rsidP="00000000" w:rsidRDefault="00000000" w:rsidRPr="00000000" w14:paraId="0000005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B">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C">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5D">
      <w:pPr>
        <w:spacing w:after="0" w:before="120" w:line="276" w:lineRule="auto"/>
        <w:ind w:right="-4.1338582677155955"/>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vertAlign w:val="superscript"/>
          <w:rtl w:val="0"/>
        </w:rPr>
        <w:t xml:space="preserve">* </w:t>
      </w:r>
      <w:r w:rsidDel="00000000" w:rsidR="00000000" w:rsidRPr="00000000">
        <w:rPr>
          <w:rFonts w:ascii="Tahoma" w:cs="Tahoma" w:eastAsia="Tahoma" w:hAnsi="Tahoma"/>
          <w:i w:val="1"/>
          <w:smallCaps w:val="0"/>
          <w:color w:val="767171"/>
          <w:sz w:val="18"/>
          <w:szCs w:val="18"/>
          <w:rtl w:val="0"/>
        </w:rPr>
        <w:t xml:space="preserve">Empresa extranjera de Estados Miembros de la Unión Europea o de Estados signatarios del Acuerdo sobre el Espacio Económico Europeo.</w:t>
      </w:r>
    </w:p>
    <w:p w:rsidR="00000000" w:rsidDel="00000000" w:rsidP="00000000" w:rsidRDefault="00000000" w:rsidRPr="00000000" w14:paraId="0000005E">
      <w:pPr>
        <w:spacing w:after="0" w:line="276" w:lineRule="auto"/>
        <w:ind w:right="-4.1338582677155955"/>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vertAlign w:val="superscript"/>
          <w:rtl w:val="0"/>
        </w:rPr>
        <w:t xml:space="preserve">1</w:t>
      </w:r>
      <w:r w:rsidDel="00000000" w:rsidR="00000000" w:rsidRPr="00000000">
        <w:rPr>
          <w:rFonts w:ascii="Tahoma" w:cs="Tahoma" w:eastAsia="Tahoma" w:hAnsi="Tahoma"/>
          <w:i w:val="1"/>
          <w:smallCaps w:val="0"/>
          <w:color w:val="767171"/>
          <w:sz w:val="18"/>
          <w:szCs w:val="18"/>
          <w:rtl w:val="0"/>
        </w:rPr>
        <w:t xml:space="preserve"> 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5F">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1.c</w:t>
      </w:r>
    </w:p>
    <w:p w:rsidR="00000000" w:rsidDel="00000000" w:rsidP="00000000" w:rsidRDefault="00000000" w:rsidRPr="00000000" w14:paraId="00000060">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RESPONSABLE </w:t>
      </w:r>
    </w:p>
    <w:p w:rsidR="00000000" w:rsidDel="00000000" w:rsidP="00000000" w:rsidRDefault="00000000" w:rsidRPr="00000000" w14:paraId="00000061">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u w:val="single"/>
          <w:rtl w:val="0"/>
        </w:rPr>
        <w:t xml:space="preserve">(EN CASO DE EMPRESA EXTRANJERA NO COMUNITARIA)</w:t>
      </w:r>
      <w:r w:rsidDel="00000000" w:rsidR="00000000" w:rsidRPr="00000000">
        <w:rPr>
          <w:rFonts w:ascii="Tahoma" w:cs="Tahoma" w:eastAsia="Tahoma" w:hAnsi="Tahoma"/>
          <w:b w:val="1"/>
          <w:smallCaps w:val="0"/>
          <w:sz w:val="20"/>
          <w:szCs w:val="20"/>
          <w:rtl w:val="0"/>
        </w:rPr>
        <w:t xml:space="preserve">**</w:t>
      </w:r>
    </w:p>
    <w:p w:rsidR="00000000" w:rsidDel="00000000" w:rsidP="00000000" w:rsidRDefault="00000000" w:rsidRPr="00000000" w14:paraId="00000062">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RENOVACIÓN DE CUADRO GENERAL DE DISTRIBUCIÓN-CONMUTACIÓN Y GRUPO ELECTRÓGENO ET1 EDAR SANT FELIU DE LLOBREGAT</w:t>
      </w:r>
      <w:r w:rsidDel="00000000" w:rsidR="00000000" w:rsidRPr="00000000">
        <w:rPr>
          <w:rtl w:val="0"/>
        </w:rPr>
      </w:r>
    </w:p>
    <w:p w:rsidR="00000000" w:rsidDel="00000000" w:rsidP="00000000" w:rsidRDefault="00000000" w:rsidRPr="00000000" w14:paraId="00000063">
      <w:pPr>
        <w:spacing w:after="24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rtl w:val="0"/>
        </w:rPr>
        <w:t xml:space="preserve">(Nº EXP.: AB/2025/136)</w:t>
      </w:r>
      <w:r w:rsidDel="00000000" w:rsidR="00000000" w:rsidRPr="00000000">
        <w:rPr>
          <w:rtl w:val="0"/>
        </w:rPr>
      </w:r>
    </w:p>
    <w:p w:rsidR="00000000" w:rsidDel="00000000" w:rsidP="00000000" w:rsidRDefault="00000000" w:rsidRPr="00000000" w14:paraId="00000064">
      <w:pPr>
        <w:spacing w:line="276" w:lineRule="auto"/>
        <w:ind w:right="-4.1338582677155955"/>
        <w:jc w:val="both"/>
        <w:rPr>
          <w:rFonts w:ascii="Tahoma" w:cs="Tahoma" w:eastAsia="Tahoma" w:hAnsi="Tahoma"/>
          <w:b w:val="1"/>
          <w:smallCaps w:val="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6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con informe de la Misión Diplomática Permanente de España en el Estado correspondiente o de la Oficina Consular en cuyo ámbito territorial radique el domicilio de la empresa.</w:t>
      </w:r>
    </w:p>
    <w:p w:rsidR="00000000" w:rsidDel="00000000" w:rsidP="00000000" w:rsidRDefault="00000000" w:rsidRPr="00000000" w14:paraId="0000006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67">
      <w:pPr>
        <w:spacing w:after="120" w:line="276" w:lineRule="auto"/>
        <w:ind w:right="-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Que dispone de la habilitación empresarial necesaria por hallarse inscrita en el Registro de Agentes de la Seguridad en Cataluña (RASIC) en la modalidad de empresa instaladora de alta tensión y baja tensión categoría especialista, o inscripción equivalente en el correspondiente registro.</w:t>
      </w:r>
    </w:p>
    <w:p w:rsidR="00000000" w:rsidDel="00000000" w:rsidP="00000000" w:rsidRDefault="00000000" w:rsidRPr="00000000" w14:paraId="0000006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4</w:t>
      </w:r>
      <w:r w:rsidDel="00000000" w:rsidR="00000000" w:rsidRPr="00000000">
        <w:rPr>
          <w:rFonts w:ascii="Tahoma" w:cs="Tahoma" w:eastAsia="Tahoma" w:hAnsi="Tahoma"/>
          <w:smallCaps w:val="0"/>
          <w:sz w:val="20"/>
          <w:szCs w:val="20"/>
          <w:rtl w:val="0"/>
        </w:rPr>
        <w:t xml:space="preserve">.-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6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5</w:t>
      </w:r>
      <w:r w:rsidDel="00000000" w:rsidR="00000000" w:rsidRPr="00000000">
        <w:rPr>
          <w:rFonts w:ascii="Tahoma" w:cs="Tahoma" w:eastAsia="Tahoma" w:hAnsi="Tahoma"/>
          <w:smallCaps w:val="0"/>
          <w:sz w:val="20"/>
          <w:szCs w:val="20"/>
          <w:rtl w:val="0"/>
        </w:rPr>
        <w:t xml:space="preserve">.- Que dispone de la capacidad y solvencia exigida para la ejecución del presente Contrato. </w:t>
      </w:r>
    </w:p>
    <w:p w:rsidR="00000000" w:rsidDel="00000000" w:rsidP="00000000" w:rsidRDefault="00000000" w:rsidRPr="00000000" w14:paraId="0000006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6</w:t>
      </w:r>
      <w:r w:rsidDel="00000000" w:rsidR="00000000" w:rsidRPr="00000000">
        <w:rPr>
          <w:rFonts w:ascii="Tahoma" w:cs="Tahoma" w:eastAsia="Tahoma" w:hAnsi="Tahoma"/>
          <w:smallCaps w:val="0"/>
          <w:sz w:val="20"/>
          <w:szCs w:val="20"/>
          <w:rtl w:val="0"/>
        </w:rPr>
        <w:t xml:space="preserve">.- Que da cumplimiento a las previsiones de la normativa en materia de prevención de riesgos laborales</w:t>
      </w:r>
      <w:r w:rsidDel="00000000" w:rsidR="00000000" w:rsidRPr="00000000">
        <w:rPr>
          <w:rFonts w:ascii="Tahoma" w:cs="Tahoma" w:eastAsia="Tahoma" w:hAnsi="Tahoma"/>
          <w:smallCaps w:val="0"/>
          <w:rtl w:val="0"/>
        </w:rPr>
        <w:t xml:space="preserve">.</w:t>
      </w:r>
      <w:r w:rsidDel="00000000" w:rsidR="00000000" w:rsidRPr="00000000">
        <w:rPr>
          <w:rtl w:val="0"/>
        </w:rPr>
      </w:r>
    </w:p>
    <w:p w:rsidR="00000000" w:rsidDel="00000000" w:rsidP="00000000" w:rsidRDefault="00000000" w:rsidRPr="00000000" w14:paraId="0000006B">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7</w:t>
      </w:r>
      <w:r w:rsidDel="00000000" w:rsidR="00000000" w:rsidRPr="00000000">
        <w:rPr>
          <w:rFonts w:ascii="Tahoma" w:cs="Tahoma" w:eastAsia="Tahoma" w:hAnsi="Tahoma"/>
          <w:smallCaps w:val="0"/>
          <w:sz w:val="20"/>
          <w:szCs w:val="20"/>
          <w:rtl w:val="0"/>
        </w:rPr>
        <w:t xml:space="preserve">.-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6C">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8</w:t>
      </w:r>
      <w:r w:rsidDel="00000000" w:rsidR="00000000" w:rsidRPr="00000000">
        <w:rPr>
          <w:rFonts w:ascii="Tahoma" w:cs="Tahoma" w:eastAsia="Tahoma" w:hAnsi="Tahoma"/>
          <w:smallCaps w:val="0"/>
          <w:sz w:val="20"/>
          <w:szCs w:val="20"/>
          <w:rtl w:val="0"/>
        </w:rPr>
        <w:t xml:space="preserve">.-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p>
    <w:p w:rsidR="00000000" w:rsidDel="00000000" w:rsidP="00000000" w:rsidRDefault="00000000" w:rsidRPr="00000000" w14:paraId="0000006D">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E">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F">
      <w:pPr>
        <w:spacing w:after="0" w:line="240" w:lineRule="auto"/>
        <w:ind w:right="-4.1338582677155955"/>
        <w:jc w:val="both"/>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70">
      <w:pPr>
        <w:spacing w:after="0" w:before="120" w:line="276" w:lineRule="auto"/>
        <w:ind w:right="-4.1338582677155955"/>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20"/>
          <w:szCs w:val="20"/>
          <w:vertAlign w:val="superscript"/>
          <w:rtl w:val="0"/>
        </w:rPr>
        <w:t xml:space="preserve">** </w:t>
      </w:r>
      <w:r w:rsidDel="00000000" w:rsidR="00000000" w:rsidRPr="00000000">
        <w:rPr>
          <w:rFonts w:ascii="Tahoma" w:cs="Tahoma" w:eastAsia="Tahoma" w:hAnsi="Tahoma"/>
          <w:i w:val="1"/>
          <w:color w:val="767171"/>
          <w:sz w:val="18"/>
          <w:szCs w:val="18"/>
          <w:rtl w:val="0"/>
        </w:rPr>
        <w:t xml:space="preserve">Empresa extranjera NO perteneciente a los Estados Miembros de la Unión Europea o Estados NO signatarios del Acuerdo sobre el Espacio Económico Europeo.</w:t>
      </w:r>
    </w:p>
    <w:p w:rsidR="00000000" w:rsidDel="00000000" w:rsidP="00000000" w:rsidRDefault="00000000" w:rsidRPr="00000000" w14:paraId="00000071">
      <w:pPr>
        <w:spacing w:after="0" w:line="276" w:lineRule="auto"/>
        <w:ind w:right="-4.1338582677155955"/>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20"/>
          <w:szCs w:val="20"/>
          <w:vertAlign w:val="superscript"/>
          <w:rtl w:val="0"/>
        </w:rPr>
        <w:t xml:space="preserve">1</w:t>
      </w:r>
      <w:r w:rsidDel="00000000" w:rsidR="00000000" w:rsidRPr="00000000">
        <w:rPr>
          <w:rFonts w:ascii="Tahoma" w:cs="Tahoma" w:eastAsia="Tahoma" w:hAnsi="Tahoma"/>
          <w:i w:val="1"/>
          <w:color w:val="767171"/>
          <w:sz w:val="20"/>
          <w:szCs w:val="20"/>
          <w:rtl w:val="0"/>
        </w:rPr>
        <w:t xml:space="preserve"> </w:t>
      </w:r>
      <w:r w:rsidDel="00000000" w:rsidR="00000000" w:rsidRPr="00000000">
        <w:rPr>
          <w:rFonts w:ascii="Tahoma" w:cs="Tahoma" w:eastAsia="Tahoma" w:hAnsi="Tahoma"/>
          <w:i w:val="1"/>
          <w:color w:val="767171"/>
          <w:sz w:val="18"/>
          <w:szCs w:val="18"/>
          <w:rtl w:val="0"/>
        </w:rPr>
        <w:t xml:space="preserve">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72">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2</w:t>
      </w:r>
    </w:p>
    <w:p w:rsidR="00000000" w:rsidDel="00000000" w:rsidP="00000000" w:rsidRDefault="00000000" w:rsidRPr="00000000" w14:paraId="00000073">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w:t>
      </w:r>
    </w:p>
    <w:p w:rsidR="00000000" w:rsidDel="00000000" w:rsidP="00000000" w:rsidRDefault="00000000" w:rsidRPr="00000000" w14:paraId="00000074">
      <w:pPr>
        <w:spacing w:after="12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RENOVACIÓN DE CUADRO GENERAL DE DISTRIBUCIÓN-CONMUTACIÓN Y GRUPO ELECTRÓGENO ET1 EDAR SANT FELIU DE LLOBREGAT</w:t>
      </w:r>
    </w:p>
    <w:p w:rsidR="00000000" w:rsidDel="00000000" w:rsidP="00000000" w:rsidRDefault="00000000" w:rsidRPr="00000000" w14:paraId="00000075">
      <w:pPr>
        <w:spacing w:after="24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AB/2025/136)</w:t>
      </w:r>
    </w:p>
    <w:p w:rsidR="00000000" w:rsidDel="00000000" w:rsidP="00000000" w:rsidRDefault="00000000" w:rsidRPr="00000000" w14:paraId="00000076">
      <w:pPr>
        <w:spacing w:after="24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en relación al presente procedimiento de contratación,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 cumple los requisitos de solvencia económico-financiera y técnica-profesional exigidos:</w:t>
      </w:r>
    </w:p>
    <w:tbl>
      <w:tblPr>
        <w:tblStyle w:val="Table1"/>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55"/>
        <w:gridCol w:w="4395"/>
        <w:tblGridChange w:id="0">
          <w:tblGrid>
            <w:gridCol w:w="4455"/>
            <w:gridCol w:w="4395"/>
          </w:tblGrid>
        </w:tblGridChange>
      </w:tblGrid>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77">
            <w:pPr>
              <w:spacing w:after="20" w:before="20" w:line="276" w:lineRule="auto"/>
              <w:ind w:right="-409"/>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Solvencia económica-financiera</w:t>
            </w:r>
          </w:p>
        </w:tc>
      </w:tr>
      <w:tr>
        <w:trPr>
          <w:cantSplit w:val="0"/>
          <w:trHeight w:val="213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9">
            <w:pPr>
              <w:spacing w:line="276" w:lineRule="auto"/>
              <w:ind w:right="-6"/>
              <w:jc w:val="both"/>
              <w:rPr>
                <w:rFonts w:ascii="Tahoma" w:cs="Tahoma" w:eastAsia="Tahoma" w:hAnsi="Tahoma"/>
                <w:b w:val="1"/>
                <w:sz w:val="18"/>
                <w:szCs w:val="18"/>
              </w:rPr>
            </w:pPr>
            <w:r w:rsidDel="00000000" w:rsidR="00000000" w:rsidRPr="00000000">
              <w:rPr>
                <w:rFonts w:ascii="Tahoma" w:cs="Tahoma" w:eastAsia="Tahoma" w:hAnsi="Tahoma"/>
                <w:sz w:val="18"/>
                <w:szCs w:val="18"/>
                <w:rtl w:val="0"/>
              </w:rPr>
              <w:t xml:space="preserve">Declaración relativa al </w:t>
            </w:r>
            <w:r w:rsidDel="00000000" w:rsidR="00000000" w:rsidRPr="00000000">
              <w:rPr>
                <w:rFonts w:ascii="Tahoma" w:cs="Tahoma" w:eastAsia="Tahoma" w:hAnsi="Tahoma"/>
                <w:b w:val="1"/>
                <w:sz w:val="18"/>
                <w:szCs w:val="18"/>
                <w:rtl w:val="0"/>
              </w:rPr>
              <w:t xml:space="preserve">volumen anual de negocios,</w:t>
            </w:r>
            <w:r w:rsidDel="00000000" w:rsidR="00000000" w:rsidRPr="00000000">
              <w:rPr>
                <w:rFonts w:ascii="Tahoma" w:cs="Tahoma" w:eastAsia="Tahoma" w:hAnsi="Tahoma"/>
                <w:sz w:val="18"/>
                <w:szCs w:val="18"/>
                <w:rtl w:val="0"/>
              </w:rPr>
              <w:t xml:space="preserve"> por </w:t>
            </w:r>
            <w:r w:rsidDel="00000000" w:rsidR="00000000" w:rsidRPr="00000000">
              <w:rPr>
                <w:rFonts w:ascii="Tahoma" w:cs="Tahoma" w:eastAsia="Tahoma" w:hAnsi="Tahoma"/>
                <w:sz w:val="18"/>
                <w:szCs w:val="18"/>
                <w:u w:val="single"/>
                <w:rtl w:val="0"/>
              </w:rPr>
              <w:t xml:space="preserve">importe igual o superior a 774.000,00 €</w:t>
            </w:r>
            <w:r w:rsidDel="00000000" w:rsidR="00000000" w:rsidRPr="00000000">
              <w:rPr>
                <w:rFonts w:ascii="Tahoma" w:cs="Tahoma" w:eastAsia="Tahoma" w:hAnsi="Tahoma"/>
                <w:sz w:val="18"/>
                <w:szCs w:val="18"/>
                <w:rtl w:val="0"/>
              </w:rPr>
              <w:t xml:space="preserve">, referido al año de mayor volumen de negocio de los </w:t>
            </w:r>
            <w:r w:rsidDel="00000000" w:rsidR="00000000" w:rsidRPr="00000000">
              <w:rPr>
                <w:rFonts w:ascii="Tahoma" w:cs="Tahoma" w:eastAsia="Tahoma" w:hAnsi="Tahoma"/>
                <w:b w:val="1"/>
                <w:sz w:val="18"/>
                <w:szCs w:val="18"/>
                <w:rtl w:val="0"/>
              </w:rPr>
              <w:t xml:space="preserve">TRES (3) últimos ejercicios disponibles</w:t>
            </w:r>
            <w:r w:rsidDel="00000000" w:rsidR="00000000" w:rsidRPr="00000000">
              <w:rPr>
                <w:rFonts w:ascii="Tahoma" w:cs="Tahoma" w:eastAsia="Tahoma" w:hAnsi="Tahoma"/>
                <w:sz w:val="18"/>
                <w:szCs w:val="18"/>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A">
            <w:pPr>
              <w:spacing w:before="60" w:line="276" w:lineRule="auto"/>
              <w:ind w:right="-66"/>
              <w:jc w:val="both"/>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p>
          <w:p w:rsidR="00000000" w:rsidDel="00000000" w:rsidP="00000000" w:rsidRDefault="00000000" w:rsidRPr="00000000" w14:paraId="0000007B">
            <w:pPr>
              <w:spacing w:line="276" w:lineRule="auto"/>
              <w:ind w:right="-66"/>
              <w:jc w:val="both"/>
              <w:rPr>
                <w:rFonts w:ascii="Tahoma" w:cs="Tahoma" w:eastAsia="Tahoma" w:hAnsi="Tahoma"/>
                <w:smallCaps w:val="0"/>
                <w:sz w:val="18"/>
                <w:szCs w:val="18"/>
              </w:rPr>
            </w:pPr>
            <w:r w:rsidDel="00000000" w:rsidR="00000000" w:rsidRPr="00000000">
              <w:rPr>
                <w:rtl w:val="0"/>
              </w:rPr>
            </w:r>
          </w:p>
          <w:p w:rsidR="00000000" w:rsidDel="00000000" w:rsidP="00000000" w:rsidRDefault="00000000" w:rsidRPr="00000000" w14:paraId="0000007C">
            <w:pPr>
              <w:spacing w:line="276" w:lineRule="auto"/>
              <w:ind w:right="-66"/>
              <w:jc w:val="both"/>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p>
          <w:p w:rsidR="00000000" w:rsidDel="00000000" w:rsidP="00000000" w:rsidRDefault="00000000" w:rsidRPr="00000000" w14:paraId="0000007D">
            <w:pPr>
              <w:spacing w:line="276" w:lineRule="auto"/>
              <w:ind w:right="-66"/>
              <w:jc w:val="both"/>
              <w:rPr>
                <w:rFonts w:ascii="Tahoma" w:cs="Tahoma" w:eastAsia="Tahoma" w:hAnsi="Tahoma"/>
                <w:smallCaps w:val="0"/>
                <w:sz w:val="18"/>
                <w:szCs w:val="18"/>
              </w:rPr>
            </w:pPr>
            <w:r w:rsidDel="00000000" w:rsidR="00000000" w:rsidRPr="00000000">
              <w:rPr>
                <w:rtl w:val="0"/>
              </w:rPr>
            </w:r>
          </w:p>
          <w:p w:rsidR="00000000" w:rsidDel="00000000" w:rsidP="00000000" w:rsidRDefault="00000000" w:rsidRPr="00000000" w14:paraId="0000007E">
            <w:pPr>
              <w:spacing w:line="276" w:lineRule="auto"/>
              <w:ind w:right="-66"/>
              <w:jc w:val="both"/>
              <w:rPr>
                <w:rFonts w:ascii="Tahoma" w:cs="Tahoma" w:eastAsia="Tahoma" w:hAnsi="Tahoma"/>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r w:rsidDel="00000000" w:rsidR="00000000" w:rsidRPr="00000000">
              <w:rPr>
                <w:rtl w:val="0"/>
              </w:rPr>
            </w:r>
          </w:p>
        </w:tc>
      </w:tr>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7F">
            <w:pPr>
              <w:spacing w:after="20" w:before="20" w:line="276" w:lineRule="auto"/>
              <w:ind w:right="-409"/>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Solvencia técnica-profesional</w:t>
            </w:r>
          </w:p>
        </w:tc>
      </w:tr>
      <w:tr>
        <w:trPr>
          <w:cantSplit w:val="0"/>
          <w:trHeight w:val="78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1">
            <w:pPr>
              <w:spacing w:after="0" w:before="40" w:line="276" w:lineRule="auto"/>
              <w:jc w:val="both"/>
              <w:rPr>
                <w:rFonts w:ascii="Tahoma" w:cs="Tahoma" w:eastAsia="Tahoma" w:hAnsi="Tahoma"/>
                <w:b w:val="1"/>
                <w:sz w:val="18"/>
                <w:szCs w:val="18"/>
              </w:rPr>
            </w:pPr>
            <w:r w:rsidDel="00000000" w:rsidR="00000000" w:rsidRPr="00000000">
              <w:rPr>
                <w:rFonts w:ascii="Tahoma" w:cs="Tahoma" w:eastAsia="Tahoma" w:hAnsi="Tahoma"/>
                <w:sz w:val="18"/>
                <w:szCs w:val="18"/>
                <w:rtl w:val="0"/>
              </w:rPr>
              <w:t xml:space="preserve">Relación de los principales t</w:t>
            </w:r>
            <w:r w:rsidDel="00000000" w:rsidR="00000000" w:rsidRPr="00000000">
              <w:rPr>
                <w:rFonts w:ascii="Tahoma" w:cs="Tahoma" w:eastAsia="Tahoma" w:hAnsi="Tahoma"/>
                <w:b w:val="1"/>
                <w:sz w:val="18"/>
                <w:szCs w:val="18"/>
                <w:rtl w:val="0"/>
              </w:rPr>
              <w:t xml:space="preserve">rabajos de suministro, montaje y puesta en marcha de cuadros de distribución de baja tensión para instalaciones de aguas residuales o similares a los del objeto del contrato, efectuados en el curso de los TRES (3) últimos años.</w:t>
            </w:r>
          </w:p>
          <w:p w:rsidR="00000000" w:rsidDel="00000000" w:rsidP="00000000" w:rsidRDefault="00000000" w:rsidRPr="00000000" w14:paraId="00000082">
            <w:pPr>
              <w:spacing w:after="0" w:before="40" w:line="276" w:lineRule="auto"/>
              <w:jc w:val="both"/>
              <w:rPr>
                <w:rFonts w:ascii="Tahoma" w:cs="Tahoma" w:eastAsia="Tahoma" w:hAnsi="Tahoma"/>
                <w:b w:val="1"/>
                <w:sz w:val="18"/>
                <w:szCs w:val="18"/>
              </w:rPr>
            </w:pPr>
            <w:r w:rsidDel="00000000" w:rsidR="00000000" w:rsidRPr="00000000">
              <w:rPr>
                <w:rtl w:val="0"/>
              </w:rPr>
            </w:r>
          </w:p>
          <w:p w:rsidR="00000000" w:rsidDel="00000000" w:rsidP="00000000" w:rsidRDefault="00000000" w:rsidRPr="00000000" w14:paraId="00000083">
            <w:pPr>
              <w:spacing w:after="0" w:before="40" w:line="276" w:lineRule="auto"/>
              <w:jc w:val="both"/>
              <w:rPr>
                <w:rFonts w:ascii="Tahoma" w:cs="Tahoma" w:eastAsia="Tahoma" w:hAnsi="Tahoma"/>
                <w:b w:val="1"/>
                <w:sz w:val="18"/>
                <w:szCs w:val="18"/>
              </w:rPr>
            </w:pPr>
            <w:r w:rsidDel="00000000" w:rsidR="00000000" w:rsidRPr="00000000">
              <w:rPr>
                <w:rtl w:val="0"/>
              </w:rPr>
            </w:r>
          </w:p>
          <w:p w:rsidR="00000000" w:rsidDel="00000000" w:rsidP="00000000" w:rsidRDefault="00000000" w:rsidRPr="00000000" w14:paraId="00000084">
            <w:pPr>
              <w:spacing w:after="0" w:before="40" w:line="276" w:lineRule="auto"/>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 El importe anual acumulado en el año de mayor ejecución que el operador económico deberá acreditar como ejecutado corresponderá a un </w:t>
            </w:r>
            <w:r w:rsidDel="00000000" w:rsidR="00000000" w:rsidRPr="00000000">
              <w:rPr>
                <w:rFonts w:ascii="Tahoma" w:cs="Tahoma" w:eastAsia="Tahoma" w:hAnsi="Tahoma"/>
                <w:i w:val="1"/>
                <w:sz w:val="18"/>
                <w:szCs w:val="18"/>
                <w:u w:val="single"/>
                <w:rtl w:val="0"/>
              </w:rPr>
              <w:t xml:space="preserve">importe igual o superior a 361.200,00 €</w:t>
            </w:r>
            <w:r w:rsidDel="00000000" w:rsidR="00000000" w:rsidRPr="00000000">
              <w:rPr>
                <w:rFonts w:ascii="Tahoma" w:cs="Tahoma" w:eastAsia="Tahoma" w:hAnsi="Tahoma"/>
                <w:i w:val="1"/>
                <w:sz w:val="18"/>
                <w:szCs w:val="18"/>
                <w:rtl w:val="0"/>
              </w:rPr>
              <w:t xml:space="preserve"> referido a los TRES (3) últimos años.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85">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86">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7">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88">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89">
            <w:pPr>
              <w:spacing w:after="0" w:line="271" w:lineRule="auto"/>
              <w:ind w:right="57"/>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766"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B">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8C">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D">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8E">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8F">
            <w:pPr>
              <w:spacing w:after="0" w:line="271" w:lineRule="auto"/>
              <w:ind w:right="57"/>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144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1">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92">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93">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94">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95">
            <w:pPr>
              <w:spacing w:after="0" w:line="271" w:lineRule="auto"/>
              <w:ind w:right="57"/>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156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7">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bl>
    <w:p w:rsidR="00000000" w:rsidDel="00000000" w:rsidP="00000000" w:rsidRDefault="00000000" w:rsidRPr="00000000" w14:paraId="00000098">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09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9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9B">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9C">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3.1</w:t>
      </w:r>
    </w:p>
    <w:p w:rsidR="00000000" w:rsidDel="00000000" w:rsidP="00000000" w:rsidRDefault="00000000" w:rsidRPr="00000000" w14:paraId="0000009D">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COMPROMISO DE INTEGRACIÓN DE SOLVENCIA</w:t>
      </w:r>
    </w:p>
    <w:p w:rsidR="00000000" w:rsidDel="00000000" w:rsidP="00000000" w:rsidRDefault="00000000" w:rsidRPr="00000000" w14:paraId="0000009E">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RENOVACIÓN DE CUADRO GENERAL DE DISTRIBUCIÓN-CONMUTACIÓN Y GRUPO ELECTRÓGENO ET1 EDAR SANT FELIU DE LLOBREGAT</w:t>
      </w:r>
      <w:r w:rsidDel="00000000" w:rsidR="00000000" w:rsidRPr="00000000">
        <w:rPr>
          <w:rtl w:val="0"/>
        </w:rPr>
      </w:r>
    </w:p>
    <w:p w:rsidR="00000000" w:rsidDel="00000000" w:rsidP="00000000" w:rsidRDefault="00000000" w:rsidRPr="00000000" w14:paraId="0000009F">
      <w:pPr>
        <w:spacing w:after="24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AB/2025/136)</w:t>
      </w:r>
    </w:p>
    <w:p w:rsidR="00000000" w:rsidDel="00000000" w:rsidP="00000000" w:rsidRDefault="00000000" w:rsidRPr="00000000" w14:paraId="000000A0">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una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A1">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otra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A2">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EXPONEN</w:t>
      </w:r>
    </w:p>
    <w:p w:rsidR="00000000" w:rsidDel="00000000" w:rsidP="00000000" w:rsidRDefault="00000000" w:rsidRPr="00000000" w14:paraId="000000A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para dar cumplimiento a los requisitos de solvencia exigidos es necesario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complete su solvencia mediante la integración de la solvencia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A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Por dicha razón asumen el siguiente</w:t>
      </w:r>
    </w:p>
    <w:p w:rsidR="00000000" w:rsidDel="00000000" w:rsidP="00000000" w:rsidRDefault="00000000" w:rsidRPr="00000000" w14:paraId="000000A5">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COMPROMISO</w:t>
      </w:r>
    </w:p>
    <w:p w:rsidR="00000000" w:rsidDel="00000000" w:rsidP="00000000" w:rsidRDefault="00000000" w:rsidRPr="00000000" w14:paraId="000000A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en caso de que resulte adjudicatario del presente Contrato integrará su solvencia con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i w:val="1"/>
          <w:smallCaps w:val="0"/>
          <w:sz w:val="20"/>
          <w:szCs w:val="20"/>
          <w:rtl w:val="0"/>
        </w:rPr>
        <w:t xml:space="preserve">entidad con la que se integre la solvencia</w:t>
      </w:r>
      <w:r w:rsidDel="00000000" w:rsidR="00000000" w:rsidRPr="00000000">
        <w:rPr>
          <w:rFonts w:ascii="Tahoma" w:cs="Tahoma" w:eastAsia="Tahoma" w:hAnsi="Tahoma"/>
          <w:smallCaps w:val="0"/>
          <w:sz w:val="20"/>
          <w:szCs w:val="20"/>
          <w:rtl w:val="0"/>
        </w:rPr>
        <w:t xml:space="preserve">] y este último se compromete a poner a disposición del primero cuantos medios sean necesarios para integrar la solvencia del adjudicatario, respondiendo ambos de forma conjunta y solidaria en la ejecución del Contrato. </w:t>
      </w:r>
    </w:p>
    <w:p w:rsidR="00000000" w:rsidDel="00000000" w:rsidP="00000000" w:rsidRDefault="00000000" w:rsidRPr="00000000" w14:paraId="000000A7">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A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para que así conste se suscribe el presente compromiso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A9">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AA">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bl>
      <w:tblPr>
        <w:tblStyle w:val="Table2"/>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252"/>
        <w:gridCol w:w="4252"/>
        <w:tblGridChange w:id="0">
          <w:tblGrid>
            <w:gridCol w:w="4252"/>
            <w:gridCol w:w="4252"/>
          </w:tblGrid>
        </w:tblGridChange>
      </w:tblGrid>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AB">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(Nombre del representante del operador económico licitador)</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AC">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AD">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(Nombre del representante de la entidad con la que se integra solvencia)</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AE">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0AF">
      <w:pPr>
        <w:tabs>
          <w:tab w:val="center" w:leader="none" w:pos="4252.0001220703125"/>
          <w:tab w:val="right" w:leader="none" w:pos="8504.000244140625"/>
        </w:tabs>
        <w:spacing w:after="120" w:line="276" w:lineRule="auto"/>
        <w:ind w:right="-4.1338582677155955"/>
        <w:jc w:val="both"/>
        <w:rPr>
          <w:rFonts w:ascii="Tahoma" w:cs="Tahoma" w:eastAsia="Tahoma" w:hAnsi="Tahoma"/>
          <w:b w:val="1"/>
          <w:i w:val="1"/>
          <w:smallCaps w:val="0"/>
          <w:sz w:val="20"/>
          <w:szCs w:val="20"/>
        </w:rPr>
      </w:pPr>
      <w:r w:rsidDel="00000000" w:rsidR="00000000" w:rsidRPr="00000000">
        <w:rPr>
          <w:rtl w:val="0"/>
        </w:rPr>
      </w:r>
    </w:p>
    <w:p w:rsidR="00000000" w:rsidDel="00000000" w:rsidP="00000000" w:rsidRDefault="00000000" w:rsidRPr="00000000" w14:paraId="000000B0">
      <w:pPr>
        <w:tabs>
          <w:tab w:val="center" w:leader="none" w:pos="4252.0001220703125"/>
          <w:tab w:val="right" w:leader="none" w:pos="8504.000244140625"/>
        </w:tabs>
        <w:spacing w:after="120" w:line="276" w:lineRule="auto"/>
        <w:ind w:right="-4.1338582677155955"/>
        <w:jc w:val="both"/>
        <w:rPr>
          <w:rFonts w:ascii="Tahoma" w:cs="Tahoma" w:eastAsia="Tahoma" w:hAnsi="Tahoma"/>
          <w:i w:val="1"/>
          <w:smallCaps w:val="0"/>
          <w:sz w:val="20"/>
          <w:szCs w:val="20"/>
        </w:rPr>
      </w:pPr>
      <w:r w:rsidDel="00000000" w:rsidR="00000000" w:rsidRPr="00000000">
        <w:rPr>
          <w:rFonts w:ascii="Tahoma" w:cs="Tahoma" w:eastAsia="Tahoma" w:hAnsi="Tahoma"/>
          <w:b w:val="1"/>
          <w:i w:val="1"/>
          <w:smallCaps w:val="0"/>
          <w:sz w:val="20"/>
          <w:szCs w:val="20"/>
          <w:rtl w:val="0"/>
        </w:rPr>
        <w:t xml:space="preserve">NOTA:</w:t>
      </w:r>
      <w:r w:rsidDel="00000000" w:rsidR="00000000" w:rsidRPr="00000000">
        <w:rPr>
          <w:rFonts w:ascii="Tahoma" w:cs="Tahoma" w:eastAsia="Tahoma" w:hAnsi="Tahoma"/>
          <w:i w:val="1"/>
          <w:smallCaps w:val="0"/>
          <w:sz w:val="20"/>
          <w:szCs w:val="20"/>
          <w:rtl w:val="0"/>
        </w:rPr>
        <w:t xml:space="preserve"> En caso de rellenar este impreso se tendrá que entregar además, las Declaraciones responsables cumplimentadas por las entidades a las que recurra (</w:t>
      </w:r>
      <w:r w:rsidDel="00000000" w:rsidR="00000000" w:rsidRPr="00000000">
        <w:rPr>
          <w:rFonts w:ascii="Tahoma" w:cs="Tahoma" w:eastAsia="Tahoma" w:hAnsi="Tahoma"/>
          <w:b w:val="1"/>
          <w:i w:val="1"/>
          <w:smallCaps w:val="0"/>
          <w:sz w:val="20"/>
          <w:szCs w:val="20"/>
          <w:rtl w:val="0"/>
        </w:rPr>
        <w:t xml:space="preserve">Anexo Nº 1</w:t>
      </w:r>
      <w:r w:rsidDel="00000000" w:rsidR="00000000" w:rsidRPr="00000000">
        <w:rPr>
          <w:rFonts w:ascii="Tahoma" w:cs="Tahoma" w:eastAsia="Tahoma" w:hAnsi="Tahoma"/>
          <w:i w:val="1"/>
          <w:smallCaps w:val="0"/>
          <w:sz w:val="20"/>
          <w:szCs w:val="20"/>
          <w:rtl w:val="0"/>
        </w:rPr>
        <w:t xml:space="preserve"> y </w:t>
      </w:r>
      <w:r w:rsidDel="00000000" w:rsidR="00000000" w:rsidRPr="00000000">
        <w:rPr>
          <w:rFonts w:ascii="Tahoma" w:cs="Tahoma" w:eastAsia="Tahoma" w:hAnsi="Tahoma"/>
          <w:b w:val="1"/>
          <w:i w:val="1"/>
          <w:smallCaps w:val="0"/>
          <w:sz w:val="20"/>
          <w:szCs w:val="20"/>
          <w:rtl w:val="0"/>
        </w:rPr>
        <w:t xml:space="preserve">Anexo Nº 2</w:t>
      </w:r>
      <w:r w:rsidDel="00000000" w:rsidR="00000000" w:rsidRPr="00000000">
        <w:rPr>
          <w:rFonts w:ascii="Tahoma" w:cs="Tahoma" w:eastAsia="Tahoma" w:hAnsi="Tahoma"/>
          <w:i w:val="1"/>
          <w:smallCaps w:val="0"/>
          <w:sz w:val="20"/>
          <w:szCs w:val="20"/>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0B1">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3.2</w:t>
      </w:r>
    </w:p>
    <w:p w:rsidR="00000000" w:rsidDel="00000000" w:rsidP="00000000" w:rsidRDefault="00000000" w:rsidRPr="00000000" w14:paraId="000000B2">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z w:val="20"/>
          <w:szCs w:val="20"/>
          <w:u w:val="single"/>
          <w:rtl w:val="0"/>
        </w:rPr>
        <w:t xml:space="preserve">DECLARACIÓN RESPONSABLE REFERENTE A LA</w:t>
      </w:r>
      <w:r w:rsidDel="00000000" w:rsidR="00000000" w:rsidRPr="00000000">
        <w:rPr>
          <w:rFonts w:ascii="Tahoma" w:cs="Tahoma" w:eastAsia="Tahoma" w:hAnsi="Tahoma"/>
          <w:b w:val="1"/>
          <w:smallCaps w:val="0"/>
          <w:sz w:val="20"/>
          <w:szCs w:val="20"/>
          <w:u w:val="single"/>
          <w:rtl w:val="0"/>
        </w:rPr>
        <w:t xml:space="preserve"> SUBCONTRATACIÓN</w:t>
      </w:r>
    </w:p>
    <w:p w:rsidR="00000000" w:rsidDel="00000000" w:rsidP="00000000" w:rsidRDefault="00000000" w:rsidRPr="00000000" w14:paraId="000000B3">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RENOVACIÓN DE CUADRO GENERAL DE DISTRIBUCIÓN-CONMUTACIÓN Y GRUPO ELECTRÓGENO ET1 EDAR SANT FELIU DE LLOBREGAT</w:t>
      </w:r>
      <w:r w:rsidDel="00000000" w:rsidR="00000000" w:rsidRPr="00000000">
        <w:rPr>
          <w:rtl w:val="0"/>
        </w:rPr>
      </w:r>
    </w:p>
    <w:p w:rsidR="00000000" w:rsidDel="00000000" w:rsidP="00000000" w:rsidRDefault="00000000" w:rsidRPr="00000000" w14:paraId="000000B4">
      <w:pPr>
        <w:spacing w:after="24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AB/2025/136)</w:t>
      </w:r>
    </w:p>
    <w:p w:rsidR="00000000" w:rsidDel="00000000" w:rsidP="00000000" w:rsidRDefault="00000000" w:rsidRPr="00000000" w14:paraId="000000B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con relación al presente procedimiento de a contratación,</w:t>
      </w:r>
      <w:r w:rsidDel="00000000" w:rsidR="00000000" w:rsidRPr="00000000">
        <w:rPr>
          <w:rFonts w:ascii="Tahoma" w:cs="Tahoma" w:eastAsia="Tahoma" w:hAnsi="Tahoma"/>
          <w:b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tiene previsto subcontratar las prestaciones que se detallan seguidamente, con los operadores económicos que se indican:  </w:t>
      </w:r>
    </w:p>
    <w:tbl>
      <w:tblPr>
        <w:tblStyle w:val="Table3"/>
        <w:tblW w:w="93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15"/>
        <w:gridCol w:w="2970"/>
        <w:gridCol w:w="1650"/>
        <w:gridCol w:w="2865"/>
        <w:tblGridChange w:id="0">
          <w:tblGrid>
            <w:gridCol w:w="1815"/>
            <w:gridCol w:w="2970"/>
            <w:gridCol w:w="1650"/>
            <w:gridCol w:w="2865"/>
          </w:tblGrid>
        </w:tblGridChange>
      </w:tblGrid>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6">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Operador económico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7">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Prestación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8">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Importe</w:t>
            </w:r>
          </w:p>
          <w:p w:rsidR="00000000" w:rsidDel="00000000" w:rsidP="00000000" w:rsidRDefault="00000000" w:rsidRPr="00000000" w14:paraId="000000B9">
            <w:pPr>
              <w:spacing w:after="120" w:line="276" w:lineRule="auto"/>
              <w:ind w:right="-4.1338582677155955"/>
              <w:jc w:val="center"/>
              <w:rPr>
                <w:rFonts w:ascii="Tahoma" w:cs="Tahoma" w:eastAsia="Tahoma" w:hAnsi="Tahoma"/>
                <w:i w:val="1"/>
                <w:smallCaps w:val="0"/>
                <w:sz w:val="20"/>
                <w:szCs w:val="20"/>
              </w:rPr>
            </w:pPr>
            <w:r w:rsidDel="00000000" w:rsidR="00000000" w:rsidRPr="00000000">
              <w:rPr>
                <w:rFonts w:ascii="Tahoma" w:cs="Tahoma" w:eastAsia="Tahoma" w:hAnsi="Tahoma"/>
                <w:i w:val="1"/>
                <w:smallCaps w:val="0"/>
                <w:sz w:val="20"/>
                <w:szCs w:val="20"/>
                <w:rtl w:val="0"/>
              </w:rPr>
              <w:t xml:space="preserve">(Euros/IVA excluido)</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A">
            <w:pPr>
              <w:spacing w:after="120" w:line="276" w:lineRule="auto"/>
              <w:ind w:right="-4.1338582677155955"/>
              <w:jc w:val="center"/>
              <w:rPr>
                <w:rFonts w:ascii="Tahoma" w:cs="Tahoma" w:eastAsia="Tahoma" w:hAnsi="Tahoma"/>
                <w:smallCaps w:val="0"/>
                <w:sz w:val="20"/>
                <w:szCs w:val="20"/>
                <w:vertAlign w:val="superscript"/>
              </w:rPr>
            </w:pPr>
            <w:r w:rsidDel="00000000" w:rsidR="00000000" w:rsidRPr="00000000">
              <w:rPr>
                <w:rFonts w:ascii="Tahoma" w:cs="Tahoma" w:eastAsia="Tahoma" w:hAnsi="Tahoma"/>
                <w:smallCaps w:val="0"/>
                <w:sz w:val="20"/>
                <w:szCs w:val="20"/>
                <w:rtl w:val="0"/>
              </w:rPr>
              <w:t xml:space="preserve">La subcontratación integra la solv</w:t>
            </w:r>
            <w:r w:rsidDel="00000000" w:rsidR="00000000" w:rsidRPr="00000000">
              <w:rPr>
                <w:rFonts w:ascii="Tahoma" w:cs="Tahoma" w:eastAsia="Tahoma" w:hAnsi="Tahoma"/>
                <w:sz w:val="20"/>
                <w:szCs w:val="20"/>
                <w:rtl w:val="0"/>
              </w:rPr>
              <w:t xml:space="preserve">e</w:t>
            </w:r>
            <w:r w:rsidDel="00000000" w:rsidR="00000000" w:rsidRPr="00000000">
              <w:rPr>
                <w:rFonts w:ascii="Tahoma" w:cs="Tahoma" w:eastAsia="Tahoma" w:hAnsi="Tahoma"/>
                <w:smallCaps w:val="0"/>
                <w:sz w:val="20"/>
                <w:szCs w:val="20"/>
                <w:rtl w:val="0"/>
              </w:rPr>
              <w:t xml:space="preserve">ncia</w:t>
            </w:r>
            <w:r w:rsidDel="00000000" w:rsidR="00000000" w:rsidRPr="00000000">
              <w:rPr>
                <w:rFonts w:ascii="Tahoma" w:cs="Tahoma" w:eastAsia="Tahoma" w:hAnsi="Tahoma"/>
                <w:smallCaps w:val="0"/>
                <w:sz w:val="20"/>
                <w:szCs w:val="20"/>
                <w:vertAlign w:val="superscript"/>
                <w:rtl w:val="0"/>
              </w:rPr>
              <w:t xml:space="preserve">1</w:t>
            </w:r>
          </w:p>
          <w:p w:rsidR="00000000" w:rsidDel="00000000" w:rsidP="00000000" w:rsidRDefault="00000000" w:rsidRPr="00000000" w14:paraId="000000BB">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(Si/No)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C">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D">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E">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F">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0">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1">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2">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3">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4">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5">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6">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7">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8">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9">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A">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B">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C">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D">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E">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F">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0">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1">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2">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3">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0D4">
      <w:pPr>
        <w:widowControl w:val="0"/>
        <w:spacing w:after="120" w:line="276" w:lineRule="auto"/>
        <w:ind w:right="-4.1338582677155955"/>
        <w:jc w:val="both"/>
        <w:rPr>
          <w:rFonts w:ascii="Tahoma" w:cs="Tahoma" w:eastAsia="Tahoma" w:hAnsi="Tahoma"/>
          <w:smallCaps w:val="0"/>
          <w:sz w:val="2"/>
          <w:szCs w:val="2"/>
        </w:rPr>
      </w:pPr>
      <w:r w:rsidDel="00000000" w:rsidR="00000000" w:rsidRPr="00000000">
        <w:rPr>
          <w:rtl w:val="0"/>
        </w:rPr>
      </w:r>
    </w:p>
    <w:p w:rsidR="00000000" w:rsidDel="00000000" w:rsidP="00000000" w:rsidRDefault="00000000" w:rsidRPr="00000000" w14:paraId="000000D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D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D7">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D8">
      <w:pPr>
        <w:spacing w:after="0" w:before="120" w:lineRule="auto"/>
        <w:ind w:right="-4.1338582677155955"/>
        <w:jc w:val="both"/>
        <w:rPr>
          <w:rFonts w:ascii="Tahoma" w:cs="Tahoma" w:eastAsia="Tahoma" w:hAnsi="Tahoma"/>
          <w:i w:val="1"/>
          <w:smallCaps w:val="0"/>
          <w:color w:val="767171"/>
          <w:sz w:val="18"/>
          <w:szCs w:val="18"/>
          <w:u w:val="single"/>
        </w:rPr>
      </w:pPr>
      <w:r w:rsidDel="00000000" w:rsidR="00000000" w:rsidRPr="00000000">
        <w:rPr>
          <w:rFonts w:ascii="Tahoma" w:cs="Tahoma" w:eastAsia="Tahoma" w:hAnsi="Tahoma"/>
          <w:i w:val="1"/>
          <w:smallCaps w:val="0"/>
          <w:color w:val="767171"/>
          <w:sz w:val="18"/>
          <w:szCs w:val="18"/>
          <w:vertAlign w:val="superscript"/>
          <w:rtl w:val="0"/>
        </w:rPr>
        <w:t xml:space="preserve">1</w:t>
      </w:r>
      <w:r w:rsidDel="00000000" w:rsidR="00000000" w:rsidRPr="00000000">
        <w:rPr>
          <w:rFonts w:ascii="Tahoma" w:cs="Tahoma" w:eastAsia="Tahoma" w:hAnsi="Tahoma"/>
          <w:i w:val="1"/>
          <w:smallCaps w:val="0"/>
          <w:color w:val="767171"/>
          <w:sz w:val="18"/>
          <w:szCs w:val="18"/>
          <w:rtl w:val="0"/>
        </w:rPr>
        <w:t xml:space="preserve"> En todo caso, de integrarse solvencia, </w:t>
      </w:r>
      <w:r w:rsidDel="00000000" w:rsidR="00000000" w:rsidRPr="00000000">
        <w:rPr>
          <w:rFonts w:ascii="Tahoma" w:cs="Tahoma" w:eastAsia="Tahoma" w:hAnsi="Tahoma"/>
          <w:i w:val="1"/>
          <w:smallCaps w:val="0"/>
          <w:color w:val="767171"/>
          <w:sz w:val="18"/>
          <w:szCs w:val="18"/>
          <w:u w:val="single"/>
          <w:rtl w:val="0"/>
        </w:rPr>
        <w:t xml:space="preserve">también será necesario acompañar el compromiso suscrito con el operador económico con el que se pretende integrar la solvencia, conforme el modelo del Anexo Nº 3.1.</w:t>
      </w:r>
      <w:r w:rsidDel="00000000" w:rsidR="00000000" w:rsidRPr="00000000">
        <w:br w:type="page"/>
      </w:r>
      <w:r w:rsidDel="00000000" w:rsidR="00000000" w:rsidRPr="00000000">
        <w:rPr>
          <w:rtl w:val="0"/>
        </w:rPr>
      </w:r>
    </w:p>
    <w:p w:rsidR="00000000" w:rsidDel="00000000" w:rsidP="00000000" w:rsidRDefault="00000000" w:rsidRPr="00000000" w14:paraId="000000D9">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4</w:t>
      </w:r>
    </w:p>
    <w:p w:rsidR="00000000" w:rsidDel="00000000" w:rsidP="00000000" w:rsidRDefault="00000000" w:rsidRPr="00000000" w14:paraId="000000DA">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RELATIVA AL COMPROMISO DE SUSCRIBIR</w:t>
      </w:r>
    </w:p>
    <w:p w:rsidR="00000000" w:rsidDel="00000000" w:rsidP="00000000" w:rsidRDefault="00000000" w:rsidRPr="00000000" w14:paraId="000000DB">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PÓLIZA DE SEGURO DE RESPONSABILIDAD CIVIL</w:t>
      </w:r>
    </w:p>
    <w:p w:rsidR="00000000" w:rsidDel="00000000" w:rsidP="00000000" w:rsidRDefault="00000000" w:rsidRPr="00000000" w14:paraId="000000DC">
      <w:pPr>
        <w:spacing w:after="12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RENOVACIÓN DE CUADRO GENERAL DE DISTRIBUCIÓN-CONMUTACIÓN Y GRUPO ELECTRÓGENO ET1 EDAR SANT FELIU DE LLOBREGAT</w:t>
      </w:r>
    </w:p>
    <w:p w:rsidR="00000000" w:rsidDel="00000000" w:rsidP="00000000" w:rsidRDefault="00000000" w:rsidRPr="00000000" w14:paraId="000000DD">
      <w:pPr>
        <w:spacing w:after="24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AB/2025/136)</w:t>
      </w:r>
    </w:p>
    <w:p w:rsidR="00000000" w:rsidDel="00000000" w:rsidP="00000000" w:rsidRDefault="00000000" w:rsidRPr="00000000" w14:paraId="000000DE">
      <w:pPr>
        <w:spacing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 con NIF [·], actuando en su condición de [·], en relación con el presente procedimiento de contratación,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DF">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lo exigido en la Cláusula 10.A</w:t>
      </w:r>
      <w:r w:rsidDel="00000000" w:rsidR="00000000" w:rsidRPr="00000000">
        <w:rPr>
          <w:rFonts w:ascii="Tahoma" w:cs="Tahoma" w:eastAsia="Tahoma" w:hAnsi="Tahoma"/>
          <w:i w:val="0"/>
          <w:smallCaps w:val="0"/>
          <w:strike w:val="0"/>
          <w:color w:val="000000"/>
          <w:sz w:val="20"/>
          <w:szCs w:val="20"/>
          <w:u w:val="none"/>
          <w:rtl w:val="0"/>
        </w:rPr>
        <w:t xml:space="preserve">.3)</w:t>
      </w:r>
      <w:r w:rsidDel="00000000" w:rsidR="00000000" w:rsidRPr="00000000">
        <w:rPr>
          <w:rFonts w:ascii="Tahoma" w:cs="Tahoma" w:eastAsia="Tahoma" w:hAnsi="Tahoma"/>
          <w:sz w:val="20"/>
          <w:szCs w:val="20"/>
          <w:rtl w:val="0"/>
        </w:rPr>
        <w:t xml:space="preserve"> del Pliego de Condiciones Particulares, por la presente me comprometo a constituir una póliza de seguro de Responsabilidad Civil, con entidad de reconocida solvencia, para cubrir las reclamaciones de terceros por daños materiales, personales y sus perjuicios consecuenciales de los que el Proveedor sea legalmente responsable, bien sea directa, solidaria o subsidiariamente, y que sean consecuencia del desarrollo de sus obligaciones conforme a lo establecido en el Contrato desde el inicio de los trabajos hasta la expiración del Periodo de Garantía. El límite mínimo por siniestro y año de esta póliza de seguro será de </w:t>
      </w:r>
      <w:r w:rsidDel="00000000" w:rsidR="00000000" w:rsidRPr="00000000">
        <w:rPr>
          <w:rFonts w:ascii="Tahoma" w:cs="Tahoma" w:eastAsia="Tahoma" w:hAnsi="Tahoma"/>
          <w:b w:val="1"/>
          <w:sz w:val="20"/>
          <w:szCs w:val="20"/>
          <w:rtl w:val="0"/>
        </w:rPr>
        <w:t xml:space="preserve">1.650.000 €</w:t>
      </w:r>
      <w:r w:rsidDel="00000000" w:rsidR="00000000" w:rsidRPr="00000000">
        <w:rPr>
          <w:rFonts w:ascii="Tahoma" w:cs="Tahoma" w:eastAsia="Tahoma" w:hAnsi="Tahoma"/>
          <w:i w:val="0"/>
          <w:smallCaps w:val="0"/>
          <w:strike w:val="0"/>
          <w:color w:val="000000"/>
          <w:sz w:val="20"/>
          <w:szCs w:val="20"/>
          <w:u w:val="none"/>
          <w:rtl w:val="0"/>
        </w:rPr>
        <w:t xml:space="preserve">.</w:t>
      </w:r>
      <w:r w:rsidDel="00000000" w:rsidR="00000000" w:rsidRPr="00000000">
        <w:rPr>
          <w:rtl w:val="0"/>
        </w:rPr>
      </w:r>
    </w:p>
    <w:p w:rsidR="00000000" w:rsidDel="00000000" w:rsidP="00000000" w:rsidRDefault="00000000" w:rsidRPr="00000000" w14:paraId="000000E0">
      <w:pPr>
        <w:spacing w:after="120" w:line="276" w:lineRule="auto"/>
        <w:ind w:right="-4.1338582677155955"/>
        <w:jc w:val="both"/>
        <w:rPr>
          <w:rFonts w:ascii="Tahoma" w:cs="Tahoma" w:eastAsia="Tahoma" w:hAnsi="Tahoma"/>
          <w:color w:val="ff0000"/>
          <w:sz w:val="20"/>
          <w:szCs w:val="20"/>
        </w:rPr>
      </w:pPr>
      <w:r w:rsidDel="00000000" w:rsidR="00000000" w:rsidRPr="00000000">
        <w:rPr>
          <w:rFonts w:ascii="Tahoma" w:cs="Tahoma" w:eastAsia="Tahoma" w:hAnsi="Tahoma"/>
          <w:sz w:val="20"/>
          <w:szCs w:val="20"/>
          <w:rtl w:val="0"/>
        </w:rPr>
        <w:t xml:space="preserve">Las coberturas incluidas serán:</w:t>
      </w:r>
      <w:r w:rsidDel="00000000" w:rsidR="00000000" w:rsidRPr="00000000">
        <w:rPr>
          <w:rtl w:val="0"/>
        </w:rPr>
      </w:r>
    </w:p>
    <w:p w:rsidR="00000000" w:rsidDel="00000000" w:rsidP="00000000" w:rsidRDefault="00000000" w:rsidRPr="00000000" w14:paraId="000000E1">
      <w:pPr>
        <w:numPr>
          <w:ilvl w:val="0"/>
          <w:numId w:val="1"/>
        </w:numPr>
        <w:spacing w:after="120" w:line="276" w:lineRule="auto"/>
        <w:ind w:left="786" w:right="-4.133858267715595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de Explotación.</w:t>
      </w:r>
    </w:p>
    <w:p w:rsidR="00000000" w:rsidDel="00000000" w:rsidP="00000000" w:rsidRDefault="00000000" w:rsidRPr="00000000" w14:paraId="000000E2">
      <w:pPr>
        <w:numPr>
          <w:ilvl w:val="0"/>
          <w:numId w:val="1"/>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Patronal, con un sublímite por víctima no inferior a </w:t>
      </w:r>
      <w:r w:rsidDel="00000000" w:rsidR="00000000" w:rsidRPr="00000000">
        <w:rPr>
          <w:rFonts w:ascii="Tahoma" w:cs="Tahoma" w:eastAsia="Tahoma" w:hAnsi="Tahoma"/>
          <w:b w:val="1"/>
          <w:sz w:val="20"/>
          <w:szCs w:val="20"/>
          <w:rtl w:val="0"/>
        </w:rPr>
        <w:t xml:space="preserve">300.000 €</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E3">
      <w:pPr>
        <w:numPr>
          <w:ilvl w:val="0"/>
          <w:numId w:val="1"/>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de Trabajos realizados, hasta 12 meses después de la entrega de los Trabajos.</w:t>
      </w:r>
    </w:p>
    <w:p w:rsidR="00000000" w:rsidDel="00000000" w:rsidP="00000000" w:rsidRDefault="00000000" w:rsidRPr="00000000" w14:paraId="000000E4">
      <w:pPr>
        <w:numPr>
          <w:ilvl w:val="0"/>
          <w:numId w:val="1"/>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Post-trabajos hasta 12 meses después de la entrega de los trabajos.</w:t>
      </w:r>
    </w:p>
    <w:p w:rsidR="00000000" w:rsidDel="00000000" w:rsidP="00000000" w:rsidRDefault="00000000" w:rsidRPr="00000000" w14:paraId="000000E5">
      <w:pPr>
        <w:numPr>
          <w:ilvl w:val="0"/>
          <w:numId w:val="1"/>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Subsidiaria de Contratistas y Subcontratistas.</w:t>
      </w:r>
    </w:p>
    <w:p w:rsidR="00000000" w:rsidDel="00000000" w:rsidP="00000000" w:rsidRDefault="00000000" w:rsidRPr="00000000" w14:paraId="000000E6">
      <w:pPr>
        <w:numPr>
          <w:ilvl w:val="0"/>
          <w:numId w:val="1"/>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Cruzada.</w:t>
      </w:r>
    </w:p>
    <w:p w:rsidR="00000000" w:rsidDel="00000000" w:rsidP="00000000" w:rsidRDefault="00000000" w:rsidRPr="00000000" w14:paraId="000000E7">
      <w:pPr>
        <w:spacing w:after="120" w:before="24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E8">
      <w:pPr>
        <w:spacing w:after="120" w:line="276" w:lineRule="auto"/>
        <w:ind w:right="-4.1338582677155955"/>
        <w:jc w:val="both"/>
        <w:rPr>
          <w:rFonts w:ascii="Tahoma" w:cs="Tahoma" w:eastAsia="Tahoma" w:hAnsi="Tahoma"/>
          <w:smallCaps w:val="0"/>
          <w:sz w:val="20"/>
          <w:szCs w:val="20"/>
        </w:rPr>
        <w:sectPr>
          <w:footerReference r:id="rId13" w:type="default"/>
          <w:type w:val="nextPage"/>
          <w:pgSz w:h="16838" w:w="11906" w:orient="portrait"/>
          <w:pgMar w:bottom="1417" w:top="1417" w:left="1701" w:right="1285.8661417322844" w:header="426" w:footer="693"/>
        </w:sect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E9">
      <w:pPr>
        <w:spacing w:after="120" w:line="276" w:lineRule="auto"/>
        <w:ind w:right="-409"/>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5</w:t>
      </w:r>
    </w:p>
    <w:p w:rsidR="00000000" w:rsidDel="00000000" w:rsidP="00000000" w:rsidRDefault="00000000" w:rsidRPr="00000000" w14:paraId="000000EA">
      <w:pPr>
        <w:spacing w:after="120" w:line="276" w:lineRule="auto"/>
        <w:ind w:right="-409"/>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DE VISITA)</w:t>
      </w:r>
    </w:p>
    <w:p w:rsidR="00000000" w:rsidDel="00000000" w:rsidP="00000000" w:rsidRDefault="00000000" w:rsidRPr="00000000" w14:paraId="000000EB">
      <w:pPr>
        <w:spacing w:after="120" w:line="276" w:lineRule="auto"/>
        <w:ind w:right="-409"/>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RENOVACIÓN DE CUADRO GENERAL DE DISTRIBUCIÓN-CONMUTACIÓN Y GRUPO ELECTRÓGENO ET1 EDAR SANT FELIU DE LLOBREGAT</w:t>
      </w:r>
    </w:p>
    <w:p w:rsidR="00000000" w:rsidDel="00000000" w:rsidP="00000000" w:rsidRDefault="00000000" w:rsidRPr="00000000" w14:paraId="000000EC">
      <w:pPr>
        <w:spacing w:after="240" w:line="276" w:lineRule="auto"/>
        <w:ind w:right="-409"/>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AB/2025/136)</w:t>
      </w:r>
    </w:p>
    <w:p w:rsidR="00000000" w:rsidDel="00000000" w:rsidP="00000000" w:rsidRDefault="00000000" w:rsidRPr="00000000" w14:paraId="000000ED">
      <w:pPr>
        <w:spacing w:after="120" w:before="240" w:line="276" w:lineRule="auto"/>
        <w:ind w:right="-409"/>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declara que en el día de hoy ha visitado las instalaciones objeto del presente procedimiento de contratación, convocado por AIGÜES DE BARCELONA, EMPRESA METROPOLITANA DE GESTIÓ DEL CICLE INTEGRAL DE L’AIGUA, S.A.</w:t>
      </w:r>
    </w:p>
    <w:tbl>
      <w:tblPr>
        <w:tblStyle w:val="Table4"/>
        <w:tblW w:w="9270.0" w:type="dxa"/>
        <w:jc w:val="left"/>
        <w:tblInd w:w="-42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40"/>
        <w:gridCol w:w="2520"/>
        <w:gridCol w:w="2310"/>
        <w:gridCol w:w="2400"/>
        <w:tblGridChange w:id="0">
          <w:tblGrid>
            <w:gridCol w:w="2040"/>
            <w:gridCol w:w="2520"/>
            <w:gridCol w:w="2310"/>
            <w:gridCol w:w="2400"/>
          </w:tblGrid>
        </w:tblGridChange>
      </w:tblGrid>
      <w:tr>
        <w:trPr>
          <w:cantSplit w:val="0"/>
          <w:trHeight w:val="567" w:hRule="atLeast"/>
          <w:tblHeader w:val="0"/>
        </w:trPr>
        <w:tc>
          <w:tcPr>
            <w:tcBorders>
              <w:top w:color="000000" w:space="0" w:sz="0" w:val="nil"/>
              <w:left w:color="000000" w:space="0" w:sz="0" w:val="nil"/>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EE">
            <w:pPr>
              <w:spacing w:after="120" w:before="120" w:line="276" w:lineRule="auto"/>
              <w:ind w:right="-409"/>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EF">
            <w:pPr>
              <w:spacing w:after="120" w:before="120" w:line="276" w:lineRule="auto"/>
              <w:ind w:right="8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Nombre y DNI representante/s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F0">
            <w:pPr>
              <w:spacing w:after="120" w:before="120" w:line="276" w:lineRule="auto"/>
              <w:ind w:right="-10"/>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Firma/s representante/s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F1">
            <w:pPr>
              <w:spacing w:after="120" w:before="120" w:line="276" w:lineRule="auto"/>
              <w:ind w:right="-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Conformidad Aigües de Barcelona</w:t>
            </w:r>
          </w:p>
        </w:tc>
      </w:tr>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F2">
            <w:pPr>
              <w:spacing w:after="120" w:before="120" w:line="276" w:lineRule="auto"/>
              <w:ind w:right="-12.51968503936979"/>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EDAR Sant Feliu de Llobregat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F3">
            <w:pPr>
              <w:spacing w:after="120" w:before="120" w:line="276" w:lineRule="auto"/>
              <w:ind w:right="42.2834645669297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F4">
            <w:pPr>
              <w:spacing w:after="120" w:before="120" w:line="276" w:lineRule="auto"/>
              <w:ind w:right="-25.98425196850314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F5">
            <w:pPr>
              <w:spacing w:after="120" w:before="120" w:line="276" w:lineRule="auto"/>
              <w:ind w:right="-77.71653543307025"/>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0F6">
      <w:pPr>
        <w:spacing w:after="120" w:line="276" w:lineRule="auto"/>
        <w:ind w:right="-409"/>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F7">
      <w:pPr>
        <w:spacing w:after="120" w:line="276" w:lineRule="auto"/>
        <w:ind w:right="-409"/>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F8">
      <w:pPr>
        <w:spacing w:after="120" w:line="276" w:lineRule="auto"/>
        <w:ind w:right="-409"/>
        <w:jc w:val="both"/>
        <w:rPr>
          <w:rFonts w:ascii="Tahoma" w:cs="Tahoma" w:eastAsia="Tahoma" w:hAnsi="Tahoma"/>
          <w:smallCaps w:val="0"/>
          <w:sz w:val="20"/>
          <w:szCs w:val="20"/>
        </w:rPr>
        <w:sectPr>
          <w:type w:val="nextPage"/>
          <w:pgSz w:h="16838" w:w="11906" w:orient="portrait"/>
          <w:pgMar w:bottom="1417" w:top="1417" w:left="1701" w:right="1701" w:header="426" w:footer="693"/>
        </w:sect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F9">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6</w:t>
      </w:r>
    </w:p>
    <w:p w:rsidR="00000000" w:rsidDel="00000000" w:rsidP="00000000" w:rsidRDefault="00000000" w:rsidRPr="00000000" w14:paraId="000000FA">
      <w:pPr>
        <w:spacing w:after="120" w:line="276" w:lineRule="auto"/>
        <w:ind w:right="-409.1338582677156"/>
        <w:jc w:val="center"/>
        <w:rPr>
          <w:rFonts w:ascii="Tahoma" w:cs="Tahoma" w:eastAsia="Tahoma" w:hAnsi="Tahoma"/>
          <w:b w:val="1"/>
          <w:smallCaps w:val="0"/>
          <w:sz w:val="20"/>
          <w:szCs w:val="20"/>
          <w:highlight w:val="cyan"/>
          <w:u w:val="single"/>
        </w:rPr>
      </w:pPr>
      <w:r w:rsidDel="00000000" w:rsidR="00000000" w:rsidRPr="00000000">
        <w:rPr>
          <w:rFonts w:ascii="Tahoma" w:cs="Tahoma" w:eastAsia="Tahoma" w:hAnsi="Tahoma"/>
          <w:b w:val="1"/>
          <w:smallCaps w:val="0"/>
          <w:sz w:val="20"/>
          <w:szCs w:val="20"/>
          <w:u w:val="single"/>
          <w:rtl w:val="0"/>
        </w:rPr>
        <w:t xml:space="preserve">MODELO DE COMPROMISO DE CUMPLIMIENTO DE LAS CONDICIONES ESPECIALES DE EJECUCIÓN DEL CONTRATO</w:t>
      </w:r>
      <w:r w:rsidDel="00000000" w:rsidR="00000000" w:rsidRPr="00000000">
        <w:rPr>
          <w:rtl w:val="0"/>
        </w:rPr>
      </w:r>
    </w:p>
    <w:p w:rsidR="00000000" w:rsidDel="00000000" w:rsidP="00000000" w:rsidRDefault="00000000" w:rsidRPr="00000000" w14:paraId="000000FB">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RENOVACIÓN DE CUADRO GENERAL DE DISTRIBUCIÓN-CONMUTACIÓN Y GRUPO ELECTRÓGENO ET1 EDAR SANT FELIU DE LLOBREGAT</w:t>
      </w:r>
    </w:p>
    <w:p w:rsidR="00000000" w:rsidDel="00000000" w:rsidP="00000000" w:rsidRDefault="00000000" w:rsidRPr="00000000" w14:paraId="000000FC">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AB/2025/136)</w:t>
      </w:r>
    </w:p>
    <w:p w:rsidR="00000000" w:rsidDel="00000000" w:rsidP="00000000" w:rsidRDefault="00000000" w:rsidRPr="00000000" w14:paraId="000000FD">
      <w:pPr>
        <w:spacing w:after="24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rtl w:val="0"/>
        </w:rPr>
        <w:t xml:space="preserve">, </w:t>
      </w:r>
      <w:r w:rsidDel="00000000" w:rsidR="00000000" w:rsidRPr="00000000">
        <w:rPr>
          <w:rFonts w:ascii="Tahoma" w:cs="Tahoma" w:eastAsia="Tahoma" w:hAnsi="Tahoma"/>
          <w:b w:val="1"/>
          <w:smallCaps w:val="0"/>
          <w:sz w:val="20"/>
          <w:szCs w:val="20"/>
          <w:rtl w:val="0"/>
        </w:rPr>
        <w:t xml:space="preserve">DECLARA que la empresa a la cual representa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FE">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FF">
      <w:pPr>
        <w:spacing w:after="120" w:line="276" w:lineRule="auto"/>
        <w:ind w:right="-409.1338582677156"/>
        <w:jc w:val="center"/>
        <w:rPr>
          <w:rFonts w:ascii="Tahoma" w:cs="Tahoma" w:eastAsia="Tahoma" w:hAnsi="Tahoma"/>
          <w:smallCaps w:val="0"/>
          <w:sz w:val="20"/>
          <w:szCs w:val="20"/>
        </w:rPr>
      </w:pPr>
      <w:r w:rsidDel="00000000" w:rsidR="00000000" w:rsidRPr="00000000">
        <w:rPr>
          <w:rFonts w:ascii="Tahoma" w:cs="Tahoma" w:eastAsia="Tahoma" w:hAnsi="Tahoma"/>
          <w:b w:val="1"/>
          <w:smallCaps w:val="0"/>
          <w:sz w:val="20"/>
          <w:szCs w:val="20"/>
          <w:rtl w:val="0"/>
        </w:rPr>
        <w:t xml:space="preserve">DECLARA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00">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conforme a lo exigido en el Pliego de Condiciones Particulares que rige la licitación relativa al procedimiento de contratación de referencia, por la presente me comprometo a cumplir las </w:t>
      </w:r>
      <w:r w:rsidDel="00000000" w:rsidR="00000000" w:rsidRPr="00000000">
        <w:rPr>
          <w:rFonts w:ascii="Tahoma" w:cs="Tahoma" w:eastAsia="Tahoma" w:hAnsi="Tahoma"/>
          <w:b w:val="1"/>
          <w:smallCaps w:val="0"/>
          <w:sz w:val="20"/>
          <w:szCs w:val="20"/>
          <w:rtl w:val="0"/>
        </w:rPr>
        <w:t xml:space="preserve">condiciones especiales de ejecución</w:t>
      </w:r>
      <w:r w:rsidDel="00000000" w:rsidR="00000000" w:rsidRPr="00000000">
        <w:rPr>
          <w:rFonts w:ascii="Tahoma" w:cs="Tahoma" w:eastAsia="Tahoma" w:hAnsi="Tahoma"/>
          <w:smallCaps w:val="0"/>
          <w:sz w:val="20"/>
          <w:szCs w:val="20"/>
          <w:rtl w:val="0"/>
        </w:rPr>
        <w:t xml:space="preserve"> previstas en la Cláusula</w:t>
      </w:r>
      <w:r w:rsidDel="00000000" w:rsidR="00000000" w:rsidRPr="00000000">
        <w:rPr>
          <w:rFonts w:ascii="Tahoma" w:cs="Tahoma" w:eastAsia="Tahoma" w:hAnsi="Tahoma"/>
          <w:b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18 del presente Pliego de Condiciones Particulares en el caso de resultar adjudicatario del Contrato.</w:t>
      </w:r>
    </w:p>
    <w:p w:rsidR="00000000" w:rsidDel="00000000" w:rsidP="00000000" w:rsidRDefault="00000000" w:rsidRPr="00000000" w14:paraId="00000101">
      <w:pPr>
        <w:spacing w:after="120" w:line="276" w:lineRule="auto"/>
        <w:ind w:right="-409.1338582677156"/>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02">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03">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04">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05">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06">
      <w:pPr>
        <w:spacing w:after="240" w:line="276" w:lineRule="auto"/>
        <w:ind w:left="0" w:right="-4.1338582677155955" w:firstLine="0"/>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07">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08">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09">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0A">
      <w:pPr>
        <w:spacing w:after="240" w:line="240" w:lineRule="auto"/>
        <w:ind w:right="-409.1338582677156"/>
        <w:rPr>
          <w:rFonts w:ascii="Tahoma" w:cs="Tahoma" w:eastAsia="Tahoma" w:hAnsi="Tahoma"/>
          <w:smallCaps w:val="0"/>
        </w:rPr>
      </w:pPr>
      <w:r w:rsidDel="00000000" w:rsidR="00000000" w:rsidRPr="00000000">
        <w:br w:type="page"/>
      </w:r>
      <w:r w:rsidDel="00000000" w:rsidR="00000000" w:rsidRPr="00000000">
        <w:rPr>
          <w:rtl w:val="0"/>
        </w:rPr>
      </w:r>
    </w:p>
    <w:p w:rsidR="00000000" w:rsidDel="00000000" w:rsidP="00000000" w:rsidRDefault="00000000" w:rsidRPr="00000000" w14:paraId="0000010B">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w:t>
      </w:r>
      <w:r w:rsidDel="00000000" w:rsidR="00000000" w:rsidRPr="00000000">
        <w:rPr>
          <w:rFonts w:ascii="Tahoma" w:cs="Tahoma" w:eastAsia="Tahoma" w:hAnsi="Tahoma"/>
          <w:smallCaps w:val="0"/>
          <w:u w:val="single"/>
          <w:rtl w:val="0"/>
        </w:rPr>
        <w:t xml:space="preserve"> </w:t>
      </w:r>
      <w:r w:rsidDel="00000000" w:rsidR="00000000" w:rsidRPr="00000000">
        <w:rPr>
          <w:rFonts w:ascii="Tahoma" w:cs="Tahoma" w:eastAsia="Tahoma" w:hAnsi="Tahoma"/>
          <w:b w:val="1"/>
          <w:smallCaps w:val="0"/>
          <w:sz w:val="20"/>
          <w:szCs w:val="20"/>
          <w:u w:val="single"/>
          <w:rtl w:val="0"/>
        </w:rPr>
        <w:t xml:space="preserve">7</w:t>
      </w:r>
    </w:p>
    <w:p w:rsidR="00000000" w:rsidDel="00000000" w:rsidP="00000000" w:rsidRDefault="00000000" w:rsidRPr="00000000" w14:paraId="0000010C">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(INCORPORAR EN EL SOBRE Nº 3)</w:t>
      </w:r>
    </w:p>
    <w:p w:rsidR="00000000" w:rsidDel="00000000" w:rsidP="00000000" w:rsidRDefault="00000000" w:rsidRPr="00000000" w14:paraId="0000010D">
      <w:pPr>
        <w:spacing w:after="120" w:line="276" w:lineRule="auto"/>
        <w:ind w:right="-409.1338582677156"/>
        <w:jc w:val="center"/>
        <w:rPr>
          <w:rFonts w:ascii="Tahoma" w:cs="Tahoma" w:eastAsia="Tahoma" w:hAnsi="Tahoma"/>
          <w:b w:val="1"/>
          <w:smallCaps w:val="0"/>
          <w:sz w:val="20"/>
          <w:szCs w:val="20"/>
          <w:highlight w:val="yellow"/>
          <w:u w:val="single"/>
        </w:rPr>
      </w:pPr>
      <w:r w:rsidDel="00000000" w:rsidR="00000000" w:rsidRPr="00000000">
        <w:rPr>
          <w:rFonts w:ascii="Tahoma" w:cs="Tahoma" w:eastAsia="Tahoma" w:hAnsi="Tahoma"/>
          <w:b w:val="1"/>
          <w:smallCaps w:val="0"/>
          <w:sz w:val="20"/>
          <w:szCs w:val="20"/>
          <w:u w:val="single"/>
          <w:rtl w:val="0"/>
        </w:rPr>
        <w:t xml:space="preserve">PROPOSICIÓN ECONÓMICA</w:t>
      </w:r>
      <w:r w:rsidDel="00000000" w:rsidR="00000000" w:rsidRPr="00000000">
        <w:rPr>
          <w:rtl w:val="0"/>
        </w:rPr>
      </w:r>
    </w:p>
    <w:p w:rsidR="00000000" w:rsidDel="00000000" w:rsidP="00000000" w:rsidRDefault="00000000" w:rsidRPr="00000000" w14:paraId="0000010E">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RENOVACIÓN DE CUADRO GENERAL DE DISTRIBUCIÓN-CONMUTACIÓN Y GRUPO ELECTRÓGENO ET1 EDAR SANT FELIU DE LLOBREGAT</w:t>
      </w:r>
    </w:p>
    <w:p w:rsidR="00000000" w:rsidDel="00000000" w:rsidP="00000000" w:rsidRDefault="00000000" w:rsidRPr="00000000" w14:paraId="0000010F">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AB/2025/136)</w:t>
      </w:r>
    </w:p>
    <w:p w:rsidR="00000000" w:rsidDel="00000000" w:rsidP="00000000" w:rsidRDefault="00000000" w:rsidRPr="00000000" w14:paraId="00000110">
      <w:pPr>
        <w:spacing w:after="120" w:line="276" w:lineRule="auto"/>
        <w:ind w:left="-135" w:right="-409.1338582677156" w:firstLine="0"/>
        <w:jc w:val="both"/>
        <w:rPr>
          <w:rFonts w:ascii="Tahoma" w:cs="Tahoma" w:eastAsia="Tahoma" w:hAnsi="Tahoma"/>
          <w:b w:val="1"/>
          <w:smallCaps w:val="0"/>
          <w:color w:val="ff000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tl w:val="0"/>
        </w:rPr>
      </w:r>
    </w:p>
    <w:p w:rsidR="00000000" w:rsidDel="00000000" w:rsidP="00000000" w:rsidRDefault="00000000" w:rsidRPr="00000000" w14:paraId="00000111">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Aplicados los correspondientes precios unitarios a las mediciones que figuran en el Cuadro de Precios y Presupuesto adjuntos, resulta un </w:t>
      </w:r>
      <w:r w:rsidDel="00000000" w:rsidR="00000000" w:rsidRPr="00000000">
        <w:rPr>
          <w:rFonts w:ascii="Tahoma" w:cs="Tahoma" w:eastAsia="Tahoma" w:hAnsi="Tahoma"/>
          <w:b w:val="1"/>
          <w:smallCaps w:val="0"/>
          <w:sz w:val="20"/>
          <w:szCs w:val="20"/>
          <w:rtl w:val="0"/>
        </w:rPr>
        <w:t xml:space="preserve">importe total</w:t>
      </w:r>
      <w:r w:rsidDel="00000000" w:rsidR="00000000" w:rsidRPr="00000000">
        <w:rPr>
          <w:rFonts w:ascii="Tahoma" w:cs="Tahoma" w:eastAsia="Tahoma" w:hAnsi="Tahoma"/>
          <w:smallCaps w:val="0"/>
          <w:sz w:val="20"/>
          <w:szCs w:val="20"/>
          <w:rtl w:val="0"/>
        </w:rPr>
        <w:t xml:space="preserve">, sin IVA, de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b w:val="1"/>
          <w:smallCaps w:val="0"/>
          <w:sz w:val="20"/>
          <w:szCs w:val="20"/>
          <w:vertAlign w:val="superscript"/>
          <w:rtl w:val="0"/>
        </w:rPr>
        <w:t xml:space="preserve">1</w:t>
      </w:r>
      <w:r w:rsidDel="00000000" w:rsidR="00000000" w:rsidRPr="00000000">
        <w:rPr>
          <w:rFonts w:ascii="Tahoma" w:cs="Tahoma" w:eastAsia="Tahoma" w:hAnsi="Tahoma"/>
          <w:b w:val="1"/>
          <w:smallCaps w:val="0"/>
          <w:sz w:val="20"/>
          <w:szCs w:val="20"/>
          <w:rtl w:val="0"/>
        </w:rPr>
        <w:t xml:space="preserve"> euros</w:t>
      </w:r>
      <w:r w:rsidDel="00000000" w:rsidR="00000000" w:rsidRPr="00000000">
        <w:rPr>
          <w:rFonts w:ascii="Tahoma" w:cs="Tahoma" w:eastAsia="Tahoma" w:hAnsi="Tahoma"/>
          <w:smallCaps w:val="0"/>
          <w:sz w:val="20"/>
          <w:szCs w:val="20"/>
          <w:rtl w:val="0"/>
        </w:rPr>
        <w:t xml:space="preserve">, para la ejecución de estos trabajos. </w:t>
      </w:r>
    </w:p>
    <w:p w:rsidR="00000000" w:rsidDel="00000000" w:rsidP="00000000" w:rsidRDefault="00000000" w:rsidRPr="00000000" w14:paraId="00000112">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tipo de IVA a repercutir sobre el importe arriba indicado es del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2</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13">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14">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15">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Fecha:</w:t>
      </w:r>
    </w:p>
    <w:p w:rsidR="00000000" w:rsidDel="00000000" w:rsidP="00000000" w:rsidRDefault="00000000" w:rsidRPr="00000000" w14:paraId="00000116">
      <w:pPr>
        <w:spacing w:after="240" w:line="240" w:lineRule="auto"/>
        <w:ind w:right="-409.1338582677156"/>
        <w:jc w:val="both"/>
        <w:rPr>
          <w:rFonts w:ascii="Tahoma" w:cs="Tahoma" w:eastAsia="Tahoma" w:hAnsi="Tahoma"/>
          <w:i w:val="1"/>
          <w:smallCaps w:val="0"/>
          <w:sz w:val="18"/>
          <w:szCs w:val="18"/>
        </w:rPr>
      </w:pPr>
      <w:r w:rsidDel="00000000" w:rsidR="00000000" w:rsidRPr="00000000">
        <w:rPr>
          <w:rtl w:val="0"/>
        </w:rPr>
      </w:r>
    </w:p>
    <w:p w:rsidR="00000000" w:rsidDel="00000000" w:rsidP="00000000" w:rsidRDefault="00000000" w:rsidRPr="00000000" w14:paraId="00000117">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18">
      <w:pPr>
        <w:spacing w:after="120" w:line="276" w:lineRule="auto"/>
        <w:ind w:left="-141.73228346456688" w:right="-409.1338582677156"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rtl w:val="0"/>
        </w:rPr>
        <w:t xml:space="preserve">NOTAS:</w:t>
      </w:r>
    </w:p>
    <w:p w:rsidR="00000000" w:rsidDel="00000000" w:rsidP="00000000" w:rsidRDefault="00000000" w:rsidRPr="00000000" w14:paraId="00000119">
      <w:pPr>
        <w:spacing w:after="120" w:line="276" w:lineRule="auto"/>
        <w:ind w:left="-141.73228346456688" w:right="-409.1338582677156"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smallCaps w:val="0"/>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smallCaps w:val="0"/>
          <w:color w:val="767171"/>
          <w:sz w:val="18"/>
          <w:szCs w:val="18"/>
          <w:rtl w:val="0"/>
        </w:rPr>
        <w:t xml:space="preserve"> indicado en la letra </w:t>
      </w:r>
      <w:r w:rsidDel="00000000" w:rsidR="00000000" w:rsidRPr="00000000">
        <w:rPr>
          <w:rFonts w:ascii="Tahoma" w:cs="Tahoma" w:eastAsia="Tahoma" w:hAnsi="Tahoma"/>
          <w:i w:val="1"/>
          <w:color w:val="767171"/>
          <w:sz w:val="18"/>
          <w:szCs w:val="18"/>
          <w:rtl w:val="0"/>
        </w:rPr>
        <w:t xml:space="preserve">D</w:t>
      </w:r>
      <w:r w:rsidDel="00000000" w:rsidR="00000000" w:rsidRPr="00000000">
        <w:rPr>
          <w:rFonts w:ascii="Tahoma" w:cs="Tahoma" w:eastAsia="Tahoma" w:hAnsi="Tahoma"/>
          <w:i w:val="1"/>
          <w:smallCaps w:val="0"/>
          <w:color w:val="767171"/>
          <w:sz w:val="18"/>
          <w:szCs w:val="18"/>
          <w:rtl w:val="0"/>
        </w:rPr>
        <w:t xml:space="preserve">) del Cuadro Resumen de Características del presente Pliego.</w:t>
      </w:r>
    </w:p>
    <w:p w:rsidR="00000000" w:rsidDel="00000000" w:rsidP="00000000" w:rsidRDefault="00000000" w:rsidRPr="00000000" w14:paraId="0000011A">
      <w:pPr>
        <w:spacing w:after="120" w:line="276" w:lineRule="auto"/>
        <w:ind w:left="-141.73228346456688" w:right="-409.1338582677156"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1B">
      <w:pPr>
        <w:spacing w:after="120" w:line="276" w:lineRule="auto"/>
        <w:ind w:left="-141.73228346456688" w:right="-409.1338582677156" w:firstLine="0"/>
        <w:jc w:val="both"/>
        <w:rPr>
          <w:rFonts w:ascii="Tahoma" w:cs="Tahoma" w:eastAsia="Tahoma" w:hAnsi="Tahoma"/>
          <w:i w:val="1"/>
          <w:smallCaps w:val="0"/>
          <w:color w:val="767171"/>
          <w:sz w:val="18"/>
          <w:szCs w:val="18"/>
        </w:rPr>
      </w:pPr>
      <w:bookmarkStart w:colFirst="0" w:colLast="0" w:name="_heading=h.206ipza" w:id="1"/>
      <w:bookmarkEnd w:id="1"/>
      <w:r w:rsidDel="00000000" w:rsidR="00000000" w:rsidRPr="00000000">
        <w:rPr>
          <w:rFonts w:ascii="Tahoma" w:cs="Tahoma" w:eastAsia="Tahoma" w:hAnsi="Tahoma"/>
          <w:i w:val="1"/>
          <w:smallCaps w:val="0"/>
          <w:color w:val="767171"/>
          <w:sz w:val="18"/>
          <w:szCs w:val="18"/>
          <w:rtl w:val="0"/>
        </w:rPr>
        <w:t xml:space="preserve">2.- En caso de empresa comunitaria, no será necesario la indicación del IVA.</w:t>
      </w:r>
    </w:p>
    <w:p w:rsidR="00000000" w:rsidDel="00000000" w:rsidP="00000000" w:rsidRDefault="00000000" w:rsidRPr="00000000" w14:paraId="0000011C">
      <w:pPr>
        <w:spacing w:after="120" w:line="276" w:lineRule="auto"/>
        <w:ind w:left="-141.73228346456688" w:right="-409.1338582677156" w:firstLine="0"/>
        <w:jc w:val="both"/>
        <w:rPr>
          <w:rFonts w:ascii="Tahoma" w:cs="Tahoma" w:eastAsia="Tahoma" w:hAnsi="Tahoma"/>
          <w:i w:val="0"/>
          <w:smallCaps w:val="0"/>
          <w:color w:val="000000"/>
          <w:sz w:val="20"/>
          <w:szCs w:val="20"/>
        </w:rPr>
      </w:pPr>
      <w:r w:rsidDel="00000000" w:rsidR="00000000" w:rsidRPr="00000000">
        <w:rPr>
          <w:rFonts w:ascii="Tahoma" w:cs="Tahoma" w:eastAsia="Tahoma" w:hAnsi="Tahoma"/>
          <w:i w:val="1"/>
          <w:smallCaps w:val="0"/>
          <w:color w:val="767171"/>
          <w:sz w:val="18"/>
          <w:szCs w:val="18"/>
          <w:rtl w:val="0"/>
        </w:rPr>
        <w:t xml:space="preserve">3.- Los parámetros en base </w:t>
      </w:r>
      <w:r w:rsidDel="00000000" w:rsidR="00000000" w:rsidRPr="00000000">
        <w:rPr>
          <w:rFonts w:ascii="Tahoma" w:cs="Tahoma" w:eastAsia="Tahoma" w:hAnsi="Tahoma"/>
          <w:i w:val="1"/>
          <w:color w:val="767171"/>
          <w:sz w:val="18"/>
          <w:szCs w:val="18"/>
          <w:rtl w:val="0"/>
        </w:rPr>
        <w:t xml:space="preserve">a los cuáles </w:t>
      </w:r>
      <w:r w:rsidDel="00000000" w:rsidR="00000000" w:rsidRPr="00000000">
        <w:rPr>
          <w:rFonts w:ascii="Tahoma" w:cs="Tahoma" w:eastAsia="Tahoma" w:hAnsi="Tahoma"/>
          <w:i w:val="1"/>
          <w:smallCaps w:val="0"/>
          <w:color w:val="767171"/>
          <w:sz w:val="18"/>
          <w:szCs w:val="18"/>
          <w:rtl w:val="0"/>
        </w:rPr>
        <w:t xml:space="preserve">se determinará cuando una oferta económica es anormalmente baja, se establecen en la Cláusula 14.5</w:t>
      </w:r>
      <w:r w:rsidDel="00000000" w:rsidR="00000000" w:rsidRPr="00000000">
        <w:rPr>
          <w:rFonts w:ascii="Tahoma" w:cs="Tahoma" w:eastAsia="Tahoma" w:hAnsi="Tahoma"/>
          <w:i w:val="1"/>
          <w:color w:val="767171"/>
          <w:sz w:val="18"/>
          <w:szCs w:val="18"/>
          <w:rtl w:val="0"/>
        </w:rPr>
        <w:t xml:space="preserve"> </w:t>
      </w:r>
      <w:r w:rsidDel="00000000" w:rsidR="00000000" w:rsidRPr="00000000">
        <w:rPr>
          <w:rFonts w:ascii="Tahoma" w:cs="Tahoma" w:eastAsia="Tahoma" w:hAnsi="Tahoma"/>
          <w:i w:val="1"/>
          <w:smallCaps w:val="0"/>
          <w:color w:val="767171"/>
          <w:sz w:val="18"/>
          <w:szCs w:val="18"/>
          <w:rtl w:val="0"/>
        </w:rPr>
        <w:t xml:space="preserve">del Pliego de condiciones Particulares.</w:t>
      </w:r>
      <w:r w:rsidDel="00000000" w:rsidR="00000000" w:rsidRPr="00000000">
        <w:rPr>
          <w:rtl w:val="0"/>
        </w:rPr>
      </w:r>
    </w:p>
    <w:p w:rsidR="00000000" w:rsidDel="00000000" w:rsidP="00000000" w:rsidRDefault="00000000" w:rsidRPr="00000000" w14:paraId="0000011D">
      <w:pPr>
        <w:spacing w:after="120" w:line="276" w:lineRule="auto"/>
        <w:ind w:left="-141.73228346456688" w:right="-409.1338582677156" w:firstLine="0"/>
        <w:jc w:val="both"/>
        <w:rPr>
          <w:rFonts w:ascii="Tahoma" w:cs="Tahoma" w:eastAsia="Tahoma" w:hAnsi="Tahoma"/>
          <w:b w:val="1"/>
          <w:i w:val="1"/>
          <w:color w:val="ff0000"/>
          <w:sz w:val="18"/>
          <w:szCs w:val="18"/>
        </w:rPr>
      </w:pPr>
      <w:r w:rsidDel="00000000" w:rsidR="00000000" w:rsidRPr="00000000">
        <w:rPr>
          <w:rtl w:val="0"/>
        </w:rPr>
      </w:r>
    </w:p>
    <w:p w:rsidR="00000000" w:rsidDel="00000000" w:rsidP="00000000" w:rsidRDefault="00000000" w:rsidRPr="00000000" w14:paraId="0000011E">
      <w:pPr>
        <w:spacing w:after="120" w:line="276" w:lineRule="auto"/>
        <w:ind w:left="-141.73228346456688" w:right="-409.1338582677156" w:firstLine="0"/>
        <w:jc w:val="center"/>
        <w:rPr>
          <w:rFonts w:ascii="Tahoma" w:cs="Tahoma" w:eastAsia="Tahoma" w:hAnsi="Tahoma"/>
          <w:color w:val="2f5496"/>
          <w:sz w:val="18"/>
          <w:szCs w:val="18"/>
        </w:rPr>
      </w:pPr>
      <w:r w:rsidDel="00000000" w:rsidR="00000000" w:rsidRPr="00000000">
        <w:rPr>
          <w:rtl w:val="0"/>
        </w:rPr>
      </w:r>
    </w:p>
    <w:p w:rsidR="00000000" w:rsidDel="00000000" w:rsidP="00000000" w:rsidRDefault="00000000" w:rsidRPr="00000000" w14:paraId="0000011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ixrxj9ygmj12" w:id="2"/>
      <w:bookmarkEnd w:id="2"/>
      <w:r w:rsidDel="00000000" w:rsidR="00000000" w:rsidRPr="00000000">
        <w:br w:type="page"/>
      </w:r>
      <w:r w:rsidDel="00000000" w:rsidR="00000000" w:rsidRPr="00000000">
        <w:rPr>
          <w:rtl w:val="0"/>
        </w:rPr>
      </w:r>
    </w:p>
    <w:p w:rsidR="00000000" w:rsidDel="00000000" w:rsidP="00000000" w:rsidRDefault="00000000" w:rsidRPr="00000000" w14:paraId="0000012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mghnravgk0km" w:id="3"/>
      <w:bookmarkEnd w:id="3"/>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8</w:t>
      </w:r>
      <w:r w:rsidDel="00000000" w:rsidR="00000000" w:rsidRPr="00000000">
        <w:rPr>
          <w:rtl w:val="0"/>
        </w:rPr>
      </w:r>
    </w:p>
    <w:p w:rsidR="00000000" w:rsidDel="00000000" w:rsidP="00000000" w:rsidRDefault="00000000" w:rsidRPr="00000000" w14:paraId="00000121">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(INCORPORAR EN EL SOBRE Nº 3)</w:t>
      </w:r>
    </w:p>
    <w:p w:rsidR="00000000" w:rsidDel="00000000" w:rsidP="00000000" w:rsidRDefault="00000000" w:rsidRPr="00000000" w14:paraId="00000122">
      <w:pPr>
        <w:spacing w:after="120" w:line="276" w:lineRule="auto"/>
        <w:ind w:right="-409.1338582677156"/>
        <w:jc w:val="center"/>
        <w:rPr>
          <w:rFonts w:ascii="Tahoma" w:cs="Tahoma" w:eastAsia="Tahoma" w:hAnsi="Tahoma"/>
          <w:b w:val="1"/>
          <w:smallCaps w:val="0"/>
          <w:color w:val="ff0000"/>
          <w:sz w:val="20"/>
          <w:szCs w:val="20"/>
          <w:highlight w:val="yellow"/>
          <w:u w:val="single"/>
        </w:rPr>
      </w:pPr>
      <w:r w:rsidDel="00000000" w:rsidR="00000000" w:rsidRPr="00000000">
        <w:rPr>
          <w:rFonts w:ascii="Tahoma" w:cs="Tahoma" w:eastAsia="Tahoma" w:hAnsi="Tahoma"/>
          <w:b w:val="1"/>
          <w:smallCaps w:val="0"/>
          <w:sz w:val="20"/>
          <w:szCs w:val="20"/>
          <w:u w:val="single"/>
          <w:rtl w:val="0"/>
        </w:rPr>
        <w:t xml:space="preserve">CUADRO DE PRECIOS</w:t>
      </w:r>
      <w:r w:rsidDel="00000000" w:rsidR="00000000" w:rsidRPr="00000000">
        <w:rPr>
          <w:rtl w:val="0"/>
        </w:rPr>
      </w:r>
    </w:p>
    <w:p w:rsidR="00000000" w:rsidDel="00000000" w:rsidP="00000000" w:rsidRDefault="00000000" w:rsidRPr="00000000" w14:paraId="00000123">
      <w:pPr>
        <w:spacing w:after="120" w:line="276" w:lineRule="auto"/>
        <w:ind w:right="-409.1338582677156"/>
        <w:jc w:val="center"/>
        <w:rPr>
          <w:rFonts w:ascii="Tahoma" w:cs="Tahoma" w:eastAsia="Tahoma" w:hAnsi="Tahoma"/>
          <w:b w:val="1"/>
          <w:i w:val="0"/>
          <w:smallCaps w:val="0"/>
          <w:sz w:val="20"/>
          <w:szCs w:val="20"/>
          <w:u w:val="none"/>
        </w:rPr>
      </w:pPr>
      <w:r w:rsidDel="00000000" w:rsidR="00000000" w:rsidRPr="00000000">
        <w:rPr>
          <w:rFonts w:ascii="Tahoma" w:cs="Tahoma" w:eastAsia="Tahoma" w:hAnsi="Tahoma"/>
          <w:b w:val="1"/>
          <w:i w:val="0"/>
          <w:smallCaps w:val="0"/>
          <w:sz w:val="20"/>
          <w:szCs w:val="20"/>
          <w:u w:val="none"/>
          <w:rtl w:val="0"/>
        </w:rPr>
        <w:t xml:space="preserve">RENOVACIÓN DE CUADRO GENERAL DE DISTRIBUCIÓN-CONMUTACIÓN Y GRUPO ELECTRÓGENO ET1 EDAR SANT FELIU DE LLOBREGAT</w:t>
      </w:r>
    </w:p>
    <w:p w:rsidR="00000000" w:rsidDel="00000000" w:rsidP="00000000" w:rsidRDefault="00000000" w:rsidRPr="00000000" w14:paraId="00000124">
      <w:pPr>
        <w:spacing w:after="240" w:line="276" w:lineRule="auto"/>
        <w:ind w:right="-409.1338582677156"/>
        <w:jc w:val="center"/>
        <w:rPr>
          <w:rFonts w:ascii="Tahoma" w:cs="Tahoma" w:eastAsia="Tahoma" w:hAnsi="Tahoma"/>
          <w:b w:val="1"/>
          <w:smallCaps w:val="0"/>
          <w:sz w:val="20"/>
          <w:szCs w:val="20"/>
          <w:u w:val="single"/>
        </w:rPr>
      </w:pPr>
      <w:bookmarkStart w:colFirst="0" w:colLast="0" w:name="_heading=h.wuksb3afgy0" w:id="4"/>
      <w:bookmarkEnd w:id="4"/>
      <w:r w:rsidDel="00000000" w:rsidR="00000000" w:rsidRPr="00000000">
        <w:rPr>
          <w:rFonts w:ascii="Tahoma" w:cs="Tahoma" w:eastAsia="Tahoma" w:hAnsi="Tahoma"/>
          <w:b w:val="1"/>
          <w:smallCaps w:val="0"/>
          <w:sz w:val="20"/>
          <w:szCs w:val="20"/>
          <w:u w:val="single"/>
          <w:rtl w:val="0"/>
        </w:rPr>
        <w:t xml:space="preserve">(Nº EXP.: AB/2025/136)</w:t>
      </w:r>
    </w:p>
    <w:p w:rsidR="00000000" w:rsidDel="00000000" w:rsidP="00000000" w:rsidRDefault="00000000" w:rsidRPr="00000000" w14:paraId="00000125">
      <w:pPr>
        <w:spacing w:after="240" w:line="276" w:lineRule="auto"/>
        <w:ind w:right="-409.1338582677156"/>
        <w:jc w:val="center"/>
        <w:rPr>
          <w:rFonts w:ascii="Tahoma" w:cs="Tahoma" w:eastAsia="Tahoma" w:hAnsi="Tahoma"/>
          <w:smallCaps w:val="0"/>
          <w:color w:val="ff0000"/>
          <w:sz w:val="20"/>
          <w:szCs w:val="20"/>
          <w:u w:val="none"/>
        </w:rPr>
      </w:pPr>
      <w:r w:rsidDel="00000000" w:rsidR="00000000" w:rsidRPr="00000000">
        <w:rPr>
          <w:rtl w:val="0"/>
        </w:rPr>
      </w:r>
    </w:p>
    <w:p w:rsidR="00000000" w:rsidDel="00000000" w:rsidP="00000000" w:rsidRDefault="00000000" w:rsidRPr="00000000" w14:paraId="00000126">
      <w:pPr>
        <w:spacing w:after="240" w:line="276" w:lineRule="auto"/>
        <w:ind w:right="-409.1338582677156"/>
        <w:jc w:val="center"/>
        <w:rPr>
          <w:rFonts w:ascii="Tahoma" w:cs="Tahoma" w:eastAsia="Tahoma" w:hAnsi="Tahoma"/>
          <w:b w:val="1"/>
          <w:smallCaps w:val="0"/>
          <w:color w:val="000000"/>
          <w:sz w:val="20"/>
          <w:szCs w:val="20"/>
        </w:rPr>
      </w:pPr>
      <w:r w:rsidDel="00000000" w:rsidR="00000000" w:rsidRPr="00000000">
        <w:rPr>
          <w:rFonts w:ascii="Tahoma" w:cs="Tahoma" w:eastAsia="Tahoma" w:hAnsi="Tahoma"/>
          <w:smallCaps w:val="0"/>
          <w:color w:val="ff0000"/>
          <w:sz w:val="20"/>
          <w:szCs w:val="20"/>
          <w:rtl w:val="0"/>
        </w:rPr>
        <w:t xml:space="preserve">***** </w:t>
      </w:r>
      <w:r w:rsidDel="00000000" w:rsidR="00000000" w:rsidRPr="00000000">
        <w:rPr>
          <w:rFonts w:ascii="Tahoma" w:cs="Tahoma" w:eastAsia="Tahoma" w:hAnsi="Tahoma"/>
          <w:i w:val="1"/>
          <w:smallCaps w:val="0"/>
          <w:color w:val="ff0000"/>
          <w:sz w:val="20"/>
          <w:szCs w:val="20"/>
          <w:rtl w:val="0"/>
        </w:rPr>
        <w:t xml:space="preserve">El Cuadro de Precios debe incluirse tanto impreso en PDF (debidamente cumplimentado y firmado electrónicamente) como en formato Microsoft Excel. </w:t>
      </w:r>
      <w:r w:rsidDel="00000000" w:rsidR="00000000" w:rsidRPr="00000000">
        <w:rPr>
          <w:rtl w:val="0"/>
        </w:rPr>
      </w:r>
    </w:p>
    <w:p w:rsidR="00000000" w:rsidDel="00000000" w:rsidP="00000000" w:rsidRDefault="00000000" w:rsidRPr="00000000" w14:paraId="0000012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C">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131">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single"/>
          <w:shd w:fill="auto" w:val="clear"/>
          <w:vertAlign w:val="baseline"/>
        </w:rPr>
      </w:pPr>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9</w:t>
      </w:r>
      <w:r w:rsidDel="00000000" w:rsidR="00000000" w:rsidRPr="00000000">
        <w:rPr>
          <w:rFonts w:ascii="Tahoma" w:cs="Tahoma" w:eastAsia="Tahoma" w:hAnsi="Tahoma"/>
          <w:b w:val="0"/>
          <w:i w:val="0"/>
          <w:smallCaps w:val="0"/>
          <w:strike w:val="0"/>
          <w:color w:val="000000"/>
          <w:sz w:val="20"/>
          <w:szCs w:val="20"/>
          <w:u w:val="single"/>
          <w:shd w:fill="auto" w:val="clear"/>
          <w:vertAlign w:val="baseline"/>
          <w:rtl w:val="0"/>
        </w:rPr>
        <w:t xml:space="preserve"> </w:t>
      </w:r>
      <w:r w:rsidDel="00000000" w:rsidR="00000000" w:rsidRPr="00000000">
        <w:rPr>
          <w:rtl w:val="0"/>
        </w:rPr>
      </w:r>
    </w:p>
    <w:p w:rsidR="00000000" w:rsidDel="00000000" w:rsidP="00000000" w:rsidRDefault="00000000" w:rsidRPr="00000000" w14:paraId="00000132">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(INCORPORAR EN EL SOBRE Nº 3)</w:t>
      </w:r>
    </w:p>
    <w:p w:rsidR="00000000" w:rsidDel="00000000" w:rsidP="00000000" w:rsidRDefault="00000000" w:rsidRPr="00000000" w14:paraId="00000133">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PRESUPUESTO</w:t>
      </w:r>
    </w:p>
    <w:p w:rsidR="00000000" w:rsidDel="00000000" w:rsidP="00000000" w:rsidRDefault="00000000" w:rsidRPr="00000000" w14:paraId="00000134">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RENOVACIÓN DE CUADRO GENERAL DE DISTRIBUCIÓN-CONMUTACIÓN Y GRUPO ELECTRÓGENO ET1 EDAR SANT FELIU DE LLOBREGAT</w:t>
      </w:r>
    </w:p>
    <w:p w:rsidR="00000000" w:rsidDel="00000000" w:rsidP="00000000" w:rsidRDefault="00000000" w:rsidRPr="00000000" w14:paraId="00000135">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AB/2025/136)</w:t>
      </w:r>
    </w:p>
    <w:p w:rsidR="00000000" w:rsidDel="00000000" w:rsidP="00000000" w:rsidRDefault="00000000" w:rsidRPr="00000000" w14:paraId="00000136">
      <w:pPr>
        <w:spacing w:after="240" w:line="276" w:lineRule="auto"/>
        <w:ind w:right="-409.1338582677156"/>
        <w:jc w:val="center"/>
        <w:rPr>
          <w:rFonts w:ascii="Tahoma" w:cs="Tahoma" w:eastAsia="Tahoma" w:hAnsi="Tahoma"/>
          <w:b w:val="1"/>
          <w:smallCaps w:val="0"/>
          <w:sz w:val="20"/>
          <w:szCs w:val="20"/>
        </w:rPr>
      </w:pPr>
      <w:r w:rsidDel="00000000" w:rsidR="00000000" w:rsidRPr="00000000">
        <w:rPr>
          <w:rtl w:val="0"/>
        </w:rPr>
      </w:r>
    </w:p>
    <w:p w:rsidR="00000000" w:rsidDel="00000000" w:rsidP="00000000" w:rsidRDefault="00000000" w:rsidRPr="00000000" w14:paraId="0000013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1"/>
          <w:smallCaps w:val="0"/>
          <w:strike w:val="0"/>
          <w:color w:val="ff0000"/>
          <w:sz w:val="20"/>
          <w:szCs w:val="20"/>
          <w:u w:val="none"/>
          <w:shd w:fill="auto" w:val="clear"/>
          <w:vertAlign w:val="baseline"/>
        </w:rPr>
      </w:pPr>
      <w:r w:rsidDel="00000000" w:rsidR="00000000" w:rsidRPr="00000000">
        <w:rPr>
          <w:rFonts w:ascii="Tahoma" w:cs="Tahoma" w:eastAsia="Tahoma" w:hAnsi="Tahoma"/>
          <w:b w:val="0"/>
          <w:i w:val="0"/>
          <w:smallCaps w:val="0"/>
          <w:strike w:val="0"/>
          <w:color w:val="ff0000"/>
          <w:sz w:val="20"/>
          <w:szCs w:val="20"/>
          <w:u w:val="none"/>
          <w:shd w:fill="auto" w:val="clear"/>
          <w:vertAlign w:val="baseline"/>
          <w:rtl w:val="0"/>
        </w:rPr>
        <w:t xml:space="preserve">***** </w:t>
      </w:r>
      <w:r w:rsidDel="00000000" w:rsidR="00000000" w:rsidRPr="00000000">
        <w:rPr>
          <w:rFonts w:ascii="Tahoma" w:cs="Tahoma" w:eastAsia="Tahoma" w:hAnsi="Tahoma"/>
          <w:b w:val="0"/>
          <w:i w:val="1"/>
          <w:smallCaps w:val="0"/>
          <w:strike w:val="0"/>
          <w:color w:val="ff0000"/>
          <w:sz w:val="20"/>
          <w:szCs w:val="20"/>
          <w:u w:val="none"/>
          <w:shd w:fill="auto" w:val="clear"/>
          <w:vertAlign w:val="baseline"/>
          <w:rtl w:val="0"/>
        </w:rPr>
        <w:t xml:space="preserve">El Presupuesto debe incluirse tanto impreso en PDF (debidamente cumplimentado y firmado electrónicamente) como en formato Microsoft Excel. </w:t>
      </w:r>
    </w:p>
    <w:p w:rsidR="00000000" w:rsidDel="00000000" w:rsidP="00000000" w:rsidRDefault="00000000" w:rsidRPr="00000000" w14:paraId="00000138">
      <w:pPr>
        <w:ind w:right="-409.1338582677156"/>
        <w:rPr>
          <w:rFonts w:ascii="Tahoma" w:cs="Tahoma" w:eastAsia="Tahoma" w:hAnsi="Tahoma"/>
          <w:smallCaps w:val="0"/>
        </w:rPr>
      </w:pPr>
      <w:r w:rsidDel="00000000" w:rsidR="00000000" w:rsidRPr="00000000">
        <w:rPr>
          <w:rtl w:val="0"/>
        </w:rPr>
      </w:r>
    </w:p>
    <w:p w:rsidR="00000000" w:rsidDel="00000000" w:rsidP="00000000" w:rsidRDefault="00000000" w:rsidRPr="00000000" w14:paraId="0000013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7zbo4ydbledo" w:id="5"/>
      <w:bookmarkEnd w:id="5"/>
      <w:r w:rsidDel="00000000" w:rsidR="00000000" w:rsidRPr="00000000">
        <w:br w:type="page"/>
      </w:r>
      <w:r w:rsidDel="00000000" w:rsidR="00000000" w:rsidRPr="00000000">
        <w:rPr>
          <w:rtl w:val="0"/>
        </w:rPr>
      </w:r>
    </w:p>
    <w:p w:rsidR="00000000" w:rsidDel="00000000" w:rsidP="00000000" w:rsidRDefault="00000000" w:rsidRPr="00000000" w14:paraId="0000013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ebymnifuvjj3" w:id="6"/>
      <w:bookmarkEnd w:id="6"/>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sz w:val="20"/>
          <w:szCs w:val="20"/>
          <w:u w:val="single"/>
          <w:rtl w:val="0"/>
        </w:rPr>
        <w:t xml:space="preserve"> 10</w:t>
      </w:r>
      <w:r w:rsidDel="00000000" w:rsidR="00000000" w:rsidRPr="00000000">
        <w:rPr>
          <w:rtl w:val="0"/>
        </w:rPr>
      </w:r>
    </w:p>
    <w:p w:rsidR="00000000" w:rsidDel="00000000" w:rsidP="00000000" w:rsidRDefault="00000000" w:rsidRPr="00000000" w14:paraId="0000013B">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(INCORPORAR EN EL SOBRE Nº 3)</w:t>
      </w:r>
    </w:p>
    <w:p w:rsidR="00000000" w:rsidDel="00000000" w:rsidP="00000000" w:rsidRDefault="00000000" w:rsidRPr="00000000" w14:paraId="0000013C">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PLAZO MÁXIMO DE EJECUCIÓN</w:t>
      </w:r>
    </w:p>
    <w:p w:rsidR="00000000" w:rsidDel="00000000" w:rsidP="00000000" w:rsidRDefault="00000000" w:rsidRPr="00000000" w14:paraId="0000013D">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RENOVACIÓN DE CUADRO GENERAL DE DISTRIBUCIÓN-CONMUTACIÓN Y GRUPO ELECTRÓGENO ET1 EDAR SANT FELIU DE LLOBREGAT</w:t>
      </w:r>
    </w:p>
    <w:p w:rsidR="00000000" w:rsidDel="00000000" w:rsidP="00000000" w:rsidRDefault="00000000" w:rsidRPr="00000000" w14:paraId="0000013E">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AB/2025/136)</w:t>
      </w:r>
    </w:p>
    <w:p w:rsidR="00000000" w:rsidDel="00000000" w:rsidP="00000000" w:rsidRDefault="00000000" w:rsidRPr="00000000" w14:paraId="0000013F">
      <w:pPr>
        <w:spacing w:after="120" w:line="276" w:lineRule="auto"/>
        <w:ind w:right="-409.1338582677156"/>
        <w:jc w:val="both"/>
        <w:rPr>
          <w:rFonts w:ascii="Tahoma" w:cs="Tahoma" w:eastAsia="Tahoma" w:hAnsi="Tahoma"/>
          <w:b w:val="1"/>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el plazo máximo de ejecución que se indica a continuación:</w:t>
      </w:r>
      <w:r w:rsidDel="00000000" w:rsidR="00000000" w:rsidRPr="00000000">
        <w:rPr>
          <w:rtl w:val="0"/>
        </w:rPr>
      </w:r>
    </w:p>
    <w:p w:rsidR="00000000" w:rsidDel="00000000" w:rsidP="00000000" w:rsidRDefault="00000000" w:rsidRPr="00000000" w14:paraId="00000140">
      <w:pPr>
        <w:numPr>
          <w:ilvl w:val="0"/>
          <w:numId w:val="5"/>
        </w:numPr>
        <w:spacing w:after="120" w:line="276" w:lineRule="auto"/>
        <w:ind w:left="720"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Plazo máximo de ejecución de las prestaciones: </w:t>
      </w:r>
      <w:r w:rsidDel="00000000" w:rsidR="00000000" w:rsidRPr="00000000">
        <w:rPr>
          <w:rFonts w:ascii="Tahoma" w:cs="Tahoma" w:eastAsia="Tahoma" w:hAnsi="Tahoma"/>
          <w:b w:val="1"/>
          <w:i w:val="0"/>
          <w:smallCaps w:val="0"/>
          <w:sz w:val="20"/>
          <w:szCs w:val="20"/>
          <w:u w:val="none"/>
          <w:rtl w:val="0"/>
        </w:rPr>
        <w:t xml:space="preserve">[</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b w:val="1"/>
          <w:i w:val="0"/>
          <w:smallCaps w:val="0"/>
          <w:sz w:val="20"/>
          <w:szCs w:val="20"/>
          <w:u w:val="none"/>
          <w:rtl w:val="0"/>
        </w:rPr>
        <w:t xml:space="preserve">] SEMANAS</w:t>
      </w:r>
      <w:r w:rsidDel="00000000" w:rsidR="00000000" w:rsidRPr="00000000">
        <w:rPr>
          <w:rFonts w:ascii="Tahoma" w:cs="Tahoma" w:eastAsia="Tahoma" w:hAnsi="Tahoma"/>
          <w:smallCaps w:val="0"/>
          <w:sz w:val="20"/>
          <w:szCs w:val="20"/>
          <w:rtl w:val="0"/>
        </w:rPr>
        <w:t xml:space="preserve"> a contar desde el día siguiente a la formalización del Contrato.</w:t>
      </w:r>
    </w:p>
    <w:p w:rsidR="00000000" w:rsidDel="00000000" w:rsidP="00000000" w:rsidRDefault="00000000" w:rsidRPr="00000000" w14:paraId="00000141">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42">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43">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44">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45">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46">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47">
      <w:pPr>
        <w:spacing w:after="120" w:line="276" w:lineRule="auto"/>
        <w:ind w:left="-141" w:right="-409.1338582677156"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rtl w:val="0"/>
        </w:rPr>
        <w:t xml:space="preserve">NOTAS: </w:t>
      </w:r>
    </w:p>
    <w:p w:rsidR="00000000" w:rsidDel="00000000" w:rsidP="00000000" w:rsidRDefault="00000000" w:rsidRPr="00000000" w14:paraId="00000148">
      <w:pPr>
        <w:spacing w:after="120" w:line="276" w:lineRule="auto"/>
        <w:ind w:left="-141" w:right="-409.1338582677156"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rtl w:val="0"/>
        </w:rPr>
        <w:t xml:space="preserve">1.- Quedarán excluidas del presente procedimiento aquellas ofertas que propongan un plazo total de ejecución superior al plazo indicado </w:t>
      </w:r>
      <w:r w:rsidDel="00000000" w:rsidR="00000000" w:rsidRPr="00000000">
        <w:rPr>
          <w:rFonts w:ascii="Tahoma" w:cs="Tahoma" w:eastAsia="Tahoma" w:hAnsi="Tahoma"/>
          <w:i w:val="1"/>
          <w:color w:val="767171"/>
          <w:sz w:val="18"/>
          <w:szCs w:val="18"/>
          <w:rtl w:val="0"/>
        </w:rPr>
        <w:t xml:space="preserve">en</w:t>
      </w:r>
      <w:r w:rsidDel="00000000" w:rsidR="00000000" w:rsidRPr="00000000">
        <w:rPr>
          <w:rFonts w:ascii="Tahoma" w:cs="Tahoma" w:eastAsia="Tahoma" w:hAnsi="Tahoma"/>
          <w:i w:val="1"/>
          <w:smallCaps w:val="0"/>
          <w:color w:val="767171"/>
          <w:sz w:val="18"/>
          <w:szCs w:val="18"/>
          <w:rtl w:val="0"/>
        </w:rPr>
        <w:t xml:space="preserve"> la letra E) del Cuadro-Resumen de Características y determinado en el Pliego de Prescripciones Técnicas (PPT).</w:t>
      </w:r>
    </w:p>
    <w:p w:rsidR="00000000" w:rsidDel="00000000" w:rsidP="00000000" w:rsidRDefault="00000000" w:rsidRPr="00000000" w14:paraId="00000149">
      <w:pPr>
        <w:spacing w:after="120" w:line="276" w:lineRule="auto"/>
        <w:ind w:left="-141" w:right="-409.1338582677156"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rtl w:val="0"/>
        </w:rPr>
        <w:t xml:space="preserve">2.- Asimismo, también</w:t>
      </w:r>
      <w:r w:rsidDel="00000000" w:rsidR="00000000" w:rsidRPr="00000000">
        <w:rPr>
          <w:rFonts w:ascii="Tahoma" w:cs="Tahoma" w:eastAsia="Tahoma" w:hAnsi="Tahoma"/>
          <w:smallCaps w:val="0"/>
          <w:sz w:val="24"/>
          <w:szCs w:val="24"/>
          <w:rtl w:val="0"/>
        </w:rPr>
        <w:t xml:space="preserve"> </w:t>
      </w:r>
      <w:r w:rsidDel="00000000" w:rsidR="00000000" w:rsidRPr="00000000">
        <w:rPr>
          <w:rFonts w:ascii="Tahoma" w:cs="Tahoma" w:eastAsia="Tahoma" w:hAnsi="Tahoma"/>
          <w:i w:val="1"/>
          <w:smallCaps w:val="0"/>
          <w:color w:val="767171"/>
          <w:sz w:val="18"/>
          <w:szCs w:val="18"/>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4A">
      <w:pPr>
        <w:widowControl w:val="1"/>
        <w:spacing w:after="120" w:line="240" w:lineRule="auto"/>
        <w:ind w:left="-141" w:right="-409.1338582677156" w:firstLine="0"/>
        <w:jc w:val="both"/>
        <w:rPr>
          <w:rFonts w:ascii="Tahoma" w:cs="Tahoma" w:eastAsia="Tahoma" w:hAnsi="Tahoma"/>
          <w:i w:val="0"/>
          <w:smallCaps w:val="0"/>
          <w:strike w:val="0"/>
          <w:color w:val="000000"/>
          <w:sz w:val="20"/>
          <w:szCs w:val="20"/>
          <w:u w:val="none"/>
        </w:rPr>
      </w:pPr>
      <w:r w:rsidDel="00000000" w:rsidR="00000000" w:rsidRPr="00000000">
        <w:rPr>
          <w:rFonts w:ascii="Tahoma" w:cs="Tahoma" w:eastAsia="Tahoma" w:hAnsi="Tahoma"/>
          <w:i w:val="1"/>
          <w:smallCaps w:val="0"/>
          <w:color w:val="767171"/>
          <w:sz w:val="18"/>
          <w:szCs w:val="18"/>
          <w:rtl w:val="0"/>
        </w:rPr>
        <w:t xml:space="preserve">3.- El plazo de ejecución propuesto se entenderá ofertado como </w:t>
      </w:r>
      <w:r w:rsidDel="00000000" w:rsidR="00000000" w:rsidRPr="00000000">
        <w:rPr>
          <w:rFonts w:ascii="Tahoma" w:cs="Tahoma" w:eastAsia="Tahoma" w:hAnsi="Tahoma"/>
          <w:i w:val="1"/>
          <w:smallCaps w:val="0"/>
          <w:color w:val="767171"/>
          <w:sz w:val="18"/>
          <w:szCs w:val="18"/>
          <w:u w:val="single"/>
          <w:rtl w:val="0"/>
        </w:rPr>
        <w:t xml:space="preserve">semanas</w:t>
      </w:r>
      <w:r w:rsidDel="00000000" w:rsidR="00000000" w:rsidRPr="00000000">
        <w:rPr>
          <w:rFonts w:ascii="Tahoma" w:cs="Tahoma" w:eastAsia="Tahoma" w:hAnsi="Tahoma"/>
          <w:i w:val="1"/>
          <w:smallCaps w:val="0"/>
          <w:color w:val="767171"/>
          <w:sz w:val="18"/>
          <w:szCs w:val="18"/>
          <w:rtl w:val="0"/>
        </w:rPr>
        <w:t xml:space="preserve">. Por lo tanto, a la vista del plazo total de ejecución ofrecido, la reducción de plazo que resulte se considerará que se efectúa por semanas enteras</w:t>
      </w:r>
      <w:r w:rsidDel="00000000" w:rsidR="00000000" w:rsidRPr="00000000">
        <w:rPr>
          <w:rFonts w:ascii="Tahoma" w:cs="Tahoma" w:eastAsia="Tahoma" w:hAnsi="Tahoma"/>
          <w:i w:val="1"/>
          <w:color w:val="767171"/>
          <w:sz w:val="18"/>
          <w:szCs w:val="18"/>
          <w:rtl w:val="0"/>
        </w:rPr>
        <w:t xml:space="preserve"> </w:t>
      </w:r>
      <w:r w:rsidDel="00000000" w:rsidR="00000000" w:rsidRPr="00000000">
        <w:rPr>
          <w:rFonts w:ascii="Tahoma" w:cs="Tahoma" w:eastAsia="Tahoma" w:hAnsi="Tahoma"/>
          <w:b w:val="1"/>
          <w:i w:val="1"/>
          <w:smallCaps w:val="0"/>
          <w:color w:val="767171"/>
          <w:sz w:val="18"/>
          <w:szCs w:val="18"/>
          <w:rtl w:val="0"/>
        </w:rPr>
        <w:t xml:space="preserve">respecto del plazo máximo de ejecución</w:t>
      </w:r>
      <w:r w:rsidDel="00000000" w:rsidR="00000000" w:rsidRPr="00000000">
        <w:rPr>
          <w:rFonts w:ascii="Tahoma" w:cs="Tahoma" w:eastAsia="Tahoma" w:hAnsi="Tahoma"/>
          <w:i w:val="1"/>
          <w:smallCaps w:val="0"/>
          <w:color w:val="767171"/>
          <w:sz w:val="18"/>
          <w:szCs w:val="18"/>
          <w:rtl w:val="0"/>
        </w:rPr>
        <w:t xml:space="preserve"> indicado </w:t>
      </w:r>
      <w:r w:rsidDel="00000000" w:rsidR="00000000" w:rsidRPr="00000000">
        <w:rPr>
          <w:rFonts w:ascii="Tahoma" w:cs="Tahoma" w:eastAsia="Tahoma" w:hAnsi="Tahoma"/>
          <w:i w:val="1"/>
          <w:color w:val="767171"/>
          <w:sz w:val="18"/>
          <w:szCs w:val="18"/>
          <w:rtl w:val="0"/>
        </w:rPr>
        <w:t xml:space="preserve">en</w:t>
      </w:r>
      <w:r w:rsidDel="00000000" w:rsidR="00000000" w:rsidRPr="00000000">
        <w:rPr>
          <w:rFonts w:ascii="Tahoma" w:cs="Tahoma" w:eastAsia="Tahoma" w:hAnsi="Tahoma"/>
          <w:i w:val="1"/>
          <w:smallCaps w:val="0"/>
          <w:color w:val="767171"/>
          <w:sz w:val="18"/>
          <w:szCs w:val="18"/>
          <w:rtl w:val="0"/>
        </w:rPr>
        <w:t xml:space="preserve"> la letra E) del Cuadro-Resumen de Características y determinado en el Pliego de Prescripciones Técnicas (PPT). Concretamente, se considerará únicamente la reducción del plazo respecto al plazo total de ejecución.</w:t>
      </w:r>
      <w:r w:rsidDel="00000000" w:rsidR="00000000" w:rsidRPr="00000000">
        <w:rPr>
          <w:rtl w:val="0"/>
        </w:rPr>
      </w:r>
    </w:p>
    <w:p w:rsidR="00000000" w:rsidDel="00000000" w:rsidP="00000000" w:rsidRDefault="00000000" w:rsidRPr="00000000" w14:paraId="0000014B">
      <w:pPr>
        <w:spacing w:after="120" w:line="276" w:lineRule="auto"/>
        <w:ind w:left="-141" w:right="-409.1338582677156"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u w:val="single"/>
          <w:rtl w:val="0"/>
        </w:rPr>
        <w:t xml:space="preserve">El máximo de semanas que se podrá reducir el plazo máximo indicado es de CUATRO (4) semanas.</w:t>
      </w:r>
      <w:r w:rsidDel="00000000" w:rsidR="00000000" w:rsidRPr="00000000">
        <w:rPr>
          <w:rFonts w:ascii="Tahoma" w:cs="Tahoma" w:eastAsia="Tahoma" w:hAnsi="Tahoma"/>
          <w:i w:val="1"/>
          <w:smallCaps w:val="0"/>
          <w:color w:val="767171"/>
          <w:sz w:val="18"/>
          <w:szCs w:val="18"/>
          <w:rtl w:val="0"/>
        </w:rPr>
        <w:t xml:space="preserve"> En caso de ofertar una reducción superior a CUATRO (4) semanas. se entenderá, a efectos de valoración de la oferta, que lo es para el máximo, esto es, los CUATRO  (4) semanas.</w:t>
      </w:r>
    </w:p>
    <w:p w:rsidR="00000000" w:rsidDel="00000000" w:rsidP="00000000" w:rsidRDefault="00000000" w:rsidRPr="00000000" w14:paraId="0000014C">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4.- Con independencia de si se ofertan los mencionados aspectos de mejora, el operador económico deberá aportar el presente Anexo, debidamente cumplimentado y habiéndose de respetar en todo caso el contenido íntegro del mismo.</w:t>
      </w:r>
    </w:p>
    <w:p w:rsidR="00000000" w:rsidDel="00000000" w:rsidP="00000000" w:rsidRDefault="00000000" w:rsidRPr="00000000" w14:paraId="0000014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ydxvinr31352" w:id="7"/>
      <w:bookmarkEnd w:id="7"/>
      <w:r w:rsidDel="00000000" w:rsidR="00000000" w:rsidRPr="00000000">
        <w:rPr>
          <w:rtl w:val="0"/>
        </w:rPr>
      </w:r>
    </w:p>
    <w:p w:rsidR="00000000" w:rsidDel="00000000" w:rsidP="00000000" w:rsidRDefault="00000000" w:rsidRPr="00000000" w14:paraId="0000014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Calibri" w:cs="Calibri" w:eastAsia="Calibri" w:hAnsi="Calibri"/>
          <w:b w:val="0"/>
          <w:i w:val="0"/>
          <w:smallCaps w:val="0"/>
          <w:strike w:val="0"/>
          <w:color w:val="1f3763"/>
          <w:sz w:val="20"/>
          <w:szCs w:val="20"/>
          <w:u w:val="none"/>
          <w:shd w:fill="auto" w:val="clear"/>
          <w:vertAlign w:val="baseline"/>
        </w:rPr>
      </w:pPr>
      <w:bookmarkStart w:colFirst="0" w:colLast="0" w:name="_heading=h.j1redubpx9vy" w:id="8"/>
      <w:bookmarkEnd w:id="8"/>
      <w:r w:rsidDel="00000000" w:rsidR="00000000" w:rsidRPr="00000000">
        <w:rPr>
          <w:rtl w:val="0"/>
        </w:rPr>
      </w:r>
    </w:p>
    <w:p w:rsidR="00000000" w:rsidDel="00000000" w:rsidP="00000000" w:rsidRDefault="00000000" w:rsidRPr="00000000" w14:paraId="0000014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b1bpngthio0u" w:id="9"/>
      <w:bookmarkEnd w:id="9"/>
      <w:r w:rsidDel="00000000" w:rsidR="00000000" w:rsidRPr="00000000">
        <w:br w:type="page"/>
      </w:r>
      <w:r w:rsidDel="00000000" w:rsidR="00000000" w:rsidRPr="00000000">
        <w:rPr>
          <w:rtl w:val="0"/>
        </w:rPr>
      </w:r>
    </w:p>
    <w:p w:rsidR="00000000" w:rsidDel="00000000" w:rsidP="00000000" w:rsidRDefault="00000000" w:rsidRPr="00000000" w14:paraId="0000015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rl3yy05qcwh9" w:id="10"/>
      <w:bookmarkEnd w:id="10"/>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sz w:val="20"/>
          <w:szCs w:val="20"/>
          <w:u w:val="single"/>
          <w:rtl w:val="0"/>
        </w:rPr>
        <w:t xml:space="preserve"> 11</w:t>
      </w:r>
      <w:r w:rsidDel="00000000" w:rsidR="00000000" w:rsidRPr="00000000">
        <w:rPr>
          <w:rtl w:val="0"/>
        </w:rPr>
      </w:r>
    </w:p>
    <w:p w:rsidR="00000000" w:rsidDel="00000000" w:rsidP="00000000" w:rsidRDefault="00000000" w:rsidRPr="00000000" w14:paraId="00000151">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(INCORPORAR EN EL SOBRE Nº 3)</w:t>
      </w:r>
    </w:p>
    <w:p w:rsidR="00000000" w:rsidDel="00000000" w:rsidP="00000000" w:rsidRDefault="00000000" w:rsidRPr="00000000" w14:paraId="00000152">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ASPECTOS DE SOSTENIBILIDAD</w:t>
      </w:r>
    </w:p>
    <w:p w:rsidR="00000000" w:rsidDel="00000000" w:rsidP="00000000" w:rsidRDefault="00000000" w:rsidRPr="00000000" w14:paraId="00000153">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RENOVACIÓN DE CUADRO GENERAL DE DISTRIBUCIÓN-CONMUTACIÓN Y GRUPO ELECTRÓGENO ET1 EDAR SANT FELIU DE LLOBREGAT</w:t>
      </w:r>
    </w:p>
    <w:p w:rsidR="00000000" w:rsidDel="00000000" w:rsidP="00000000" w:rsidRDefault="00000000" w:rsidRPr="00000000" w14:paraId="00000154">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AB/2025/136)</w:t>
      </w:r>
    </w:p>
    <w:p w:rsidR="00000000" w:rsidDel="00000000" w:rsidP="00000000" w:rsidRDefault="00000000" w:rsidRPr="00000000" w14:paraId="00000155">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así como con la documentación técnica de su oferta, en caso de resultar adjudicataria, y se obliga a ejecutar la prestación aplicando los siguientes aspectos de sostenibilidad:</w:t>
      </w:r>
    </w:p>
    <w:p w:rsidR="00000000" w:rsidDel="00000000" w:rsidP="00000000" w:rsidRDefault="00000000" w:rsidRPr="00000000" w14:paraId="00000156">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b w:val="1"/>
          <w:smallCaps w:val="0"/>
          <w:sz w:val="20"/>
          <w:szCs w:val="20"/>
          <w:rtl w:val="0"/>
        </w:rPr>
        <w:t xml:space="preserve">C.</w:t>
      </w:r>
      <w:r w:rsidDel="00000000" w:rsidR="00000000" w:rsidRPr="00000000">
        <w:rPr>
          <w:rFonts w:ascii="Tahoma" w:cs="Tahoma" w:eastAsia="Tahoma" w:hAnsi="Tahoma"/>
          <w:b w:val="1"/>
          <w:sz w:val="20"/>
          <w:szCs w:val="20"/>
          <w:rtl w:val="0"/>
        </w:rPr>
        <w:t xml:space="preserve">3</w:t>
      </w:r>
      <w:r w:rsidDel="00000000" w:rsidR="00000000" w:rsidRPr="00000000">
        <w:rPr>
          <w:rFonts w:ascii="Tahoma" w:cs="Tahoma" w:eastAsia="Tahoma" w:hAnsi="Tahoma"/>
          <w:b w:val="1"/>
          <w:smallCaps w:val="0"/>
          <w:sz w:val="20"/>
          <w:szCs w:val="20"/>
          <w:rtl w:val="0"/>
        </w:rPr>
        <w:t xml:space="preserve">.1) </w:t>
      </w:r>
      <w:r w:rsidDel="00000000" w:rsidR="00000000" w:rsidRPr="00000000">
        <w:rPr>
          <w:rFonts w:ascii="Tahoma" w:cs="Tahoma" w:eastAsia="Tahoma" w:hAnsi="Tahoma"/>
          <w:b w:val="1"/>
          <w:i w:val="1"/>
          <w:smallCaps w:val="0"/>
          <w:sz w:val="20"/>
          <w:szCs w:val="20"/>
          <w:rtl w:val="0"/>
        </w:rPr>
        <w:t xml:space="preserve">(Mejora Opcional)</w:t>
      </w:r>
      <w:r w:rsidDel="00000000" w:rsidR="00000000" w:rsidRPr="00000000">
        <w:rPr>
          <w:rFonts w:ascii="Tahoma" w:cs="Tahoma" w:eastAsia="Tahoma" w:hAnsi="Tahoma"/>
          <w:b w:val="1"/>
          <w:smallCaps w:val="0"/>
          <w:sz w:val="20"/>
          <w:szCs w:val="20"/>
          <w:rtl w:val="0"/>
        </w:rPr>
        <w:t xml:space="preserve"> Aspectos medioambientales</w:t>
      </w:r>
      <w:r w:rsidDel="00000000" w:rsidR="00000000" w:rsidRPr="00000000">
        <w:rPr>
          <w:rFonts w:ascii="Tahoma" w:cs="Tahoma" w:eastAsia="Tahoma" w:hAnsi="Tahoma"/>
          <w:b w:val="1"/>
          <w:sz w:val="20"/>
          <w:szCs w:val="20"/>
          <w:rtl w:val="0"/>
        </w:rPr>
        <w:t xml:space="preserve">:</w:t>
      </w:r>
      <w:r w:rsidDel="00000000" w:rsidR="00000000" w:rsidRPr="00000000">
        <w:rPr>
          <w:rtl w:val="0"/>
        </w:rPr>
      </w:r>
    </w:p>
    <w:tbl>
      <w:tblPr>
        <w:tblStyle w:val="Table5"/>
        <w:tblW w:w="8729.0" w:type="dxa"/>
        <w:jc w:val="left"/>
        <w:tblInd w:w="147.0" w:type="dxa"/>
        <w:tblLayout w:type="fixed"/>
        <w:tblLook w:val="0400"/>
      </w:tblPr>
      <w:tblGrid>
        <w:gridCol w:w="7650"/>
        <w:gridCol w:w="1079"/>
        <w:tblGridChange w:id="0">
          <w:tblGrid>
            <w:gridCol w:w="7650"/>
            <w:gridCol w:w="1079"/>
          </w:tblGrid>
        </w:tblGridChange>
      </w:tblGrid>
      <w:tr>
        <w:trPr>
          <w:cantSplit w:val="0"/>
          <w:trHeight w:val="1105" w:hRule="atLeast"/>
          <w:tblHeader w:val="0"/>
        </w:trPr>
        <w:tc>
          <w:tcPr>
            <w:tcBorders>
              <w:top w:color="000000" w:space="0" w:sz="0" w:val="nil"/>
              <w:left w:color="ffffff" w:space="0" w:sz="6" w:val="single"/>
              <w:bottom w:color="ffffff" w:space="0" w:sz="6" w:val="single"/>
              <w:right w:color="ffffff" w:space="0" w:sz="6" w:val="single"/>
            </w:tcBorders>
            <w:shd w:fill="b8cce4" w:val="clear"/>
          </w:tcPr>
          <w:p w:rsidR="00000000" w:rsidDel="00000000" w:rsidP="00000000" w:rsidRDefault="00000000" w:rsidRPr="00000000" w14:paraId="00000157">
            <w:pPr>
              <w:spacing w:line="276" w:lineRule="auto"/>
              <w:ind w:right="62"/>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 C.3.1.1) Con el </w:t>
            </w:r>
            <w:r w:rsidDel="00000000" w:rsidR="00000000" w:rsidRPr="00000000">
              <w:rPr>
                <w:rFonts w:ascii="Tahoma" w:cs="Tahoma" w:eastAsia="Tahoma" w:hAnsi="Tahoma"/>
                <w:b w:val="1"/>
                <w:sz w:val="20"/>
                <w:szCs w:val="20"/>
                <w:u w:val="single"/>
                <w:rtl w:val="0"/>
              </w:rPr>
              <w:t xml:space="preserve">cálculo anual de la huella de gases de efecto invernadero</w:t>
            </w:r>
            <w:r w:rsidDel="00000000" w:rsidR="00000000" w:rsidRPr="00000000">
              <w:rPr>
                <w:rFonts w:ascii="Tahoma" w:cs="Tahoma" w:eastAsia="Tahoma" w:hAnsi="Tahoma"/>
                <w:b w:val="1"/>
                <w:sz w:val="20"/>
                <w:szCs w:val="20"/>
                <w:rtl w:val="0"/>
              </w:rPr>
              <w:t xml:space="preserve"> asociados a cada uno de los productos suministrados según los estándares y alcance descritos en el apartado C.3.1.1) del presente Pliego. </w:t>
            </w:r>
            <w:r w:rsidDel="00000000" w:rsidR="00000000" w:rsidRPr="00000000">
              <w:rPr>
                <w:rtl w:val="0"/>
              </w:rPr>
            </w:r>
          </w:p>
        </w:tc>
        <w:tc>
          <w:tcPr>
            <w:tcBorders>
              <w:top w:color="000000" w:space="0" w:sz="0" w:val="nil"/>
              <w:left w:color="ffffff" w:space="0" w:sz="6" w:val="single"/>
              <w:bottom w:color="ffffff" w:space="0" w:sz="6" w:val="single"/>
              <w:right w:color="000000" w:space="0" w:sz="0" w:val="nil"/>
            </w:tcBorders>
            <w:shd w:fill="dbe5f1" w:val="clear"/>
            <w:vAlign w:val="center"/>
          </w:tcPr>
          <w:p w:rsidR="00000000" w:rsidDel="00000000" w:rsidP="00000000" w:rsidRDefault="00000000" w:rsidRPr="00000000" w14:paraId="00000158">
            <w:pPr>
              <w:spacing w:line="259" w:lineRule="auto"/>
              <w:ind w:left="55" w:firstLine="0"/>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 SI/NO</w:t>
            </w:r>
            <w:r w:rsidDel="00000000" w:rsidR="00000000" w:rsidRPr="00000000">
              <w:rPr>
                <w:rFonts w:ascii="Tahoma" w:cs="Tahoma" w:eastAsia="Tahoma" w:hAnsi="Tahoma"/>
                <w:b w:val="1"/>
                <w:sz w:val="20"/>
                <w:szCs w:val="20"/>
                <w:vertAlign w:val="superscript"/>
                <w:rtl w:val="0"/>
              </w:rPr>
              <w:t xml:space="preserve">1 </w:t>
            </w:r>
            <w:r w:rsidDel="00000000" w:rsidR="00000000" w:rsidRPr="00000000">
              <w:rPr>
                <w:rtl w:val="0"/>
              </w:rPr>
            </w:r>
          </w:p>
        </w:tc>
      </w:tr>
      <w:tr>
        <w:trPr>
          <w:cantSplit w:val="0"/>
          <w:trHeight w:val="1215" w:hRule="atLeast"/>
          <w:tblHeader w:val="0"/>
        </w:trPr>
        <w:tc>
          <w:tcPr>
            <w:tcBorders>
              <w:top w:color="ffffff" w:space="0" w:sz="6" w:val="single"/>
              <w:left w:color="ffffff" w:space="0" w:sz="6" w:val="single"/>
              <w:bottom w:color="ffffff" w:space="0" w:sz="6" w:val="single"/>
              <w:right w:color="ffffff" w:space="0" w:sz="6" w:val="single"/>
            </w:tcBorders>
            <w:shd w:fill="b8cce4" w:val="clear"/>
          </w:tcPr>
          <w:p w:rsidR="00000000" w:rsidDel="00000000" w:rsidP="00000000" w:rsidRDefault="00000000" w:rsidRPr="00000000" w14:paraId="00000159">
            <w:pPr>
              <w:spacing w:after="99" w:line="276" w:lineRule="auto"/>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 C.3.1.2) Fomento de la </w:t>
            </w:r>
            <w:r w:rsidDel="00000000" w:rsidR="00000000" w:rsidRPr="00000000">
              <w:rPr>
                <w:rFonts w:ascii="Tahoma" w:cs="Tahoma" w:eastAsia="Tahoma" w:hAnsi="Tahoma"/>
                <w:b w:val="1"/>
                <w:sz w:val="20"/>
                <w:szCs w:val="20"/>
                <w:u w:val="single"/>
                <w:rtl w:val="0"/>
              </w:rPr>
              <w:t xml:space="preserve">movilidad sostenible</w:t>
            </w:r>
            <w:r w:rsidDel="00000000" w:rsidR="00000000" w:rsidRPr="00000000">
              <w:rPr>
                <w:rFonts w:ascii="Tahoma" w:cs="Tahoma" w:eastAsia="Tahoma" w:hAnsi="Tahoma"/>
                <w:b w:val="1"/>
                <w:sz w:val="20"/>
                <w:szCs w:val="20"/>
                <w:rtl w:val="0"/>
              </w:rPr>
              <w:t xml:space="preserve">. </w:t>
            </w:r>
            <w:r w:rsidDel="00000000" w:rsidR="00000000" w:rsidRPr="00000000">
              <w:rPr>
                <w:rtl w:val="0"/>
              </w:rPr>
            </w:r>
          </w:p>
          <w:p w:rsidR="00000000" w:rsidDel="00000000" w:rsidP="00000000" w:rsidRDefault="00000000" w:rsidRPr="00000000" w14:paraId="0000015A">
            <w:pPr>
              <w:spacing w:line="276" w:lineRule="auto"/>
              <w:ind w:left="720" w:right="65" w:hanging="36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 A) Con el uso de </w:t>
            </w:r>
            <w:r w:rsidDel="00000000" w:rsidR="00000000" w:rsidRPr="00000000">
              <w:rPr>
                <w:rFonts w:ascii="Tahoma" w:cs="Tahoma" w:eastAsia="Tahoma" w:hAnsi="Tahoma"/>
                <w:b w:val="1"/>
                <w:sz w:val="20"/>
                <w:szCs w:val="20"/>
                <w:u w:val="single"/>
                <w:rtl w:val="0"/>
              </w:rPr>
              <w:t xml:space="preserve">vehículos 100% eléctricos para la realización de la</w:t>
            </w:r>
            <w:r w:rsidDel="00000000" w:rsidR="00000000" w:rsidRPr="00000000">
              <w:rPr>
                <w:rFonts w:ascii="Tahoma" w:cs="Tahoma" w:eastAsia="Tahoma" w:hAnsi="Tahoma"/>
                <w:b w:val="1"/>
                <w:sz w:val="20"/>
                <w:szCs w:val="20"/>
                <w:rtl w:val="0"/>
              </w:rPr>
              <w:t xml:space="preserve"> </w:t>
            </w:r>
            <w:r w:rsidDel="00000000" w:rsidR="00000000" w:rsidRPr="00000000">
              <w:rPr>
                <w:rFonts w:ascii="Tahoma" w:cs="Tahoma" w:eastAsia="Tahoma" w:hAnsi="Tahoma"/>
                <w:b w:val="1"/>
                <w:sz w:val="20"/>
                <w:szCs w:val="20"/>
                <w:u w:val="single"/>
                <w:rtl w:val="0"/>
              </w:rPr>
              <w:t xml:space="preserve">totalidad de los desplazamientos</w:t>
            </w:r>
            <w:r w:rsidDel="00000000" w:rsidR="00000000" w:rsidRPr="00000000">
              <w:rPr>
                <w:rFonts w:ascii="Tahoma" w:cs="Tahoma" w:eastAsia="Tahoma" w:hAnsi="Tahoma"/>
                <w:b w:val="1"/>
                <w:sz w:val="20"/>
                <w:szCs w:val="20"/>
                <w:rtl w:val="0"/>
              </w:rPr>
              <w:t xml:space="preserve"> a llevar a cabo en la ejecución del presente Contrato. </w:t>
            </w:r>
            <w:r w:rsidDel="00000000" w:rsidR="00000000" w:rsidRPr="00000000">
              <w:rPr>
                <w:rtl w:val="0"/>
              </w:rPr>
            </w:r>
          </w:p>
        </w:tc>
        <w:tc>
          <w:tcPr>
            <w:tcBorders>
              <w:top w:color="ffffff" w:space="0" w:sz="6" w:val="single"/>
              <w:left w:color="ffffff" w:space="0" w:sz="6" w:val="single"/>
              <w:bottom w:color="ffffff" w:space="0" w:sz="6" w:val="single"/>
              <w:right w:color="000000" w:space="0" w:sz="0" w:val="nil"/>
            </w:tcBorders>
            <w:shd w:fill="dbe5f1" w:val="clear"/>
            <w:vAlign w:val="center"/>
          </w:tcPr>
          <w:p w:rsidR="00000000" w:rsidDel="00000000" w:rsidP="00000000" w:rsidRDefault="00000000" w:rsidRPr="00000000" w14:paraId="0000015B">
            <w:pPr>
              <w:spacing w:line="259" w:lineRule="auto"/>
              <w:ind w:left="55" w:firstLine="0"/>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 SI/NO</w:t>
            </w:r>
            <w:r w:rsidDel="00000000" w:rsidR="00000000" w:rsidRPr="00000000">
              <w:rPr>
                <w:rFonts w:ascii="Tahoma" w:cs="Tahoma" w:eastAsia="Tahoma" w:hAnsi="Tahoma"/>
                <w:b w:val="1"/>
                <w:sz w:val="20"/>
                <w:szCs w:val="20"/>
                <w:vertAlign w:val="superscript"/>
                <w:rtl w:val="0"/>
              </w:rPr>
              <w:t xml:space="preserve">2 </w:t>
            </w:r>
            <w:r w:rsidDel="00000000" w:rsidR="00000000" w:rsidRPr="00000000">
              <w:rPr>
                <w:rtl w:val="0"/>
              </w:rPr>
            </w:r>
          </w:p>
        </w:tc>
      </w:tr>
      <w:tr>
        <w:trPr>
          <w:cantSplit w:val="0"/>
          <w:trHeight w:val="1580" w:hRule="atLeast"/>
          <w:tblHeader w:val="0"/>
        </w:trPr>
        <w:tc>
          <w:tcPr>
            <w:tcBorders>
              <w:top w:color="ffffff" w:space="0" w:sz="6" w:val="single"/>
              <w:left w:color="ffffff" w:space="0" w:sz="6" w:val="single"/>
              <w:bottom w:color="000000" w:space="0" w:sz="0" w:val="nil"/>
              <w:right w:color="ffffff" w:space="0" w:sz="6" w:val="single"/>
            </w:tcBorders>
            <w:shd w:fill="b8cce4" w:val="clear"/>
          </w:tcPr>
          <w:p w:rsidR="00000000" w:rsidDel="00000000" w:rsidP="00000000" w:rsidRDefault="00000000" w:rsidRPr="00000000" w14:paraId="0000015C">
            <w:pPr>
              <w:spacing w:line="276" w:lineRule="auto"/>
              <w:ind w:right="7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 B) Con el uso de vehículos híbridos o que puedan funcionar con gas </w:t>
            </w:r>
            <w:r w:rsidDel="00000000" w:rsidR="00000000" w:rsidRPr="00000000">
              <w:rPr>
                <w:rtl w:val="0"/>
              </w:rPr>
            </w:r>
          </w:p>
          <w:p w:rsidR="00000000" w:rsidDel="00000000" w:rsidP="00000000" w:rsidRDefault="00000000" w:rsidRPr="00000000" w14:paraId="0000015D">
            <w:pPr>
              <w:spacing w:line="276" w:lineRule="auto"/>
              <w:ind w:left="720" w:right="59"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 (ya sea natural, natural comprimido GNC o licuado del petróleo GLP) o el uso combinado de los anteriores con vehículos 100% eléctricos, para la realización de la totalidad de los desplazamientos a llevar a cabo en la ejecución del presente Contrato </w:t>
            </w:r>
            <w:r w:rsidDel="00000000" w:rsidR="00000000" w:rsidRPr="00000000">
              <w:rPr>
                <w:rtl w:val="0"/>
              </w:rPr>
            </w:r>
          </w:p>
        </w:tc>
        <w:tc>
          <w:tcPr>
            <w:tcBorders>
              <w:top w:color="ffffff" w:space="0" w:sz="6" w:val="single"/>
              <w:left w:color="ffffff" w:space="0" w:sz="6" w:val="single"/>
              <w:bottom w:color="000000" w:space="0" w:sz="0" w:val="nil"/>
              <w:right w:color="000000" w:space="0" w:sz="0" w:val="nil"/>
            </w:tcBorders>
            <w:shd w:fill="dbe5f1" w:val="clear"/>
            <w:vAlign w:val="center"/>
          </w:tcPr>
          <w:p w:rsidR="00000000" w:rsidDel="00000000" w:rsidP="00000000" w:rsidRDefault="00000000" w:rsidRPr="00000000" w14:paraId="0000015E">
            <w:pPr>
              <w:spacing w:line="259" w:lineRule="auto"/>
              <w:ind w:left="55" w:firstLine="0"/>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 SI/NO</w:t>
            </w:r>
            <w:r w:rsidDel="00000000" w:rsidR="00000000" w:rsidRPr="00000000">
              <w:rPr>
                <w:rFonts w:ascii="Tahoma" w:cs="Tahoma" w:eastAsia="Tahoma" w:hAnsi="Tahoma"/>
                <w:b w:val="1"/>
                <w:sz w:val="20"/>
                <w:szCs w:val="20"/>
                <w:vertAlign w:val="superscript"/>
                <w:rtl w:val="0"/>
              </w:rPr>
              <w:t xml:space="preserve">2 </w:t>
            </w:r>
            <w:r w:rsidDel="00000000" w:rsidR="00000000" w:rsidRPr="00000000">
              <w:rPr>
                <w:rtl w:val="0"/>
              </w:rPr>
            </w:r>
          </w:p>
        </w:tc>
      </w:tr>
    </w:tbl>
    <w:p w:rsidR="00000000" w:rsidDel="00000000" w:rsidP="00000000" w:rsidRDefault="00000000" w:rsidRPr="00000000" w14:paraId="0000015F">
      <w:pPr>
        <w:spacing w:after="120" w:line="276" w:lineRule="auto"/>
        <w:ind w:left="-135" w:right="-409"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60">
      <w:pPr>
        <w:spacing w:after="120" w:line="276" w:lineRule="auto"/>
        <w:ind w:left="-140" w:right="-40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161">
      <w:pPr>
        <w:spacing w:after="120" w:line="276" w:lineRule="auto"/>
        <w:ind w:left="-140" w:right="-40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62">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63">
      <w:pPr>
        <w:pBdr>
          <w:bottom w:color="a6a6a6" w:space="1" w:sz="4" w:val="single"/>
        </w:pBdr>
        <w:spacing w:after="120" w:line="276" w:lineRule="auto"/>
        <w:ind w:left="-141" w:right="-409.1338582677156" w:firstLine="0"/>
        <w:jc w:val="center"/>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164">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165">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Indicar lo que proceda. Con independencia de si se ofertan los mencionados aspectos de sostenibilidad (C.3.1.1), deberá aportarse el presente Anexo Nº 11 debidamente cumplimentado, indicando la opción que corresponda y habiéndose de respetar en todo caso el contenido íntegro del mismo.</w:t>
      </w:r>
    </w:p>
    <w:p w:rsidR="00000000" w:rsidDel="00000000" w:rsidP="00000000" w:rsidRDefault="00000000" w:rsidRPr="00000000" w14:paraId="00000166">
      <w:pPr>
        <w:spacing w:after="120" w:line="276" w:lineRule="auto"/>
        <w:ind w:left="-141" w:right="-409" w:firstLine="0"/>
        <w:jc w:val="both"/>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Fonts w:ascii="Tahoma" w:cs="Tahoma" w:eastAsia="Tahoma" w:hAnsi="Tahoma"/>
          <w:i w:val="1"/>
          <w:color w:val="767171"/>
          <w:sz w:val="18"/>
          <w:szCs w:val="18"/>
          <w:rtl w:val="0"/>
        </w:rPr>
        <w:t xml:space="preserve">2- Indicar lo que proceda. Con independencia de si se ofertan los mencionados aspectos de sostenibilidad (C.3.1.2) vinculadas con la movilidad sostenible, se deberá marcar un “SI” en la opción ofrecida de entre las dos posibles (A o B) y en la otra un “NO”. En el caso de no ofrecer medidas ambientales (C.3.1.2), deberá marcar “NO” en las dos opciones (A y B). </w:t>
      </w:r>
      <w:r w:rsidDel="00000000" w:rsidR="00000000" w:rsidRPr="00000000">
        <w:rPr>
          <w:rtl w:val="0"/>
        </w:rPr>
      </w:r>
    </w:p>
    <w:p w:rsidR="00000000" w:rsidDel="00000000" w:rsidP="00000000" w:rsidRDefault="00000000" w:rsidRPr="00000000" w14:paraId="0000016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qdyex6l5zh5d" w:id="11"/>
      <w:bookmarkEnd w:id="11"/>
      <w:r w:rsidDel="00000000" w:rsidR="00000000" w:rsidRPr="00000000">
        <w:br w:type="page"/>
      </w:r>
      <w:r w:rsidDel="00000000" w:rsidR="00000000" w:rsidRPr="00000000">
        <w:rPr>
          <w:rtl w:val="0"/>
        </w:rPr>
      </w:r>
    </w:p>
    <w:p w:rsidR="00000000" w:rsidDel="00000000" w:rsidP="00000000" w:rsidRDefault="00000000" w:rsidRPr="00000000" w14:paraId="0000016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pjp3qclbaplj" w:id="12"/>
      <w:bookmarkEnd w:id="12"/>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sz w:val="20"/>
          <w:szCs w:val="20"/>
          <w:u w:val="single"/>
          <w:rtl w:val="0"/>
        </w:rPr>
        <w:t xml:space="preserve"> 12</w:t>
      </w:r>
      <w:r w:rsidDel="00000000" w:rsidR="00000000" w:rsidRPr="00000000">
        <w:rPr>
          <w:rtl w:val="0"/>
        </w:rPr>
      </w:r>
    </w:p>
    <w:p w:rsidR="00000000" w:rsidDel="00000000" w:rsidP="00000000" w:rsidRDefault="00000000" w:rsidRPr="00000000" w14:paraId="00000169">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CRITERIOS DE ADJUDICACIÓN</w:t>
      </w:r>
    </w:p>
    <w:p w:rsidR="00000000" w:rsidDel="00000000" w:rsidP="00000000" w:rsidRDefault="00000000" w:rsidRPr="00000000" w14:paraId="0000016A">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RENOVACIÓN DE CUADRO GENERAL DE DISTRIBUCIÓN-CONMUTACIÓN Y GRUPO ELECTRÓGENO ET1 EDAR SANT FELIU DE LLOBREGAT</w:t>
      </w:r>
    </w:p>
    <w:p w:rsidR="00000000" w:rsidDel="00000000" w:rsidP="00000000" w:rsidRDefault="00000000" w:rsidRPr="00000000" w14:paraId="0000016B">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AB/2025/136)</w:t>
      </w:r>
    </w:p>
    <w:p w:rsidR="00000000" w:rsidDel="00000000" w:rsidP="00000000" w:rsidRDefault="00000000" w:rsidRPr="00000000" w14:paraId="0000016C">
      <w:pPr>
        <w:spacing w:after="120" w:line="276" w:lineRule="auto"/>
        <w:ind w:left="-135" w:right="-409.1338582677156" w:firstLine="0"/>
        <w:jc w:val="both"/>
        <w:rPr>
          <w:rFonts w:ascii="Tahoma" w:cs="Tahoma" w:eastAsia="Tahoma" w:hAnsi="Tahoma"/>
          <w:b w:val="1"/>
          <w:smallCaps w:val="0"/>
          <w:color w:val="ff0000"/>
          <w:sz w:val="20"/>
          <w:szCs w:val="20"/>
        </w:rPr>
      </w:pPr>
      <w:r w:rsidDel="00000000" w:rsidR="00000000" w:rsidRPr="00000000">
        <w:rPr>
          <w:rFonts w:ascii="Tahoma" w:cs="Tahoma" w:eastAsia="Tahoma" w:hAnsi="Tahoma"/>
          <w:smallCaps w:val="0"/>
          <w:sz w:val="20"/>
          <w:szCs w:val="20"/>
          <w:rtl w:val="0"/>
        </w:rPr>
        <w:t xml:space="preserve">Los criterios de adjudicación que se tendrán en cuenta para determinar la oferta con la mejor relación calidad-precio</w:t>
      </w:r>
      <w:r w:rsidDel="00000000" w:rsidR="00000000" w:rsidRPr="00000000">
        <w:rPr>
          <w:rFonts w:ascii="Tahoma" w:cs="Tahoma" w:eastAsia="Tahoma" w:hAnsi="Tahoma"/>
          <w:smallCaps w:val="0"/>
          <w:rtl w:val="0"/>
        </w:rPr>
        <w:t xml:space="preserve"> son los siguientes:</w:t>
      </w:r>
      <w:r w:rsidDel="00000000" w:rsidR="00000000" w:rsidRPr="00000000">
        <w:rPr>
          <w:rtl w:val="0"/>
        </w:rPr>
      </w:r>
    </w:p>
    <w:tbl>
      <w:tblPr>
        <w:tblStyle w:val="Table6"/>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140"/>
        <w:tblGridChange w:id="0">
          <w:tblGrid>
            <w:gridCol w:w="7905"/>
            <w:gridCol w:w="114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6D">
            <w:pPr>
              <w:widowControl w:val="0"/>
              <w:spacing w:after="0" w:line="240" w:lineRule="auto"/>
              <w:ind w:right="41.45669291338663"/>
              <w:rPr>
                <w:rFonts w:ascii="Tahoma" w:cs="Tahoma" w:eastAsia="Tahoma" w:hAnsi="Tahoma"/>
                <w:b w:val="1"/>
                <w:smallCaps w:val="0"/>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6E">
            <w:pPr>
              <w:widowControl w:val="0"/>
              <w:spacing w:after="0" w:line="240" w:lineRule="auto"/>
              <w:ind w:right="-62.12598425196802"/>
              <w:jc w:val="center"/>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Puntos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6F">
            <w:pPr>
              <w:widowControl w:val="0"/>
              <w:spacing w:after="0" w:line="240" w:lineRule="auto"/>
              <w:ind w:right="41.45669291338663"/>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B. DOCUMENTACIÓN CUYA VALORACIÓN SE EFECTUARÁ A PARTIR DE CRITERIOS QUE DEPENDEN DE UN JUICIO DE VALOR (DOCUMENTACIÓN TÉCNICA)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70">
            <w:pPr>
              <w:widowControl w:val="0"/>
              <w:spacing w:after="0" w:line="240" w:lineRule="auto"/>
              <w:ind w:right="-62.12598425196802"/>
              <w:jc w:val="center"/>
              <w:rPr>
                <w:rFonts w:ascii="Tahoma" w:cs="Tahoma" w:eastAsia="Tahoma" w:hAnsi="Tahoma"/>
                <w:b w:val="1"/>
                <w:smallCaps w:val="0"/>
                <w:sz w:val="18"/>
                <w:szCs w:val="18"/>
              </w:rPr>
            </w:pPr>
            <w:r w:rsidDel="00000000" w:rsidR="00000000" w:rsidRPr="00000000">
              <w:rPr>
                <w:rFonts w:ascii="Tahoma" w:cs="Tahoma" w:eastAsia="Tahoma" w:hAnsi="Tahoma"/>
                <w:b w:val="1"/>
                <w:sz w:val="18"/>
                <w:szCs w:val="18"/>
                <w:rtl w:val="0"/>
              </w:rPr>
              <w:t xml:space="preserve">35,00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71">
            <w:pPr>
              <w:widowControl w:val="0"/>
              <w:spacing w:after="0" w:line="240" w:lineRule="auto"/>
              <w:ind w:right="41.45669291338663"/>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   B.1) </w:t>
            </w:r>
            <w:r w:rsidDel="00000000" w:rsidR="00000000" w:rsidRPr="00000000">
              <w:rPr>
                <w:rFonts w:ascii="Tahoma" w:cs="Tahoma" w:eastAsia="Tahoma" w:hAnsi="Tahoma"/>
                <w:b w:val="1"/>
                <w:i w:val="1"/>
                <w:smallCaps w:val="0"/>
                <w:sz w:val="18"/>
                <w:szCs w:val="18"/>
                <w:rtl w:val="0"/>
              </w:rPr>
              <w:t xml:space="preserve">(Obligatorio)</w:t>
            </w:r>
            <w:r w:rsidDel="00000000" w:rsidR="00000000" w:rsidRPr="00000000">
              <w:rPr>
                <w:rFonts w:ascii="Tahoma" w:cs="Tahoma" w:eastAsia="Tahoma" w:hAnsi="Tahoma"/>
                <w:b w:val="1"/>
                <w:smallCaps w:val="0"/>
                <w:sz w:val="18"/>
                <w:szCs w:val="18"/>
                <w:rtl w:val="0"/>
              </w:rPr>
              <w:t xml:space="preserve"> “</w:t>
            </w:r>
            <w:r w:rsidDel="00000000" w:rsidR="00000000" w:rsidRPr="00000000">
              <w:rPr>
                <w:rFonts w:ascii="Tahoma" w:cs="Tahoma" w:eastAsia="Tahoma" w:hAnsi="Tahoma"/>
                <w:b w:val="1"/>
                <w:sz w:val="18"/>
                <w:szCs w:val="18"/>
                <w:rtl w:val="0"/>
              </w:rPr>
              <w:t xml:space="preserve">Especificaciones técnicas de los suministros</w:t>
            </w:r>
            <w:r w:rsidDel="00000000" w:rsidR="00000000" w:rsidRPr="00000000">
              <w:rPr>
                <w:rFonts w:ascii="Tahoma" w:cs="Tahoma" w:eastAsia="Tahoma" w:hAnsi="Tahoma"/>
                <w:b w:val="1"/>
                <w:smallCaps w:val="0"/>
                <w:sz w:val="18"/>
                <w:szCs w:val="18"/>
                <w:rtl w:val="0"/>
              </w:rPr>
              <w:t xml:space="preserve">”</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72">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sz w:val="18"/>
                <w:szCs w:val="18"/>
                <w:rtl w:val="0"/>
              </w:rPr>
              <w:t xml:space="preserve">25,00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73">
            <w:pPr>
              <w:widowControl w:val="0"/>
              <w:spacing w:after="0" w:line="240" w:lineRule="auto"/>
              <w:ind w:right="41.45669291338663"/>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   B.2) </w:t>
            </w:r>
            <w:r w:rsidDel="00000000" w:rsidR="00000000" w:rsidRPr="00000000">
              <w:rPr>
                <w:rFonts w:ascii="Tahoma" w:cs="Tahoma" w:eastAsia="Tahoma" w:hAnsi="Tahoma"/>
                <w:b w:val="1"/>
                <w:i w:val="1"/>
                <w:smallCaps w:val="0"/>
                <w:sz w:val="18"/>
                <w:szCs w:val="18"/>
                <w:rtl w:val="0"/>
              </w:rPr>
              <w:t xml:space="preserve">(Obligatorio</w:t>
            </w:r>
            <w:r w:rsidDel="00000000" w:rsidR="00000000" w:rsidRPr="00000000">
              <w:rPr>
                <w:rFonts w:ascii="Tahoma" w:cs="Tahoma" w:eastAsia="Tahoma" w:hAnsi="Tahoma"/>
                <w:b w:val="1"/>
                <w:smallCaps w:val="0"/>
                <w:sz w:val="18"/>
                <w:szCs w:val="18"/>
                <w:rtl w:val="0"/>
              </w:rPr>
              <w:t xml:space="preserve">) “</w:t>
            </w:r>
            <w:r w:rsidDel="00000000" w:rsidR="00000000" w:rsidRPr="00000000">
              <w:rPr>
                <w:rFonts w:ascii="Tahoma" w:cs="Tahoma" w:eastAsia="Tahoma" w:hAnsi="Tahoma"/>
                <w:b w:val="1"/>
                <w:sz w:val="18"/>
                <w:szCs w:val="18"/>
                <w:rtl w:val="0"/>
              </w:rPr>
              <w:t xml:space="preserve">Memoria técnica descriptiva de los trabajos</w:t>
            </w:r>
            <w:r w:rsidDel="00000000" w:rsidR="00000000" w:rsidRPr="00000000">
              <w:rPr>
                <w:rFonts w:ascii="Tahoma" w:cs="Tahoma" w:eastAsia="Tahoma" w:hAnsi="Tahoma"/>
                <w:b w:val="1"/>
                <w:smallCaps w:val="0"/>
                <w:sz w:val="18"/>
                <w:szCs w:val="18"/>
                <w:rtl w:val="0"/>
              </w:rPr>
              <w:t xml:space="preserve">”</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74">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sz w:val="18"/>
                <w:szCs w:val="18"/>
                <w:rtl w:val="0"/>
              </w:rPr>
              <w:t xml:space="preserve">10,00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75">
            <w:pPr>
              <w:widowControl w:val="0"/>
              <w:spacing w:after="0" w:line="240" w:lineRule="auto"/>
              <w:ind w:right="41.45669291338663"/>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C. DOCUMENTACIÓN CUYA VALORACIÓN SE EFECTUARÁ A PARTIR DE FÓRMULAS AUTOMÁTICAS O MATEMÁTICAS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76">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sz w:val="18"/>
                <w:szCs w:val="18"/>
                <w:rtl w:val="0"/>
              </w:rPr>
              <w:t xml:space="preserve">65,00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77">
            <w:pPr>
              <w:widowControl w:val="0"/>
              <w:spacing w:after="0" w:line="240" w:lineRule="auto"/>
              <w:ind w:left="0" w:right="41.45669291338663" w:firstLine="0"/>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  C.1) </w:t>
            </w:r>
            <w:r w:rsidDel="00000000" w:rsidR="00000000" w:rsidRPr="00000000">
              <w:rPr>
                <w:rFonts w:ascii="Tahoma" w:cs="Tahoma" w:eastAsia="Tahoma" w:hAnsi="Tahoma"/>
                <w:b w:val="1"/>
                <w:i w:val="1"/>
                <w:smallCaps w:val="0"/>
                <w:sz w:val="18"/>
                <w:szCs w:val="18"/>
                <w:rtl w:val="0"/>
              </w:rPr>
              <w:t xml:space="preserve">(Obligatorio)</w:t>
            </w:r>
            <w:r w:rsidDel="00000000" w:rsidR="00000000" w:rsidRPr="00000000">
              <w:rPr>
                <w:rFonts w:ascii="Tahoma" w:cs="Tahoma" w:eastAsia="Tahoma" w:hAnsi="Tahoma"/>
                <w:b w:val="1"/>
                <w:smallCaps w:val="0"/>
                <w:sz w:val="18"/>
                <w:szCs w:val="18"/>
                <w:rtl w:val="0"/>
              </w:rPr>
              <w:t xml:space="preserve"> “Proposición 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78">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sz w:val="18"/>
                <w:szCs w:val="18"/>
                <w:rtl w:val="0"/>
              </w:rPr>
              <w:t xml:space="preserve">60,00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79">
            <w:pPr>
              <w:widowControl w:val="0"/>
              <w:spacing w:after="0" w:line="240" w:lineRule="auto"/>
              <w:ind w:left="0" w:right="41" w:firstLine="0"/>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C.2)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“Plazo máximo de ejecución”</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7A">
            <w:pPr>
              <w:widowControl w:val="0"/>
              <w:spacing w:after="0" w:line="240" w:lineRule="auto"/>
              <w:ind w:right="-6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3,00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7B">
            <w:pPr>
              <w:widowControl w:val="0"/>
              <w:spacing w:after="0" w:line="240" w:lineRule="auto"/>
              <w:ind w:right="41"/>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C.3)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“Aspectos de sostenibilidad”</w:t>
            </w:r>
            <w:r w:rsidDel="00000000" w:rsidR="00000000" w:rsidRPr="00000000">
              <w:rPr>
                <w:rFonts w:ascii="Tahoma" w:cs="Tahoma" w:eastAsia="Tahoma" w:hAnsi="Tahoma"/>
                <w:b w:val="1"/>
                <w:i w:val="1"/>
                <w:sz w:val="18"/>
                <w:szCs w:val="18"/>
                <w:rtl w:val="0"/>
              </w:rPr>
              <w:t xml:space="preserve"> </w:t>
            </w: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7C">
            <w:pPr>
              <w:widowControl w:val="0"/>
              <w:spacing w:after="0" w:line="240" w:lineRule="auto"/>
              <w:ind w:right="-6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2,00 </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7D">
            <w:pPr>
              <w:widowControl w:val="0"/>
              <w:spacing w:after="0" w:line="240" w:lineRule="auto"/>
              <w:ind w:left="425" w:right="41"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C.3.1) </w:t>
            </w:r>
            <w:r w:rsidDel="00000000" w:rsidR="00000000" w:rsidRPr="00000000">
              <w:rPr>
                <w:rFonts w:ascii="Tahoma" w:cs="Tahoma" w:eastAsia="Tahoma" w:hAnsi="Tahoma"/>
                <w:i w:val="1"/>
                <w:sz w:val="18"/>
                <w:szCs w:val="18"/>
                <w:rtl w:val="0"/>
              </w:rPr>
              <w:t xml:space="preserve">(Mejora Opcional) </w:t>
            </w:r>
            <w:r w:rsidDel="00000000" w:rsidR="00000000" w:rsidRPr="00000000">
              <w:rPr>
                <w:rFonts w:ascii="Tahoma" w:cs="Tahoma" w:eastAsia="Tahoma" w:hAnsi="Tahoma"/>
                <w:sz w:val="18"/>
                <w:szCs w:val="18"/>
                <w:rtl w:val="0"/>
              </w:rPr>
              <w:t xml:space="preserve">“Aspectos medioambientales” </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7E">
            <w:pPr>
              <w:widowControl w:val="0"/>
              <w:spacing w:after="0" w:line="240" w:lineRule="auto"/>
              <w:ind w:right="-6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2,00 </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7F">
            <w:pPr>
              <w:widowControl w:val="0"/>
              <w:spacing w:after="0" w:line="240" w:lineRule="auto"/>
              <w:ind w:left="708" w:right="41"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C.3.1.1) </w:t>
            </w:r>
            <w:r w:rsidDel="00000000" w:rsidR="00000000" w:rsidRPr="00000000">
              <w:rPr>
                <w:rFonts w:ascii="Tahoma" w:cs="Tahoma" w:eastAsia="Tahoma" w:hAnsi="Tahoma"/>
                <w:i w:val="1"/>
                <w:sz w:val="18"/>
                <w:szCs w:val="18"/>
                <w:rtl w:val="0"/>
              </w:rPr>
              <w:t xml:space="preserve">(Mejora Opcional)</w:t>
            </w:r>
            <w:r w:rsidDel="00000000" w:rsidR="00000000" w:rsidRPr="00000000">
              <w:rPr>
                <w:rFonts w:ascii="Tahoma" w:cs="Tahoma" w:eastAsia="Tahoma" w:hAnsi="Tahoma"/>
                <w:sz w:val="18"/>
                <w:szCs w:val="18"/>
                <w:rtl w:val="0"/>
              </w:rPr>
              <w:t xml:space="preserve"> “Huella de carbono” </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80">
            <w:pPr>
              <w:widowControl w:val="0"/>
              <w:spacing w:after="0" w:line="240" w:lineRule="auto"/>
              <w:ind w:right="-6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 </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81">
            <w:pPr>
              <w:widowControl w:val="0"/>
              <w:spacing w:after="0" w:line="240" w:lineRule="auto"/>
              <w:ind w:left="708" w:right="41" w:firstLine="0"/>
              <w:jc w:val="both"/>
              <w:rPr>
                <w:rFonts w:ascii="Tahoma" w:cs="Tahoma" w:eastAsia="Tahoma" w:hAnsi="Tahoma"/>
                <w:b w:val="1"/>
                <w:sz w:val="18"/>
                <w:szCs w:val="18"/>
              </w:rPr>
            </w:pPr>
            <w:r w:rsidDel="00000000" w:rsidR="00000000" w:rsidRPr="00000000">
              <w:rPr>
                <w:rFonts w:ascii="Tahoma" w:cs="Tahoma" w:eastAsia="Tahoma" w:hAnsi="Tahoma"/>
                <w:sz w:val="18"/>
                <w:szCs w:val="18"/>
                <w:rtl w:val="0"/>
              </w:rPr>
              <w:t xml:space="preserve"> C.3.1.2) </w:t>
            </w:r>
            <w:r w:rsidDel="00000000" w:rsidR="00000000" w:rsidRPr="00000000">
              <w:rPr>
                <w:rFonts w:ascii="Tahoma" w:cs="Tahoma" w:eastAsia="Tahoma" w:hAnsi="Tahoma"/>
                <w:i w:val="1"/>
                <w:sz w:val="18"/>
                <w:szCs w:val="18"/>
                <w:rtl w:val="0"/>
              </w:rPr>
              <w:t xml:space="preserve">(Mejora Opcional)</w:t>
            </w:r>
            <w:r w:rsidDel="00000000" w:rsidR="00000000" w:rsidRPr="00000000">
              <w:rPr>
                <w:rFonts w:ascii="Tahoma" w:cs="Tahoma" w:eastAsia="Tahoma" w:hAnsi="Tahoma"/>
                <w:sz w:val="18"/>
                <w:szCs w:val="18"/>
                <w:rtl w:val="0"/>
              </w:rPr>
              <w:t xml:space="preserve"> “Movilidad sostenible”</w:t>
            </w:r>
            <w:r w:rsidDel="00000000" w:rsidR="00000000" w:rsidRPr="00000000">
              <w:rPr>
                <w:rFonts w:ascii="Tahoma" w:cs="Tahoma" w:eastAsia="Tahoma" w:hAnsi="Tahoma"/>
                <w:b w:val="1"/>
                <w:sz w:val="18"/>
                <w:szCs w:val="18"/>
                <w:rtl w:val="0"/>
              </w:rPr>
              <w:t xml:space="preserve"> </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82">
            <w:pPr>
              <w:widowControl w:val="0"/>
              <w:spacing w:after="0" w:line="240" w:lineRule="auto"/>
              <w:ind w:right="-6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 1,00 </w:t>
            </w:r>
          </w:p>
        </w:tc>
      </w:tr>
    </w:tbl>
    <w:p w:rsidR="00000000" w:rsidDel="00000000" w:rsidP="00000000" w:rsidRDefault="00000000" w:rsidRPr="00000000" w14:paraId="00000183">
      <w:pPr>
        <w:spacing w:after="120" w:before="240" w:line="276" w:lineRule="auto"/>
        <w:ind w:left="-141" w:right="-409.1338582677156" w:firstLine="0"/>
        <w:jc w:val="both"/>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B) DOCUMENTACIÓN CUYA VALORACIÓN SE EFECTUARÁ A PARTIR DE CRITERIOS QUE DEPENDEN DE UN JUICIO DE VALOR (DOCUMENTACIÓN TÉCNICA): hasta </w:t>
      </w:r>
      <w:r w:rsidDel="00000000" w:rsidR="00000000" w:rsidRPr="00000000">
        <w:rPr>
          <w:rFonts w:ascii="Tahoma" w:cs="Tahoma" w:eastAsia="Tahoma" w:hAnsi="Tahoma"/>
          <w:b w:val="1"/>
          <w:sz w:val="20"/>
          <w:szCs w:val="20"/>
          <w:u w:val="single"/>
          <w:rtl w:val="0"/>
        </w:rPr>
        <w:t xml:space="preserve">35</w:t>
      </w:r>
      <w:r w:rsidDel="00000000" w:rsidR="00000000" w:rsidRPr="00000000">
        <w:rPr>
          <w:rFonts w:ascii="Tahoma" w:cs="Tahoma" w:eastAsia="Tahoma" w:hAnsi="Tahoma"/>
          <w:b w:val="1"/>
          <w:smallCaps w:val="0"/>
          <w:sz w:val="20"/>
          <w:szCs w:val="20"/>
          <w:u w:val="single"/>
          <w:rtl w:val="0"/>
        </w:rPr>
        <w:t xml:space="preserve"> puntos, desglosados de la siguiente manera:</w:t>
      </w:r>
    </w:p>
    <w:p w:rsidR="00000000" w:rsidDel="00000000" w:rsidP="00000000" w:rsidRDefault="00000000" w:rsidRPr="00000000" w14:paraId="00000184">
      <w:pPr>
        <w:spacing w:after="120" w:line="276" w:lineRule="auto"/>
        <w:ind w:left="-141" w:right="-409.1338582677156" w:firstLine="0"/>
        <w:jc w:val="both"/>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B.1) </w:t>
      </w:r>
      <w:r w:rsidDel="00000000" w:rsidR="00000000" w:rsidRPr="00000000">
        <w:rPr>
          <w:rFonts w:ascii="Tahoma" w:cs="Tahoma" w:eastAsia="Tahoma" w:hAnsi="Tahoma"/>
          <w:b w:val="1"/>
          <w:i w:val="1"/>
          <w:smallCaps w:val="0"/>
          <w:sz w:val="20"/>
          <w:szCs w:val="20"/>
          <w:rtl w:val="0"/>
        </w:rPr>
        <w:t xml:space="preserve">(Obligatorio)</w:t>
      </w:r>
      <w:r w:rsidDel="00000000" w:rsidR="00000000" w:rsidRPr="00000000">
        <w:rPr>
          <w:rFonts w:ascii="Tahoma" w:cs="Tahoma" w:eastAsia="Tahoma" w:hAnsi="Tahoma"/>
          <w:b w:val="1"/>
          <w:smallCaps w:val="0"/>
          <w:sz w:val="20"/>
          <w:szCs w:val="20"/>
          <w:rtl w:val="0"/>
        </w:rPr>
        <w:t xml:space="preserve"> “</w:t>
      </w:r>
      <w:r w:rsidDel="00000000" w:rsidR="00000000" w:rsidRPr="00000000">
        <w:rPr>
          <w:rFonts w:ascii="Tahoma" w:cs="Tahoma" w:eastAsia="Tahoma" w:hAnsi="Tahoma"/>
          <w:b w:val="1"/>
          <w:sz w:val="20"/>
          <w:szCs w:val="20"/>
          <w:rtl w:val="0"/>
        </w:rPr>
        <w:t xml:space="preserve">Especificaciones técnicas de los suministros</w:t>
      </w:r>
      <w:r w:rsidDel="00000000" w:rsidR="00000000" w:rsidRPr="00000000">
        <w:rPr>
          <w:rFonts w:ascii="Tahoma" w:cs="Tahoma" w:eastAsia="Tahoma" w:hAnsi="Tahoma"/>
          <w:b w:val="1"/>
          <w:smallCaps w:val="0"/>
          <w:sz w:val="20"/>
          <w:szCs w:val="20"/>
          <w:rtl w:val="0"/>
        </w:rPr>
        <w:t xml:space="preserve">”: hasta </w:t>
      </w:r>
      <w:r w:rsidDel="00000000" w:rsidR="00000000" w:rsidRPr="00000000">
        <w:rPr>
          <w:rFonts w:ascii="Tahoma" w:cs="Tahoma" w:eastAsia="Tahoma" w:hAnsi="Tahoma"/>
          <w:b w:val="1"/>
          <w:sz w:val="20"/>
          <w:szCs w:val="20"/>
          <w:rtl w:val="0"/>
        </w:rPr>
        <w:t xml:space="preserve">25</w:t>
      </w:r>
      <w:r w:rsidDel="00000000" w:rsidR="00000000" w:rsidRPr="00000000">
        <w:rPr>
          <w:rFonts w:ascii="Tahoma" w:cs="Tahoma" w:eastAsia="Tahoma" w:hAnsi="Tahoma"/>
          <w:b w:val="1"/>
          <w:smallCaps w:val="0"/>
          <w:sz w:val="20"/>
          <w:szCs w:val="20"/>
          <w:rtl w:val="0"/>
        </w:rPr>
        <w:t xml:space="preserve"> puntos.</w:t>
      </w:r>
    </w:p>
    <w:p w:rsidR="00000000" w:rsidDel="00000000" w:rsidP="00000000" w:rsidRDefault="00000000" w:rsidRPr="00000000" w14:paraId="00000185">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características técnicas de los equipos y sus funcionalidades, y de los elementos accesorios necesarios para el correcto funcionamiento del conjunto a suministrar, cuyo contenido ha de cumplir con lo descrito en el apartado B.1) de la cláusula 10 del presente Pliego, se puntuarán de forma comparativa entre todas las ofertas presentadas, valorándose entre otros aspectos, la funcionalidad y el valor técnico de cada propuesta. </w:t>
      </w:r>
    </w:p>
    <w:p w:rsidR="00000000" w:rsidDel="00000000" w:rsidP="00000000" w:rsidRDefault="00000000" w:rsidRPr="00000000" w14:paraId="00000186">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unas especificaciones técnicas que sean consideradas como excelentes. El resto de las ofertas de los operadores económicos se puntuarán comparativamente respecto de la que haya obtenido la máxima puntuación. </w:t>
      </w:r>
    </w:p>
    <w:p w:rsidR="00000000" w:rsidDel="00000000" w:rsidP="00000000" w:rsidRDefault="00000000" w:rsidRPr="00000000" w14:paraId="00000187">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sí,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 </w:t>
      </w:r>
    </w:p>
    <w:p w:rsidR="00000000" w:rsidDel="00000000" w:rsidP="00000000" w:rsidRDefault="00000000" w:rsidRPr="00000000" w14:paraId="00000188">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deberá ser coherente con las especificaciones y otras consideraciones determinadas en el PPT, así como con el resto de la documentación contractual. </w:t>
      </w:r>
    </w:p>
    <w:p w:rsidR="00000000" w:rsidDel="00000000" w:rsidP="00000000" w:rsidRDefault="00000000" w:rsidRPr="00000000" w14:paraId="00000189">
      <w:pPr>
        <w:spacing w:after="120" w:line="276" w:lineRule="auto"/>
        <w:ind w:left="-141" w:right="-409.1338582677156" w:firstLine="0"/>
        <w:jc w:val="both"/>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B.2) </w:t>
      </w:r>
      <w:r w:rsidDel="00000000" w:rsidR="00000000" w:rsidRPr="00000000">
        <w:rPr>
          <w:rFonts w:ascii="Tahoma" w:cs="Tahoma" w:eastAsia="Tahoma" w:hAnsi="Tahoma"/>
          <w:b w:val="1"/>
          <w:i w:val="1"/>
          <w:smallCaps w:val="0"/>
          <w:sz w:val="20"/>
          <w:szCs w:val="20"/>
          <w:rtl w:val="0"/>
        </w:rPr>
        <w:t xml:space="preserve">(Obligatorio)</w:t>
      </w:r>
      <w:r w:rsidDel="00000000" w:rsidR="00000000" w:rsidRPr="00000000">
        <w:rPr>
          <w:rFonts w:ascii="Tahoma" w:cs="Tahoma" w:eastAsia="Tahoma" w:hAnsi="Tahoma"/>
          <w:b w:val="1"/>
          <w:smallCaps w:val="0"/>
          <w:sz w:val="20"/>
          <w:szCs w:val="20"/>
          <w:rtl w:val="0"/>
        </w:rPr>
        <w:t xml:space="preserve"> “</w:t>
      </w:r>
      <w:r w:rsidDel="00000000" w:rsidR="00000000" w:rsidRPr="00000000">
        <w:rPr>
          <w:rFonts w:ascii="Tahoma" w:cs="Tahoma" w:eastAsia="Tahoma" w:hAnsi="Tahoma"/>
          <w:b w:val="1"/>
          <w:sz w:val="20"/>
          <w:szCs w:val="20"/>
          <w:rtl w:val="0"/>
        </w:rPr>
        <w:t xml:space="preserve">Memoria técnica descriptiva de los trabajos</w:t>
      </w:r>
      <w:r w:rsidDel="00000000" w:rsidR="00000000" w:rsidRPr="00000000">
        <w:rPr>
          <w:rFonts w:ascii="Tahoma" w:cs="Tahoma" w:eastAsia="Tahoma" w:hAnsi="Tahoma"/>
          <w:b w:val="1"/>
          <w:smallCaps w:val="0"/>
          <w:sz w:val="20"/>
          <w:szCs w:val="20"/>
          <w:rtl w:val="0"/>
        </w:rPr>
        <w:t xml:space="preserve">”: hasta </w:t>
      </w:r>
      <w:r w:rsidDel="00000000" w:rsidR="00000000" w:rsidRPr="00000000">
        <w:rPr>
          <w:rFonts w:ascii="Tahoma" w:cs="Tahoma" w:eastAsia="Tahoma" w:hAnsi="Tahoma"/>
          <w:b w:val="1"/>
          <w:sz w:val="20"/>
          <w:szCs w:val="20"/>
          <w:rtl w:val="0"/>
        </w:rPr>
        <w:t xml:space="preserve">10</w:t>
      </w:r>
      <w:r w:rsidDel="00000000" w:rsidR="00000000" w:rsidRPr="00000000">
        <w:rPr>
          <w:rFonts w:ascii="Tahoma" w:cs="Tahoma" w:eastAsia="Tahoma" w:hAnsi="Tahoma"/>
          <w:b w:val="1"/>
          <w:smallCaps w:val="0"/>
          <w:sz w:val="20"/>
          <w:szCs w:val="20"/>
          <w:rtl w:val="0"/>
        </w:rPr>
        <w:t xml:space="preserve"> puntos.</w:t>
      </w:r>
    </w:p>
    <w:p w:rsidR="00000000" w:rsidDel="00000000" w:rsidP="00000000" w:rsidRDefault="00000000" w:rsidRPr="00000000" w14:paraId="0000018A">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memoria técnica relativa al desarrollo de los trabajos a realizar detallando el tiempo y los medios utilizados, cuyo contenido ha de cumplir con lo descrito en el apartado B.2) de la cláusula 10 del presente Pliego, se puntuará de forma comparativa entre todas las memorias descriptivas de las ofertas presentadas, valorándose el grado de detalle, la coherencia y utilidad de cada propuesta en relación a los trabajos a realizar.</w:t>
      </w:r>
    </w:p>
    <w:p w:rsidR="00000000" w:rsidDel="00000000" w:rsidP="00000000" w:rsidRDefault="00000000" w:rsidRPr="00000000" w14:paraId="0000018B">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una memoria descriptiva que sea considerada como excelente. El resto de las ofertas de los operadores económicos se puntuarán comparativamente respecto de la que haya obtenido la máxima puntuación. </w:t>
      </w:r>
    </w:p>
    <w:p w:rsidR="00000000" w:rsidDel="00000000" w:rsidP="00000000" w:rsidRDefault="00000000" w:rsidRPr="00000000" w14:paraId="0000018C">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sí,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 </w:t>
      </w:r>
    </w:p>
    <w:p w:rsidR="00000000" w:rsidDel="00000000" w:rsidP="00000000" w:rsidRDefault="00000000" w:rsidRPr="00000000" w14:paraId="0000018D">
      <w:pPr>
        <w:spacing w:after="120" w:line="276" w:lineRule="auto"/>
        <w:ind w:left="-141" w:right="-409" w:firstLine="0"/>
        <w:jc w:val="both"/>
        <w:rPr>
          <w:rFonts w:ascii="Tahoma" w:cs="Tahoma" w:eastAsia="Tahoma" w:hAnsi="Tahoma"/>
          <w:b w:val="1"/>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r w:rsidDel="00000000" w:rsidR="00000000" w:rsidRPr="00000000">
        <w:rPr>
          <w:rtl w:val="0"/>
        </w:rPr>
      </w:r>
    </w:p>
    <w:p w:rsidR="00000000" w:rsidDel="00000000" w:rsidP="00000000" w:rsidRDefault="00000000" w:rsidRPr="00000000" w14:paraId="0000018E">
      <w:pPr>
        <w:spacing w:after="120" w:before="240" w:line="276" w:lineRule="auto"/>
        <w:ind w:left="-141" w:right="-409.1338582677156" w:firstLine="0"/>
        <w:jc w:val="both"/>
        <w:rPr>
          <w:rFonts w:ascii="Tahoma" w:cs="Tahoma" w:eastAsia="Tahoma" w:hAnsi="Tahoma"/>
          <w:b w:val="1"/>
          <w:smallCaps w:val="0"/>
          <w:color w:val="000000"/>
          <w:sz w:val="20"/>
          <w:szCs w:val="20"/>
        </w:rPr>
      </w:pPr>
      <w:r w:rsidDel="00000000" w:rsidR="00000000" w:rsidRPr="00000000">
        <w:rPr>
          <w:rFonts w:ascii="Tahoma" w:cs="Tahoma" w:eastAsia="Tahoma" w:hAnsi="Tahoma"/>
          <w:b w:val="1"/>
          <w:smallCaps w:val="0"/>
          <w:sz w:val="20"/>
          <w:szCs w:val="20"/>
          <w:u w:val="single"/>
          <w:rtl w:val="0"/>
        </w:rPr>
        <w:t xml:space="preserve">C) DOCUMENTACIÓN CUYA VALORACIÓN SE EFECTUARÁ A PARTIR DE FÓRMULAS AUTOMÁTICAS O MATEMÁTICAS: hasta </w:t>
      </w:r>
      <w:r w:rsidDel="00000000" w:rsidR="00000000" w:rsidRPr="00000000">
        <w:rPr>
          <w:rFonts w:ascii="Tahoma" w:cs="Tahoma" w:eastAsia="Tahoma" w:hAnsi="Tahoma"/>
          <w:b w:val="1"/>
          <w:sz w:val="20"/>
          <w:szCs w:val="20"/>
          <w:u w:val="single"/>
          <w:rtl w:val="0"/>
        </w:rPr>
        <w:t xml:space="preserve">65</w:t>
      </w:r>
      <w:r w:rsidDel="00000000" w:rsidR="00000000" w:rsidRPr="00000000">
        <w:rPr>
          <w:rFonts w:ascii="Tahoma" w:cs="Tahoma" w:eastAsia="Tahoma" w:hAnsi="Tahoma"/>
          <w:b w:val="1"/>
          <w:smallCaps w:val="0"/>
          <w:sz w:val="20"/>
          <w:szCs w:val="20"/>
          <w:u w:val="single"/>
          <w:rtl w:val="0"/>
        </w:rPr>
        <w:t xml:space="preserve"> puntos, desglosados de la siguiente manera:</w:t>
      </w:r>
      <w:r w:rsidDel="00000000" w:rsidR="00000000" w:rsidRPr="00000000">
        <w:rPr>
          <w:rtl w:val="0"/>
        </w:rPr>
      </w:r>
    </w:p>
    <w:p w:rsidR="00000000" w:rsidDel="00000000" w:rsidP="00000000" w:rsidRDefault="00000000" w:rsidRPr="00000000" w14:paraId="0000018F">
      <w:pPr>
        <w:spacing w:after="120" w:line="276" w:lineRule="auto"/>
        <w:ind w:left="-141" w:right="-409.1338582677156" w:firstLine="0"/>
        <w:jc w:val="both"/>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C.1) </w:t>
      </w:r>
      <w:r w:rsidDel="00000000" w:rsidR="00000000" w:rsidRPr="00000000">
        <w:rPr>
          <w:rFonts w:ascii="Tahoma" w:cs="Tahoma" w:eastAsia="Tahoma" w:hAnsi="Tahoma"/>
          <w:b w:val="1"/>
          <w:i w:val="1"/>
          <w:smallCaps w:val="0"/>
          <w:sz w:val="20"/>
          <w:szCs w:val="20"/>
          <w:rtl w:val="0"/>
        </w:rPr>
        <w:t xml:space="preserve">(Obligatorio)</w:t>
      </w:r>
      <w:r w:rsidDel="00000000" w:rsidR="00000000" w:rsidRPr="00000000">
        <w:rPr>
          <w:rFonts w:ascii="Tahoma" w:cs="Tahoma" w:eastAsia="Tahoma" w:hAnsi="Tahoma"/>
          <w:b w:val="1"/>
          <w:smallCaps w:val="0"/>
          <w:sz w:val="20"/>
          <w:szCs w:val="20"/>
          <w:rtl w:val="0"/>
        </w:rPr>
        <w:t xml:space="preserve"> Proposición Económica: hasta </w:t>
      </w:r>
      <w:r w:rsidDel="00000000" w:rsidR="00000000" w:rsidRPr="00000000">
        <w:rPr>
          <w:rFonts w:ascii="Tahoma" w:cs="Tahoma" w:eastAsia="Tahoma" w:hAnsi="Tahoma"/>
          <w:b w:val="1"/>
          <w:sz w:val="20"/>
          <w:szCs w:val="20"/>
          <w:rtl w:val="0"/>
        </w:rPr>
        <w:t xml:space="preserve">60</w:t>
      </w:r>
      <w:r w:rsidDel="00000000" w:rsidR="00000000" w:rsidRPr="00000000">
        <w:rPr>
          <w:rFonts w:ascii="Tahoma" w:cs="Tahoma" w:eastAsia="Tahoma" w:hAnsi="Tahoma"/>
          <w:b w:val="1"/>
          <w:smallCaps w:val="0"/>
          <w:sz w:val="20"/>
          <w:szCs w:val="20"/>
          <w:rtl w:val="0"/>
        </w:rPr>
        <w:t xml:space="preserve"> puntos.</w:t>
      </w:r>
    </w:p>
    <w:p w:rsidR="00000000" w:rsidDel="00000000" w:rsidP="00000000" w:rsidRDefault="00000000" w:rsidRPr="00000000" w14:paraId="00000190">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La proposición económica será valorada de acuerdo</w:t>
      </w:r>
      <w:r w:rsidDel="00000000" w:rsidR="00000000" w:rsidRPr="00000000">
        <w:rPr>
          <w:rFonts w:ascii="Tahoma" w:cs="Tahoma" w:eastAsia="Tahoma" w:hAnsi="Tahoma"/>
          <w:sz w:val="20"/>
          <w:szCs w:val="20"/>
          <w:rtl w:val="0"/>
        </w:rPr>
        <w:t xml:space="preserve"> con</w:t>
      </w:r>
      <w:r w:rsidDel="00000000" w:rsidR="00000000" w:rsidRPr="00000000">
        <w:rPr>
          <w:rFonts w:ascii="Tahoma" w:cs="Tahoma" w:eastAsia="Tahoma" w:hAnsi="Tahoma"/>
          <w:smallCaps w:val="0"/>
          <w:sz w:val="20"/>
          <w:szCs w:val="20"/>
          <w:rtl w:val="0"/>
        </w:rPr>
        <w:t xml:space="preserve"> la siguiente fórmula:</w:t>
      </w:r>
    </w:p>
    <w:p w:rsidR="00000000" w:rsidDel="00000000" w:rsidP="00000000" w:rsidRDefault="00000000" w:rsidRPr="00000000" w14:paraId="00000191">
      <w:pPr>
        <w:spacing w:after="120" w:line="276" w:lineRule="auto"/>
        <w:ind w:left="-141" w:right="-409.1338582677156" w:firstLine="0"/>
        <w:jc w:val="center"/>
        <w:rPr>
          <w:rFonts w:ascii="Tahoma" w:cs="Tahoma" w:eastAsia="Tahoma" w:hAnsi="Tahoma"/>
          <w:smallCaps w:val="0"/>
          <w:sz w:val="20"/>
          <w:szCs w:val="20"/>
        </w:rPr>
      </w:pPr>
      <m:oMath>
        <m:r>
          <w:rPr>
            <w:rFonts w:ascii="Tahoma" w:cs="Tahoma" w:eastAsia="Tahoma" w:hAnsi="Tahoma"/>
            <w:sz w:val="20"/>
            <w:szCs w:val="20"/>
          </w:rPr>
          <m:t xml:space="preserve">Puntuación económica=60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den>
        </m:f>
      </m:oMath>
      <w:r w:rsidDel="00000000" w:rsidR="00000000" w:rsidRPr="00000000">
        <w:rPr>
          <w:rFonts w:ascii="Tahoma" w:cs="Tahoma" w:eastAsia="Tahoma" w:hAnsi="Tahoma"/>
          <w:smallCaps w:val="0"/>
          <w:rtl w:val="0"/>
        </w:rPr>
        <w:t xml:space="preserve">     </w:t>
      </w:r>
      <w:r w:rsidDel="00000000" w:rsidR="00000000" w:rsidRPr="00000000">
        <w:rPr>
          <w:rtl w:val="0"/>
        </w:rPr>
      </w:r>
    </w:p>
    <w:p w:rsidR="00000000" w:rsidDel="00000000" w:rsidP="00000000" w:rsidRDefault="00000000" w:rsidRPr="00000000" w14:paraId="00000192">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Dónde: </w:t>
      </w:r>
    </w:p>
    <w:p w:rsidR="00000000" w:rsidDel="00000000" w:rsidP="00000000" w:rsidRDefault="00000000" w:rsidRPr="00000000" w14:paraId="00000193">
      <w:pPr>
        <w:numPr>
          <w:ilvl w:val="0"/>
          <w:numId w:val="8"/>
        </w:numPr>
        <w:spacing w:after="120" w:line="276" w:lineRule="auto"/>
        <w:ind w:left="566"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i w:val="1"/>
          <w:smallCaps w:val="0"/>
          <w:sz w:val="20"/>
          <w:szCs w:val="20"/>
          <w:rtl w:val="0"/>
        </w:rPr>
        <w:t xml:space="preserve">PE</w:t>
      </w:r>
      <w:r w:rsidDel="00000000" w:rsidR="00000000" w:rsidRPr="00000000">
        <w:rPr>
          <w:rFonts w:ascii="Tahoma" w:cs="Tahoma" w:eastAsia="Tahoma" w:hAnsi="Tahoma"/>
          <w:i w:val="1"/>
          <w:smallCaps w:val="0"/>
          <w:sz w:val="20"/>
          <w:szCs w:val="20"/>
          <w:vertAlign w:val="subscript"/>
          <w:rtl w:val="0"/>
        </w:rPr>
        <w:t xml:space="preserve">min</w:t>
      </w:r>
      <w:r w:rsidDel="00000000" w:rsidR="00000000" w:rsidRPr="00000000">
        <w:rPr>
          <w:rFonts w:ascii="Tahoma" w:cs="Tahoma" w:eastAsia="Tahoma" w:hAnsi="Tahoma"/>
          <w:smallCaps w:val="0"/>
          <w:sz w:val="20"/>
          <w:szCs w:val="20"/>
          <w:vertAlign w:val="subscript"/>
          <w:rtl w:val="0"/>
        </w:rPr>
        <w:t xml:space="preserve"> </w:t>
      </w:r>
      <w:r w:rsidDel="00000000" w:rsidR="00000000" w:rsidRPr="00000000">
        <w:rPr>
          <w:rFonts w:ascii="Tahoma" w:cs="Tahoma" w:eastAsia="Tahoma" w:hAnsi="Tahoma"/>
          <w:smallCaps w:val="0"/>
          <w:sz w:val="20"/>
          <w:szCs w:val="20"/>
          <w:rtl w:val="0"/>
        </w:rPr>
        <w:t xml:space="preserve">es el importe total de la proposición económica más baja (IVA no incluido).</w:t>
      </w:r>
    </w:p>
    <w:p w:rsidR="00000000" w:rsidDel="00000000" w:rsidP="00000000" w:rsidRDefault="00000000" w:rsidRPr="00000000" w14:paraId="00000194">
      <w:pPr>
        <w:numPr>
          <w:ilvl w:val="0"/>
          <w:numId w:val="8"/>
        </w:numPr>
        <w:spacing w:after="120" w:line="276" w:lineRule="auto"/>
        <w:ind w:left="566"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i w:val="1"/>
          <w:smallCaps w:val="0"/>
          <w:sz w:val="20"/>
          <w:szCs w:val="20"/>
          <w:rtl w:val="0"/>
        </w:rPr>
        <w:t xml:space="preserve">PE</w:t>
      </w:r>
      <w:r w:rsidDel="00000000" w:rsidR="00000000" w:rsidRPr="00000000">
        <w:rPr>
          <w:rFonts w:ascii="Tahoma" w:cs="Tahoma" w:eastAsia="Tahoma" w:hAnsi="Tahoma"/>
          <w:i w:val="1"/>
          <w:smallCaps w:val="0"/>
          <w:sz w:val="20"/>
          <w:szCs w:val="20"/>
          <w:vertAlign w:val="subscript"/>
          <w:rtl w:val="0"/>
        </w:rPr>
        <w:t xml:space="preserve">i</w:t>
      </w:r>
      <w:r w:rsidDel="00000000" w:rsidR="00000000" w:rsidRPr="00000000">
        <w:rPr>
          <w:rFonts w:ascii="Tahoma" w:cs="Tahoma" w:eastAsia="Tahoma" w:hAnsi="Tahoma"/>
          <w:smallCaps w:val="0"/>
          <w:sz w:val="20"/>
          <w:szCs w:val="20"/>
          <w:rtl w:val="0"/>
        </w:rPr>
        <w:t xml:space="preserve"> es el importe total de la proposición económica del licitador objeto de valoración (IVA no incluido). </w:t>
      </w:r>
    </w:p>
    <w:p w:rsidR="00000000" w:rsidDel="00000000" w:rsidP="00000000" w:rsidRDefault="00000000" w:rsidRPr="00000000" w14:paraId="00000195">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b w:val="1"/>
          <w:smallCaps w:val="0"/>
          <w:sz w:val="20"/>
          <w:szCs w:val="20"/>
          <w:rtl w:val="0"/>
        </w:rPr>
        <w:t xml:space="preserve">NOTAS</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96">
      <w:pPr>
        <w:numPr>
          <w:ilvl w:val="0"/>
          <w:numId w:val="3"/>
        </w:numPr>
        <w:spacing w:after="120" w:line="276" w:lineRule="auto"/>
        <w:ind w:left="283" w:right="-409.1338582677156" w:hanging="36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sz w:val="20"/>
          <w:szCs w:val="20"/>
          <w:rtl w:val="0"/>
        </w:rPr>
        <w:t xml:space="preserve">Aigües de Barcelona considerará que el </w:t>
      </w:r>
      <w:r w:rsidDel="00000000" w:rsidR="00000000" w:rsidRPr="00000000">
        <w:rPr>
          <w:rFonts w:ascii="Tahoma" w:cs="Tahoma" w:eastAsia="Tahoma" w:hAnsi="Tahoma"/>
          <w:b w:val="1"/>
          <w:smallCaps w:val="0"/>
          <w:sz w:val="20"/>
          <w:szCs w:val="20"/>
          <w:rtl w:val="0"/>
        </w:rPr>
        <w:t xml:space="preserve">importe total ofertado (IVA no incluido)</w:t>
      </w:r>
      <w:r w:rsidDel="00000000" w:rsidR="00000000" w:rsidRPr="00000000">
        <w:rPr>
          <w:rFonts w:ascii="Tahoma" w:cs="Tahoma" w:eastAsia="Tahoma" w:hAnsi="Tahoma"/>
          <w:smallCaps w:val="0"/>
          <w:sz w:val="20"/>
          <w:szCs w:val="20"/>
          <w:rtl w:val="0"/>
        </w:rPr>
        <w:t xml:space="preserve"> contiene valores presuntamente anormales o desproporcionados cuando se encuentre en alguno de los siguientes supuestos:</w:t>
      </w:r>
      <w:r w:rsidDel="00000000" w:rsidR="00000000" w:rsidRPr="00000000">
        <w:rPr>
          <w:rtl w:val="0"/>
        </w:rPr>
      </w:r>
    </w:p>
    <w:p w:rsidR="00000000" w:rsidDel="00000000" w:rsidP="00000000" w:rsidRDefault="00000000" w:rsidRPr="00000000" w14:paraId="00000197">
      <w:pPr>
        <w:numPr>
          <w:ilvl w:val="1"/>
          <w:numId w:val="9"/>
        </w:numPr>
        <w:spacing w:after="120" w:line="276" w:lineRule="auto"/>
        <w:ind w:left="850"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Cuando, sólo concurre un único licitador, sea inferior presupuesto máximo de licitación en más de 20,00 %.</w:t>
      </w:r>
    </w:p>
    <w:p w:rsidR="00000000" w:rsidDel="00000000" w:rsidP="00000000" w:rsidRDefault="00000000" w:rsidRPr="00000000" w14:paraId="00000198">
      <w:pPr>
        <w:numPr>
          <w:ilvl w:val="1"/>
          <w:numId w:val="9"/>
        </w:numPr>
        <w:spacing w:after="120" w:line="276" w:lineRule="auto"/>
        <w:ind w:left="850"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Cuando concurren dos licitadores, sea inferior en más de 15,00 % a la otra oferta admitida.</w:t>
      </w:r>
    </w:p>
    <w:p w:rsidR="00000000" w:rsidDel="00000000" w:rsidP="00000000" w:rsidRDefault="00000000" w:rsidRPr="00000000" w14:paraId="00000199">
      <w:pPr>
        <w:numPr>
          <w:ilvl w:val="1"/>
          <w:numId w:val="9"/>
        </w:numPr>
        <w:spacing w:after="120" w:line="276" w:lineRule="auto"/>
        <w:ind w:left="850"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Cuando concurren tres o más licitadores, sea inferior en más de 10,00 % de la media aritmética de las ofertas admitidas.</w:t>
      </w:r>
    </w:p>
    <w:p w:rsidR="00000000" w:rsidDel="00000000" w:rsidP="00000000" w:rsidRDefault="00000000" w:rsidRPr="00000000" w14:paraId="0000019A">
      <w:pPr>
        <w:numPr>
          <w:ilvl w:val="0"/>
          <w:numId w:val="9"/>
        </w:numPr>
        <w:spacing w:after="240" w:line="276" w:lineRule="auto"/>
        <w:ind w:left="283" w:right="-409.1338582677156" w:hanging="36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w:t>
      </w:r>
      <w:r w:rsidDel="00000000" w:rsidR="00000000" w:rsidRPr="00000000">
        <w:rPr>
          <w:rtl w:val="0"/>
        </w:rPr>
      </w:r>
    </w:p>
    <w:p w:rsidR="00000000" w:rsidDel="00000000" w:rsidP="00000000" w:rsidRDefault="00000000" w:rsidRPr="00000000" w14:paraId="0000019B">
      <w:pPr>
        <w:spacing w:after="120" w:line="276" w:lineRule="auto"/>
        <w:ind w:left="-141" w:right="-409.1338582677156" w:firstLine="0"/>
        <w:jc w:val="both"/>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C.</w:t>
      </w:r>
      <w:r w:rsidDel="00000000" w:rsidR="00000000" w:rsidRPr="00000000">
        <w:rPr>
          <w:rFonts w:ascii="Tahoma" w:cs="Tahoma" w:eastAsia="Tahoma" w:hAnsi="Tahoma"/>
          <w:b w:val="1"/>
          <w:sz w:val="20"/>
          <w:szCs w:val="20"/>
          <w:rtl w:val="0"/>
        </w:rPr>
        <w:t xml:space="preserve">3</w:t>
      </w:r>
      <w:r w:rsidDel="00000000" w:rsidR="00000000" w:rsidRPr="00000000">
        <w:rPr>
          <w:rFonts w:ascii="Tahoma" w:cs="Tahoma" w:eastAsia="Tahoma" w:hAnsi="Tahoma"/>
          <w:b w:val="1"/>
          <w:smallCaps w:val="0"/>
          <w:sz w:val="20"/>
          <w:szCs w:val="20"/>
          <w:rtl w:val="0"/>
        </w:rPr>
        <w:t xml:space="preserve">) </w:t>
      </w:r>
      <w:r w:rsidDel="00000000" w:rsidR="00000000" w:rsidRPr="00000000">
        <w:rPr>
          <w:rFonts w:ascii="Tahoma" w:cs="Tahoma" w:eastAsia="Tahoma" w:hAnsi="Tahoma"/>
          <w:b w:val="1"/>
          <w:i w:val="1"/>
          <w:smallCaps w:val="0"/>
          <w:sz w:val="20"/>
          <w:szCs w:val="20"/>
          <w:rtl w:val="0"/>
        </w:rPr>
        <w:t xml:space="preserve">(</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i w:val="1"/>
          <w:smallCaps w:val="0"/>
          <w:sz w:val="20"/>
          <w:szCs w:val="20"/>
          <w:rtl w:val="0"/>
        </w:rPr>
        <w:t xml:space="preserve">)</w:t>
      </w:r>
      <w:r w:rsidDel="00000000" w:rsidR="00000000" w:rsidRPr="00000000">
        <w:rPr>
          <w:rFonts w:ascii="Tahoma" w:cs="Tahoma" w:eastAsia="Tahoma" w:hAnsi="Tahoma"/>
          <w:b w:val="1"/>
          <w:smallCaps w:val="0"/>
          <w:sz w:val="20"/>
          <w:szCs w:val="20"/>
          <w:rtl w:val="0"/>
        </w:rPr>
        <w:t xml:space="preserve"> Plazo máximo de ejecución: hasta </w:t>
      </w:r>
      <w:r w:rsidDel="00000000" w:rsidR="00000000" w:rsidRPr="00000000">
        <w:rPr>
          <w:rFonts w:ascii="Tahoma" w:cs="Tahoma" w:eastAsia="Tahoma" w:hAnsi="Tahoma"/>
          <w:b w:val="1"/>
          <w:sz w:val="20"/>
          <w:szCs w:val="20"/>
          <w:rtl w:val="0"/>
        </w:rPr>
        <w:t xml:space="preserve">3</w:t>
      </w:r>
      <w:r w:rsidDel="00000000" w:rsidR="00000000" w:rsidRPr="00000000">
        <w:rPr>
          <w:rFonts w:ascii="Tahoma" w:cs="Tahoma" w:eastAsia="Tahoma" w:hAnsi="Tahoma"/>
          <w:b w:val="1"/>
          <w:smallCaps w:val="0"/>
          <w:sz w:val="20"/>
          <w:szCs w:val="20"/>
          <w:rtl w:val="0"/>
        </w:rPr>
        <w:t xml:space="preserve"> puntos.</w:t>
      </w:r>
    </w:p>
    <w:p w:rsidR="00000000" w:rsidDel="00000000" w:rsidP="00000000" w:rsidRDefault="00000000" w:rsidRPr="00000000" w14:paraId="0000019C">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plazo máximo de ejecución será valorado de acuerdo con la siguiente fórmula:</w:t>
      </w:r>
    </w:p>
    <w:p w:rsidR="00000000" w:rsidDel="00000000" w:rsidP="00000000" w:rsidRDefault="00000000" w:rsidRPr="00000000" w14:paraId="0000019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000000"/>
          <w:sz w:val="20"/>
          <w:szCs w:val="20"/>
          <w:u w:val="none"/>
          <w:vertAlign w:val="baseline"/>
        </w:rPr>
      </w:pPr>
      <w:bookmarkStart w:colFirst="0" w:colLast="0" w:name="_heading=h.yok6fl36nulq" w:id="13"/>
      <w:bookmarkEnd w:id="13"/>
      <m:oMath>
        <m:r>
          <w:rPr>
            <w:rFonts w:ascii="Tahoma" w:cs="Tahoma" w:eastAsia="Tahoma" w:hAnsi="Tahoma"/>
            <w:b w:val="0"/>
            <w:i w:val="0"/>
            <w:smallCaps w:val="0"/>
            <w:strike w:val="0"/>
            <w:color w:val="000000"/>
            <w:sz w:val="20"/>
            <w:szCs w:val="20"/>
            <w:u w:val="none"/>
            <w:vertAlign w:val="baseline"/>
          </w:rPr>
          <m:t xml:space="preserve">Puntuación=</m:t>
        </m:r>
        <m:r>
          <w:rPr>
            <w:rFonts w:ascii="Tahoma" w:cs="Tahoma" w:eastAsia="Tahoma" w:hAnsi="Tahoma"/>
            <w:sz w:val="20"/>
            <w:szCs w:val="20"/>
          </w:rPr>
          <m:t xml:space="preserve">3</m:t>
        </m:r>
        <m:r>
          <w:rPr>
            <w:rFonts w:ascii="Tahoma" w:cs="Tahoma" w:eastAsia="Tahoma" w:hAnsi="Tahoma"/>
            <w:b w:val="0"/>
            <w:i w:val="0"/>
            <w:smallCaps w:val="0"/>
            <w:strike w:val="0"/>
            <w:color w:val="000000"/>
            <w:sz w:val="20"/>
            <w:szCs w:val="20"/>
            <w:u w:val="none"/>
            <w:vertAlign w:val="baseline"/>
          </w:rPr>
          <m:t xml:space="preserve"> x </m:t>
        </m:r>
        <m:f>
          <m:fPr>
            <m:ctrlPr>
              <w:rPr>
                <w:rFonts w:ascii="Tahoma" w:cs="Tahoma" w:eastAsia="Tahoma" w:hAnsi="Tahoma"/>
                <w:b w:val="0"/>
                <w:i w:val="0"/>
                <w:smallCaps w:val="0"/>
                <w:strike w:val="0"/>
                <w:color w:val="000000"/>
                <w:sz w:val="20"/>
                <w:szCs w:val="20"/>
                <w:u w:val="none"/>
                <w:vertAlign w:val="baseline"/>
              </w:rPr>
            </m:ctrlPr>
          </m:fPr>
          <m:num>
            <m:r>
              <w:rPr>
                <w:rFonts w:ascii="Tahoma" w:cs="Tahoma" w:eastAsia="Tahoma" w:hAnsi="Tahoma"/>
                <w:b w:val="0"/>
                <w:i w:val="0"/>
                <w:smallCaps w:val="0"/>
                <w:strike w:val="0"/>
                <w:color w:val="000000"/>
                <w:sz w:val="20"/>
                <w:szCs w:val="20"/>
                <w:u w:val="none"/>
                <w:vertAlign w:val="baseline"/>
              </w:rPr>
              <m:t xml:space="preserve"> </m:t>
            </m:r>
            <m:sSub>
              <m:sSubPr>
                <m:ctrlPr>
                  <w:rPr>
                    <w:rFonts w:ascii="Tahoma" w:cs="Tahoma" w:eastAsia="Tahoma" w:hAnsi="Tahoma"/>
                    <w:b w:val="0"/>
                    <w:i w:val="0"/>
                    <w:smallCaps w:val="0"/>
                    <w:strike w:val="0"/>
                    <w:color w:val="000000"/>
                    <w:sz w:val="20"/>
                    <w:szCs w:val="20"/>
                    <w:u w:val="none"/>
                    <w:vertAlign w:val="baseline"/>
                  </w:rPr>
                </m:ctrlPr>
              </m:sSubPr>
              <m:e>
                <m:r>
                  <w:rPr>
                    <w:rFonts w:ascii="Tahoma" w:cs="Tahoma" w:eastAsia="Tahoma" w:hAnsi="Tahoma"/>
                    <w:b w:val="0"/>
                    <w:i w:val="0"/>
                    <w:smallCaps w:val="0"/>
                    <w:strike w:val="0"/>
                    <w:color w:val="000000"/>
                    <w:sz w:val="20"/>
                    <w:szCs w:val="20"/>
                    <w:u w:val="none"/>
                    <w:vertAlign w:val="baseline"/>
                  </w:rPr>
                  <m:t xml:space="preserve">T</m:t>
                </m:r>
              </m:e>
              <m:sub>
                <m:r>
                  <w:rPr>
                    <w:rFonts w:ascii="Tahoma" w:cs="Tahoma" w:eastAsia="Tahoma" w:hAnsi="Tahoma"/>
                    <w:b w:val="0"/>
                    <w:i w:val="0"/>
                    <w:smallCaps w:val="0"/>
                    <w:strike w:val="0"/>
                    <w:color w:val="000000"/>
                    <w:sz w:val="20"/>
                    <w:szCs w:val="20"/>
                    <w:u w:val="none"/>
                    <w:vertAlign w:val="baseline"/>
                  </w:rPr>
                  <m:t xml:space="preserve">máx</m:t>
                </m:r>
              </m:sub>
            </m:sSub>
            <m:r>
              <w:rPr>
                <w:rFonts w:ascii="Tahoma" w:cs="Tahoma" w:eastAsia="Tahoma" w:hAnsi="Tahoma"/>
                <w:b w:val="0"/>
                <w:i w:val="0"/>
                <w:smallCaps w:val="0"/>
                <w:strike w:val="0"/>
                <w:color w:val="000000"/>
                <w:sz w:val="20"/>
                <w:szCs w:val="20"/>
                <w:u w:val="none"/>
                <w:vertAlign w:val="baseline"/>
              </w:rPr>
              <m:t xml:space="preserve"> - </m:t>
            </m:r>
            <m:sSub>
              <m:sSubPr>
                <m:ctrlPr>
                  <w:rPr>
                    <w:rFonts w:ascii="Tahoma" w:cs="Tahoma" w:eastAsia="Tahoma" w:hAnsi="Tahoma"/>
                    <w:b w:val="0"/>
                    <w:i w:val="0"/>
                    <w:smallCaps w:val="0"/>
                    <w:strike w:val="0"/>
                    <w:color w:val="000000"/>
                    <w:sz w:val="20"/>
                    <w:szCs w:val="20"/>
                    <w:u w:val="none"/>
                    <w:vertAlign w:val="baseline"/>
                  </w:rPr>
                </m:ctrlPr>
              </m:sSubPr>
              <m:e>
                <m:r>
                  <w:rPr>
                    <w:rFonts w:ascii="Tahoma" w:cs="Tahoma" w:eastAsia="Tahoma" w:hAnsi="Tahoma"/>
                    <w:b w:val="0"/>
                    <w:i w:val="0"/>
                    <w:smallCaps w:val="0"/>
                    <w:strike w:val="0"/>
                    <w:color w:val="000000"/>
                    <w:sz w:val="20"/>
                    <w:szCs w:val="20"/>
                    <w:u w:val="none"/>
                    <w:vertAlign w:val="baseline"/>
                  </w:rPr>
                  <m:t xml:space="preserve">T</m:t>
                </m:r>
              </m:e>
              <m:sub>
                <m:r>
                  <w:rPr>
                    <w:rFonts w:ascii="Tahoma" w:cs="Tahoma" w:eastAsia="Tahoma" w:hAnsi="Tahoma"/>
                    <w:b w:val="0"/>
                    <w:i w:val="0"/>
                    <w:smallCaps w:val="0"/>
                    <w:strike w:val="0"/>
                    <w:color w:val="000000"/>
                    <w:sz w:val="20"/>
                    <w:szCs w:val="20"/>
                    <w:u w:val="none"/>
                    <w:vertAlign w:val="baseline"/>
                  </w:rPr>
                  <m:t xml:space="preserve">i</m:t>
                </m:r>
              </m:sub>
            </m:sSub>
            <m:r>
              <w:rPr>
                <w:rFonts w:ascii="Tahoma" w:cs="Tahoma" w:eastAsia="Tahoma" w:hAnsi="Tahoma"/>
                <w:b w:val="0"/>
                <w:i w:val="0"/>
                <w:smallCaps w:val="0"/>
                <w:strike w:val="0"/>
                <w:color w:val="000000"/>
                <w:sz w:val="20"/>
                <w:szCs w:val="20"/>
                <w:u w:val="none"/>
                <w:vertAlign w:val="baseline"/>
              </w:rPr>
              <m:t xml:space="preserve"> </m:t>
            </m:r>
          </m:num>
          <m:den>
            <m:sSub>
              <m:sSubPr>
                <m:ctrlPr>
                  <w:rPr>
                    <w:rFonts w:ascii="Tahoma" w:cs="Tahoma" w:eastAsia="Tahoma" w:hAnsi="Tahoma"/>
                    <w:b w:val="0"/>
                    <w:i w:val="0"/>
                    <w:smallCaps w:val="0"/>
                    <w:strike w:val="0"/>
                    <w:color w:val="000000"/>
                    <w:sz w:val="20"/>
                    <w:szCs w:val="20"/>
                    <w:u w:val="none"/>
                    <w:vertAlign w:val="baseline"/>
                  </w:rPr>
                </m:ctrlPr>
              </m:sSubPr>
              <m:e>
                <m:r>
                  <w:rPr>
                    <w:rFonts w:ascii="Tahoma" w:cs="Tahoma" w:eastAsia="Tahoma" w:hAnsi="Tahoma"/>
                    <w:b w:val="0"/>
                    <w:i w:val="0"/>
                    <w:smallCaps w:val="0"/>
                    <w:strike w:val="0"/>
                    <w:color w:val="000000"/>
                    <w:sz w:val="20"/>
                    <w:szCs w:val="20"/>
                    <w:u w:val="none"/>
                    <w:vertAlign w:val="baseline"/>
                  </w:rPr>
                  <m:t xml:space="preserve">T</m:t>
                </m:r>
              </m:e>
              <m:sub>
                <m:r>
                  <w:rPr>
                    <w:rFonts w:ascii="Tahoma" w:cs="Tahoma" w:eastAsia="Tahoma" w:hAnsi="Tahoma"/>
                    <w:b w:val="0"/>
                    <w:i w:val="0"/>
                    <w:smallCaps w:val="0"/>
                    <w:strike w:val="0"/>
                    <w:color w:val="000000"/>
                    <w:sz w:val="20"/>
                    <w:szCs w:val="20"/>
                    <w:u w:val="none"/>
                    <w:vertAlign w:val="baseline"/>
                  </w:rPr>
                  <m:t xml:space="preserve">máx</m:t>
                </m:r>
              </m:sub>
            </m:sSub>
            <m:r>
              <w:rPr>
                <w:rFonts w:ascii="Tahoma" w:cs="Tahoma" w:eastAsia="Tahoma" w:hAnsi="Tahoma"/>
                <w:b w:val="0"/>
                <w:i w:val="0"/>
                <w:smallCaps w:val="0"/>
                <w:strike w:val="0"/>
                <w:color w:val="000000"/>
                <w:sz w:val="20"/>
                <w:szCs w:val="20"/>
                <w:u w:val="none"/>
                <w:vertAlign w:val="baseline"/>
              </w:rPr>
              <m:t xml:space="preserve"> - </m:t>
            </m:r>
            <m:sSub>
              <m:sSubPr>
                <m:ctrlPr>
                  <w:rPr>
                    <w:rFonts w:ascii="Tahoma" w:cs="Tahoma" w:eastAsia="Tahoma" w:hAnsi="Tahoma"/>
                    <w:b w:val="0"/>
                    <w:i w:val="0"/>
                    <w:smallCaps w:val="0"/>
                    <w:strike w:val="0"/>
                    <w:color w:val="000000"/>
                    <w:sz w:val="20"/>
                    <w:szCs w:val="20"/>
                    <w:u w:val="none"/>
                    <w:vertAlign w:val="baseline"/>
                  </w:rPr>
                </m:ctrlPr>
              </m:sSubPr>
              <m:e>
                <m:r>
                  <w:rPr>
                    <w:rFonts w:ascii="Tahoma" w:cs="Tahoma" w:eastAsia="Tahoma" w:hAnsi="Tahoma"/>
                    <w:b w:val="0"/>
                    <w:i w:val="0"/>
                    <w:smallCaps w:val="0"/>
                    <w:strike w:val="0"/>
                    <w:color w:val="000000"/>
                    <w:sz w:val="20"/>
                    <w:szCs w:val="20"/>
                    <w:u w:val="none"/>
                    <w:vertAlign w:val="baseline"/>
                  </w:rPr>
                  <m:t xml:space="preserve">T</m:t>
                </m:r>
              </m:e>
              <m:sub>
                <m:r>
                  <w:rPr>
                    <w:rFonts w:ascii="Tahoma" w:cs="Tahoma" w:eastAsia="Tahoma" w:hAnsi="Tahoma"/>
                    <w:b w:val="0"/>
                    <w:i w:val="0"/>
                    <w:smallCaps w:val="0"/>
                    <w:strike w:val="0"/>
                    <w:color w:val="000000"/>
                    <w:sz w:val="20"/>
                    <w:szCs w:val="20"/>
                    <w:u w:val="none"/>
                    <w:vertAlign w:val="baseline"/>
                  </w:rPr>
                  <m:t xml:space="preserve">min</m:t>
                </m:r>
              </m:sub>
            </m:sSub>
            <m:r>
              <w:rPr>
                <w:rFonts w:ascii="Tahoma" w:cs="Tahoma" w:eastAsia="Tahoma" w:hAnsi="Tahoma"/>
                <w:b w:val="0"/>
                <w:i w:val="0"/>
                <w:smallCaps w:val="0"/>
                <w:strike w:val="0"/>
                <w:color w:val="000000"/>
                <w:sz w:val="20"/>
                <w:szCs w:val="20"/>
                <w:u w:val="none"/>
                <w:vertAlign w:val="baseline"/>
              </w:rPr>
              <m:t xml:space="preserve"> </m:t>
            </m:r>
          </m:den>
        </m:f>
      </m:oMath>
      <w:r w:rsidDel="00000000" w:rsidR="00000000" w:rsidRPr="00000000">
        <w:rPr>
          <w:rtl w:val="0"/>
        </w:rPr>
      </w:r>
    </w:p>
    <w:p w:rsidR="00000000" w:rsidDel="00000000" w:rsidP="00000000" w:rsidRDefault="00000000" w:rsidRPr="00000000" w14:paraId="0000019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hanging="141"/>
        <w:jc w:val="both"/>
        <w:rPr>
          <w:rFonts w:ascii="Tahoma" w:cs="Tahoma" w:eastAsia="Tahoma" w:hAnsi="Tahoma"/>
          <w:b w:val="0"/>
          <w:i w:val="0"/>
          <w:smallCaps w:val="0"/>
          <w:strike w:val="0"/>
          <w:color w:val="000000"/>
          <w:sz w:val="20"/>
          <w:szCs w:val="20"/>
          <w:u w:val="none"/>
          <w:shd w:fill="auto" w:val="clear"/>
          <w:vertAlign w:val="baseline"/>
        </w:rPr>
      </w:pPr>
      <w:bookmarkStart w:colFirst="0" w:colLast="0" w:name="_heading=h.8bq6i0mqnzev" w:id="14"/>
      <w:bookmarkEnd w:id="14"/>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Dónde:</w:t>
      </w:r>
    </w:p>
    <w:p w:rsidR="00000000" w:rsidDel="00000000" w:rsidP="00000000" w:rsidRDefault="00000000" w:rsidRPr="00000000" w14:paraId="0000019F">
      <w:pPr>
        <w:keepNext w:val="1"/>
        <w:keepLines w:val="1"/>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76" w:lineRule="auto"/>
        <w:ind w:left="566" w:right="-409.1338582677156" w:hanging="356"/>
        <w:jc w:val="both"/>
        <w:rPr>
          <w:rFonts w:ascii="Tahoma" w:cs="Tahoma" w:eastAsia="Tahoma" w:hAnsi="Tahoma"/>
          <w:b w:val="0"/>
          <w:i w:val="0"/>
          <w:smallCaps w:val="0"/>
          <w:strike w:val="0"/>
          <w:sz w:val="20"/>
          <w:szCs w:val="20"/>
          <w:u w:val="none"/>
          <w:shd w:fill="auto" w:val="clear"/>
          <w:vertAlign w:val="baseline"/>
        </w:rPr>
      </w:pPr>
      <w:bookmarkStart w:colFirst="0" w:colLast="0" w:name="_heading=h.g6nd00czbvn3" w:id="15"/>
      <w:bookmarkEnd w:id="15"/>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T</w:t>
      </w:r>
      <w:r w:rsidDel="00000000" w:rsidR="00000000" w:rsidRPr="00000000">
        <w:rPr>
          <w:rFonts w:ascii="Tahoma" w:cs="Tahoma" w:eastAsia="Tahoma" w:hAnsi="Tahoma"/>
          <w:b w:val="0"/>
          <w:i w:val="0"/>
          <w:smallCaps w:val="0"/>
          <w:strike w:val="0"/>
          <w:color w:val="000000"/>
          <w:sz w:val="20"/>
          <w:szCs w:val="20"/>
          <w:u w:val="none"/>
          <w:shd w:fill="auto" w:val="clear"/>
          <w:vertAlign w:val="subscript"/>
          <w:rtl w:val="0"/>
        </w:rPr>
        <w:t xml:space="preserve">máx</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es el plazo máximo de ejecución indicado a la letra E) del Cuadro-resumen de Características y en el Pliego de Prescripciones Técnicas (PPT), es de </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DIECISÉIS (16) semanas</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A0">
      <w:pPr>
        <w:keepNext w:val="1"/>
        <w:keepLines w:val="1"/>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76" w:lineRule="auto"/>
        <w:ind w:left="566" w:right="-409.1338582677156" w:hanging="356"/>
        <w:jc w:val="both"/>
        <w:rPr>
          <w:rFonts w:ascii="Tahoma" w:cs="Tahoma" w:eastAsia="Tahoma" w:hAnsi="Tahoma"/>
          <w:b w:val="0"/>
          <w:i w:val="0"/>
          <w:smallCaps w:val="0"/>
          <w:strike w:val="0"/>
          <w:sz w:val="20"/>
          <w:szCs w:val="20"/>
          <w:u w:val="none"/>
          <w:shd w:fill="auto" w:val="clear"/>
          <w:vertAlign w:val="baseline"/>
        </w:rPr>
      </w:pPr>
      <w:bookmarkStart w:colFirst="0" w:colLast="0" w:name="_heading=h.3switqwsbaew" w:id="16"/>
      <w:bookmarkEnd w:id="16"/>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T</w:t>
      </w:r>
      <w:r w:rsidDel="00000000" w:rsidR="00000000" w:rsidRPr="00000000">
        <w:rPr>
          <w:rFonts w:ascii="Tahoma" w:cs="Tahoma" w:eastAsia="Tahoma" w:hAnsi="Tahoma"/>
          <w:b w:val="0"/>
          <w:i w:val="0"/>
          <w:smallCaps w:val="0"/>
          <w:strike w:val="0"/>
          <w:color w:val="000000"/>
          <w:sz w:val="20"/>
          <w:szCs w:val="20"/>
          <w:u w:val="none"/>
          <w:shd w:fill="auto" w:val="clear"/>
          <w:vertAlign w:val="subscript"/>
          <w:rtl w:val="0"/>
        </w:rPr>
        <w:t xml:space="preserve">i</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es el plazo total de ejecución del ofertante objeto de valoración (en semanas).</w:t>
      </w:r>
      <w:r w:rsidDel="00000000" w:rsidR="00000000" w:rsidRPr="00000000">
        <w:rPr>
          <w:rtl w:val="0"/>
        </w:rPr>
      </w:r>
    </w:p>
    <w:p w:rsidR="00000000" w:rsidDel="00000000" w:rsidP="00000000" w:rsidRDefault="00000000" w:rsidRPr="00000000" w14:paraId="000001A1">
      <w:pPr>
        <w:numPr>
          <w:ilvl w:val="0"/>
          <w:numId w:val="6"/>
        </w:numPr>
        <w:ind w:left="566" w:right="-409.1338582677156" w:hanging="360"/>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T</w:t>
      </w:r>
      <w:r w:rsidDel="00000000" w:rsidR="00000000" w:rsidRPr="00000000">
        <w:rPr>
          <w:rFonts w:ascii="Tahoma" w:cs="Tahoma" w:eastAsia="Tahoma" w:hAnsi="Tahoma"/>
          <w:smallCaps w:val="0"/>
          <w:sz w:val="20"/>
          <w:szCs w:val="20"/>
          <w:vertAlign w:val="subscript"/>
          <w:rtl w:val="0"/>
        </w:rPr>
        <w:t xml:space="preserve">min</w:t>
      </w:r>
      <w:r w:rsidDel="00000000" w:rsidR="00000000" w:rsidRPr="00000000">
        <w:rPr>
          <w:rFonts w:ascii="Tahoma" w:cs="Tahoma" w:eastAsia="Tahoma" w:hAnsi="Tahoma"/>
          <w:smallCaps w:val="0"/>
          <w:sz w:val="20"/>
          <w:szCs w:val="20"/>
          <w:rtl w:val="0"/>
        </w:rPr>
        <w:t xml:space="preserve"> es el plazo total de ejecución mínimo ofertado, de las ofertas que hayan sido admitidas (en</w:t>
      </w:r>
      <w:r w:rsidDel="00000000" w:rsidR="00000000" w:rsidRPr="00000000">
        <w:rPr>
          <w:rFonts w:ascii="Tahoma" w:cs="Tahoma" w:eastAsia="Tahoma" w:hAnsi="Tahoma"/>
          <w:smallCaps w:val="0"/>
          <w:color w:val="000000"/>
          <w:sz w:val="20"/>
          <w:szCs w:val="20"/>
          <w:rtl w:val="0"/>
        </w:rPr>
        <w:t xml:space="preserve"> semanas</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A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41" w:right="-409.1338582677156" w:firstLine="0"/>
        <w:jc w:val="left"/>
        <w:rPr>
          <w:rFonts w:ascii="Tahoma" w:cs="Tahoma" w:eastAsia="Tahoma" w:hAnsi="Tahoma"/>
          <w:b w:val="1"/>
          <w:i w:val="0"/>
          <w:smallCaps w:val="0"/>
          <w:strike w:val="0"/>
          <w:color w:val="000000"/>
          <w:sz w:val="20"/>
          <w:szCs w:val="20"/>
          <w:u w:val="none"/>
          <w:shd w:fill="auto" w:val="clear"/>
          <w:vertAlign w:val="baseline"/>
        </w:rPr>
      </w:pPr>
      <w:bookmarkStart w:colFirst="0" w:colLast="0" w:name="_heading=h.qqra85az6qd2" w:id="17"/>
      <w:bookmarkEnd w:id="17"/>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NOTAS:</w:t>
      </w:r>
    </w:p>
    <w:p w:rsidR="00000000" w:rsidDel="00000000" w:rsidP="00000000" w:rsidRDefault="00000000" w:rsidRPr="00000000" w14:paraId="000001A3">
      <w:pPr>
        <w:keepNext w:val="1"/>
        <w:keepLines w:val="1"/>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0" w:line="276" w:lineRule="auto"/>
        <w:ind w:left="425" w:right="-409.1338582677156" w:hanging="360"/>
        <w:jc w:val="both"/>
        <w:rPr>
          <w:rFonts w:ascii="Tahoma" w:cs="Tahoma" w:eastAsia="Tahoma" w:hAnsi="Tahoma"/>
          <w:b w:val="0"/>
          <w:i w:val="0"/>
          <w:smallCaps w:val="0"/>
          <w:strike w:val="0"/>
          <w:color w:val="000000"/>
          <w:sz w:val="20"/>
          <w:szCs w:val="20"/>
          <w:u w:val="none"/>
          <w:shd w:fill="auto" w:val="clear"/>
          <w:vertAlign w:val="baseline"/>
        </w:rPr>
      </w:pPr>
      <w:bookmarkStart w:colFirst="0" w:colLast="0" w:name="_heading=h.t0td2yxi5mab" w:id="18"/>
      <w:bookmarkEnd w:id="18"/>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El plazo de ejecución propuesto se entenderá ofertado como semanas. Por lo tanto, a la vista del plazo total de ejecución ofrecido, la reducción de plazo que resulte se considerará que se efectúa por</w:t>
      </w:r>
      <w:r w:rsidDel="00000000" w:rsidR="00000000" w:rsidRPr="00000000">
        <w:rPr>
          <w:rFonts w:ascii="Tahoma" w:cs="Tahoma" w:eastAsia="Tahoma" w:hAnsi="Tahoma"/>
          <w:sz w:val="20"/>
          <w:szCs w:val="20"/>
          <w:rtl w:val="0"/>
        </w:rPr>
        <w:t xml:space="preserve"> semanas enteras </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respecto del plazo máximo de ejecución</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indicado a la letra E) del Cuadro-Resumen de Características y determinado en el Pliego de Prescripciones Técnicas (PPT). </w:t>
      </w:r>
    </w:p>
    <w:p w:rsidR="00000000" w:rsidDel="00000000" w:rsidP="00000000" w:rsidRDefault="00000000" w:rsidRPr="00000000" w14:paraId="000001A4">
      <w:pPr>
        <w:keepNext w:val="1"/>
        <w:keepLines w:val="1"/>
        <w:pageBreakBefore w:val="0"/>
        <w:widowControl w:val="1"/>
        <w:numPr>
          <w:ilvl w:val="0"/>
          <w:numId w:val="7"/>
        </w:numPr>
        <w:pBdr>
          <w:top w:space="0" w:sz="0" w:val="nil"/>
          <w:left w:space="0" w:sz="0" w:val="nil"/>
          <w:bottom w:space="0" w:sz="0" w:val="nil"/>
          <w:right w:space="0" w:sz="0" w:val="nil"/>
          <w:between w:space="0" w:sz="0" w:val="nil"/>
        </w:pBdr>
        <w:shd w:fill="auto" w:val="clear"/>
        <w:spacing w:after="200" w:before="0" w:line="276" w:lineRule="auto"/>
        <w:ind w:left="425" w:right="-409.1338582677156" w:hanging="360"/>
        <w:jc w:val="both"/>
        <w:rPr>
          <w:rFonts w:ascii="Tahoma" w:cs="Tahoma" w:eastAsia="Tahoma" w:hAnsi="Tahoma"/>
          <w:b w:val="0"/>
          <w:i w:val="0"/>
          <w:smallCaps w:val="0"/>
          <w:strike w:val="0"/>
          <w:color w:val="000000"/>
          <w:sz w:val="20"/>
          <w:szCs w:val="20"/>
          <w:u w:val="none"/>
          <w:shd w:fill="auto" w:val="clear"/>
          <w:vertAlign w:val="baseline"/>
        </w:rPr>
      </w:pPr>
      <w:bookmarkStart w:colFirst="0" w:colLast="0" w:name="_heading=h.wssv2gj3yvmc" w:id="19"/>
      <w:bookmarkEnd w:id="19"/>
      <w:r w:rsidDel="00000000" w:rsidR="00000000" w:rsidRPr="00000000">
        <w:rPr>
          <w:rFonts w:ascii="Tahoma" w:cs="Tahoma" w:eastAsia="Tahoma" w:hAnsi="Tahoma"/>
          <w:b w:val="0"/>
          <w:i w:val="0"/>
          <w:smallCaps w:val="0"/>
          <w:strike w:val="0"/>
          <w:color w:val="000000"/>
          <w:sz w:val="20"/>
          <w:szCs w:val="20"/>
          <w:u w:val="single"/>
          <w:shd w:fill="auto" w:val="clear"/>
          <w:vertAlign w:val="baseline"/>
          <w:rtl w:val="0"/>
        </w:rPr>
        <w:t xml:space="preserve">El máximo de semanas que se podrá reducir el plazo máximo indicado es de CUATRO (4)semanas.</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En caso de ofertar una reducción superior a CUATRO (4)semanas, se entenderá, a efectos de valoración de la oferta, que lo es para el máximo, esto es, los CUATRO (4)semanas.</w:t>
      </w:r>
    </w:p>
    <w:p w:rsidR="00000000" w:rsidDel="00000000" w:rsidP="00000000" w:rsidRDefault="00000000" w:rsidRPr="00000000" w14:paraId="000001A5">
      <w:pPr>
        <w:keepNext w:val="1"/>
        <w:keepLines w:val="1"/>
        <w:pageBreakBefore w:val="0"/>
        <w:widowControl w:val="1"/>
        <w:numPr>
          <w:ilvl w:val="0"/>
          <w:numId w:val="7"/>
        </w:numPr>
        <w:pBdr>
          <w:top w:space="0" w:sz="0" w:val="nil"/>
          <w:left w:space="0" w:sz="0" w:val="nil"/>
          <w:bottom w:space="0" w:sz="0" w:val="nil"/>
          <w:right w:space="0" w:sz="0" w:val="nil"/>
          <w:between w:space="0" w:sz="0" w:val="nil"/>
        </w:pBdr>
        <w:shd w:fill="auto" w:val="clear"/>
        <w:spacing w:after="240" w:before="0" w:line="276" w:lineRule="auto"/>
        <w:ind w:left="425" w:right="-409.1338582677156" w:hanging="360"/>
        <w:jc w:val="both"/>
        <w:rPr>
          <w:rFonts w:ascii="Tahoma" w:cs="Tahoma" w:eastAsia="Tahoma" w:hAnsi="Tahoma"/>
          <w:b w:val="0"/>
          <w:i w:val="0"/>
          <w:smallCaps w:val="0"/>
          <w:strike w:val="0"/>
          <w:color w:val="000000"/>
          <w:sz w:val="20"/>
          <w:szCs w:val="20"/>
          <w:u w:val="none"/>
          <w:shd w:fill="auto" w:val="clear"/>
          <w:vertAlign w:val="baseline"/>
        </w:rPr>
      </w:pPr>
      <w:bookmarkStart w:colFirst="0" w:colLast="0" w:name="_heading=h.td273nbck7dt" w:id="20"/>
      <w:bookmarkEnd w:id="20"/>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Quedarán excluidas del presente procedimiento aquellas ofertas que propongan un </w:t>
      </w:r>
      <w:r w:rsidDel="00000000" w:rsidR="00000000" w:rsidRPr="00000000">
        <w:rPr>
          <w:rFonts w:ascii="Tahoma" w:cs="Tahoma" w:eastAsia="Tahoma" w:hAnsi="Tahoma"/>
          <w:b w:val="0"/>
          <w:i w:val="0"/>
          <w:smallCaps w:val="0"/>
          <w:strike w:val="0"/>
          <w:color w:val="000000"/>
          <w:sz w:val="20"/>
          <w:szCs w:val="20"/>
          <w:u w:val="single"/>
          <w:shd w:fill="auto" w:val="clear"/>
          <w:vertAlign w:val="baseline"/>
          <w:rtl w:val="0"/>
        </w:rPr>
        <w:t xml:space="preserve">plazo total de ejecución superior al plazo máximo</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indicado a la letra E) del Cuadro-resumen de Características y determinado en el Pliego de Prescripciones Técnicas (PPT).</w:t>
      </w:r>
    </w:p>
    <w:p w:rsidR="00000000" w:rsidDel="00000000" w:rsidP="00000000" w:rsidRDefault="00000000" w:rsidRPr="00000000" w14:paraId="000001A6">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41" w:right="-409.1338582677156" w:firstLine="0"/>
        <w:jc w:val="left"/>
        <w:rPr>
          <w:rFonts w:ascii="Tahoma" w:cs="Tahoma" w:eastAsia="Tahoma" w:hAnsi="Tahoma"/>
          <w:b w:val="1"/>
          <w:i w:val="0"/>
          <w:smallCaps w:val="0"/>
          <w:strike w:val="0"/>
          <w:color w:val="000000"/>
          <w:sz w:val="20"/>
          <w:szCs w:val="20"/>
          <w:u w:val="none"/>
          <w:vertAlign w:val="baseline"/>
        </w:rPr>
      </w:pPr>
      <w:bookmarkStart w:colFirst="0" w:colLast="0" w:name="_heading=h.ed2ndbfheicb" w:id="21"/>
      <w:bookmarkEnd w:id="21"/>
      <w:r w:rsidDel="00000000" w:rsidR="00000000" w:rsidRPr="00000000">
        <w:rPr>
          <w:rFonts w:ascii="Tahoma" w:cs="Tahoma" w:eastAsia="Tahoma" w:hAnsi="Tahoma"/>
          <w:b w:val="1"/>
          <w:i w:val="0"/>
          <w:smallCaps w:val="0"/>
          <w:strike w:val="0"/>
          <w:color w:val="000000"/>
          <w:sz w:val="20"/>
          <w:szCs w:val="20"/>
          <w:u w:val="none"/>
          <w:vertAlign w:val="baseline"/>
          <w:rtl w:val="0"/>
        </w:rPr>
        <w:t xml:space="preserve">C.</w:t>
      </w:r>
      <w:r w:rsidDel="00000000" w:rsidR="00000000" w:rsidRPr="00000000">
        <w:rPr>
          <w:rFonts w:ascii="Tahoma" w:cs="Tahoma" w:eastAsia="Tahoma" w:hAnsi="Tahoma"/>
          <w:b w:val="1"/>
          <w:sz w:val="20"/>
          <w:szCs w:val="20"/>
          <w:rtl w:val="0"/>
        </w:rPr>
        <w:t xml:space="preserve">3</w:t>
      </w:r>
      <w:r w:rsidDel="00000000" w:rsidR="00000000" w:rsidRPr="00000000">
        <w:rPr>
          <w:rFonts w:ascii="Tahoma" w:cs="Tahoma" w:eastAsia="Tahoma" w:hAnsi="Tahoma"/>
          <w:b w:val="1"/>
          <w:i w:val="0"/>
          <w:smallCaps w:val="0"/>
          <w:strike w:val="0"/>
          <w:color w:val="000000"/>
          <w:sz w:val="20"/>
          <w:szCs w:val="20"/>
          <w:u w:val="none"/>
          <w:vertAlign w:val="baseline"/>
          <w:rtl w:val="0"/>
        </w:rPr>
        <w:t xml:space="preserve">) </w:t>
      </w:r>
      <w:r w:rsidDel="00000000" w:rsidR="00000000" w:rsidRPr="00000000">
        <w:rPr>
          <w:rFonts w:ascii="Tahoma" w:cs="Tahoma" w:eastAsia="Tahoma" w:hAnsi="Tahoma"/>
          <w:b w:val="1"/>
          <w:i w:val="1"/>
          <w:smallCaps w:val="0"/>
          <w:strike w:val="0"/>
          <w:color w:val="000000"/>
          <w:sz w:val="20"/>
          <w:szCs w:val="20"/>
          <w:u w:val="none"/>
          <w:vertAlign w:val="baseline"/>
          <w:rtl w:val="0"/>
        </w:rPr>
        <w:t xml:space="preserve">(Mejora Opcional)</w:t>
      </w:r>
      <w:r w:rsidDel="00000000" w:rsidR="00000000" w:rsidRPr="00000000">
        <w:rPr>
          <w:rFonts w:ascii="Tahoma" w:cs="Tahoma" w:eastAsia="Tahoma" w:hAnsi="Tahoma"/>
          <w:b w:val="1"/>
          <w:i w:val="0"/>
          <w:smallCaps w:val="0"/>
          <w:strike w:val="0"/>
          <w:color w:val="000000"/>
          <w:sz w:val="20"/>
          <w:szCs w:val="20"/>
          <w:u w:val="none"/>
          <w:vertAlign w:val="baseline"/>
          <w:rtl w:val="0"/>
        </w:rPr>
        <w:t xml:space="preserve"> Aspectos de sostenibilidad: hasta </w:t>
      </w:r>
      <w:r w:rsidDel="00000000" w:rsidR="00000000" w:rsidRPr="00000000">
        <w:rPr>
          <w:rFonts w:ascii="Tahoma" w:cs="Tahoma" w:eastAsia="Tahoma" w:hAnsi="Tahoma"/>
          <w:b w:val="1"/>
          <w:sz w:val="20"/>
          <w:szCs w:val="20"/>
          <w:rtl w:val="0"/>
        </w:rPr>
        <w:t xml:space="preserve">2</w:t>
      </w:r>
      <w:r w:rsidDel="00000000" w:rsidR="00000000" w:rsidRPr="00000000">
        <w:rPr>
          <w:rFonts w:ascii="Tahoma" w:cs="Tahoma" w:eastAsia="Tahoma" w:hAnsi="Tahoma"/>
          <w:b w:val="1"/>
          <w:i w:val="0"/>
          <w:smallCaps w:val="0"/>
          <w:strike w:val="0"/>
          <w:color w:val="000000"/>
          <w:sz w:val="20"/>
          <w:szCs w:val="20"/>
          <w:u w:val="none"/>
          <w:vertAlign w:val="baseline"/>
          <w:rtl w:val="0"/>
        </w:rPr>
        <w:t xml:space="preserve"> puntos.</w:t>
      </w:r>
    </w:p>
    <w:p w:rsidR="00000000" w:rsidDel="00000000" w:rsidP="00000000" w:rsidRDefault="00000000" w:rsidRPr="00000000" w14:paraId="000001A7">
      <w:pPr>
        <w:spacing w:after="120" w:line="276" w:lineRule="auto"/>
        <w:ind w:left="-141" w:right="-409.1338582677156" w:firstLine="0"/>
        <w:jc w:val="both"/>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C.</w:t>
      </w:r>
      <w:r w:rsidDel="00000000" w:rsidR="00000000" w:rsidRPr="00000000">
        <w:rPr>
          <w:rFonts w:ascii="Tahoma" w:cs="Tahoma" w:eastAsia="Tahoma" w:hAnsi="Tahoma"/>
          <w:b w:val="1"/>
          <w:sz w:val="20"/>
          <w:szCs w:val="20"/>
          <w:rtl w:val="0"/>
        </w:rPr>
        <w:t xml:space="preserve">3</w:t>
      </w:r>
      <w:r w:rsidDel="00000000" w:rsidR="00000000" w:rsidRPr="00000000">
        <w:rPr>
          <w:rFonts w:ascii="Tahoma" w:cs="Tahoma" w:eastAsia="Tahoma" w:hAnsi="Tahoma"/>
          <w:b w:val="1"/>
          <w:smallCaps w:val="0"/>
          <w:sz w:val="20"/>
          <w:szCs w:val="20"/>
          <w:rtl w:val="0"/>
        </w:rPr>
        <w:t xml:space="preserve">.1) </w:t>
      </w:r>
      <w:r w:rsidDel="00000000" w:rsidR="00000000" w:rsidRPr="00000000">
        <w:rPr>
          <w:rFonts w:ascii="Tahoma" w:cs="Tahoma" w:eastAsia="Tahoma" w:hAnsi="Tahoma"/>
          <w:b w:val="1"/>
          <w:i w:val="1"/>
          <w:sz w:val="20"/>
          <w:szCs w:val="20"/>
          <w:rtl w:val="0"/>
        </w:rPr>
        <w:t xml:space="preserve">(Mejora Opcional) </w:t>
      </w:r>
      <w:r w:rsidDel="00000000" w:rsidR="00000000" w:rsidRPr="00000000">
        <w:rPr>
          <w:rFonts w:ascii="Tahoma" w:cs="Tahoma" w:eastAsia="Tahoma" w:hAnsi="Tahoma"/>
          <w:b w:val="1"/>
          <w:smallCaps w:val="0"/>
          <w:sz w:val="20"/>
          <w:szCs w:val="20"/>
          <w:rtl w:val="0"/>
        </w:rPr>
        <w:t xml:space="preserve">Aspectos medioambientales: hasta </w:t>
      </w:r>
      <w:r w:rsidDel="00000000" w:rsidR="00000000" w:rsidRPr="00000000">
        <w:rPr>
          <w:rFonts w:ascii="Tahoma" w:cs="Tahoma" w:eastAsia="Tahoma" w:hAnsi="Tahoma"/>
          <w:b w:val="1"/>
          <w:sz w:val="20"/>
          <w:szCs w:val="20"/>
          <w:rtl w:val="0"/>
        </w:rPr>
        <w:t xml:space="preserve">2</w:t>
      </w:r>
      <w:r w:rsidDel="00000000" w:rsidR="00000000" w:rsidRPr="00000000">
        <w:rPr>
          <w:rFonts w:ascii="Tahoma" w:cs="Tahoma" w:eastAsia="Tahoma" w:hAnsi="Tahoma"/>
          <w:b w:val="1"/>
          <w:smallCaps w:val="0"/>
          <w:sz w:val="20"/>
          <w:szCs w:val="20"/>
          <w:rtl w:val="0"/>
        </w:rPr>
        <w:t xml:space="preserve"> puntos.</w:t>
      </w:r>
    </w:p>
    <w:p w:rsidR="00000000" w:rsidDel="00000000" w:rsidP="00000000" w:rsidRDefault="00000000" w:rsidRPr="00000000" w14:paraId="000001A8">
      <w:pPr>
        <w:ind w:right="16"/>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C.3.1.1) Huella de carbono: hasta 1 punto. </w:t>
      </w:r>
    </w:p>
    <w:p w:rsidR="00000000" w:rsidDel="00000000" w:rsidP="00000000" w:rsidRDefault="00000000" w:rsidRPr="00000000" w14:paraId="000001A9">
      <w:pPr>
        <w:spacing w:after="124" w:line="270" w:lineRule="auto"/>
        <w:ind w:right="1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la máxima puntuación al licitador que realice el cálculo anual de la huella de gases de efecto invernadero asociados a los productos suministrados a Aigües de Barcelona según los estándares y alcance descritos en la Cláusula 10, C.3.1.1) durante la ejecución del contrato.</w:t>
      </w:r>
    </w:p>
    <w:p w:rsidR="00000000" w:rsidDel="00000000" w:rsidP="00000000" w:rsidRDefault="00000000" w:rsidRPr="00000000" w14:paraId="000001AA">
      <w:pPr>
        <w:spacing w:after="124" w:line="270" w:lineRule="auto"/>
        <w:ind w:right="16"/>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C.3.1.2) Movilidad sostenible: hasta 1 punto. </w:t>
      </w:r>
    </w:p>
    <w:p w:rsidR="00000000" w:rsidDel="00000000" w:rsidP="00000000" w:rsidRDefault="00000000" w:rsidRPr="00000000" w14:paraId="000001AB">
      <w:pPr>
        <w:ind w:right="1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Según se ofrezca la opción A) o la opción B), se otorgará la puntuación que se indica a continuación y en base a los siguientes criterios: </w:t>
      </w:r>
    </w:p>
    <w:p w:rsidR="00000000" w:rsidDel="00000000" w:rsidP="00000000" w:rsidRDefault="00000000" w:rsidRPr="00000000" w14:paraId="000001AC">
      <w:pPr>
        <w:numPr>
          <w:ilvl w:val="4"/>
          <w:numId w:val="10"/>
        </w:numPr>
        <w:spacing w:after="120" w:line="271" w:lineRule="auto"/>
        <w:ind w:left="720" w:right="16" w:hanging="36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OPCIÓN A) </w:t>
      </w:r>
      <w:r w:rsidDel="00000000" w:rsidR="00000000" w:rsidRPr="00000000">
        <w:rPr>
          <w:rFonts w:ascii="Tahoma" w:cs="Tahoma" w:eastAsia="Tahoma" w:hAnsi="Tahoma"/>
          <w:sz w:val="20"/>
          <w:szCs w:val="20"/>
          <w:rtl w:val="0"/>
        </w:rPr>
        <w:t xml:space="preserve">Se otorgará </w:t>
      </w:r>
      <w:r w:rsidDel="00000000" w:rsidR="00000000" w:rsidRPr="00000000">
        <w:rPr>
          <w:rFonts w:ascii="Tahoma" w:cs="Tahoma" w:eastAsia="Tahoma" w:hAnsi="Tahoma"/>
          <w:b w:val="1"/>
          <w:sz w:val="20"/>
          <w:szCs w:val="20"/>
          <w:rtl w:val="0"/>
        </w:rPr>
        <w:t xml:space="preserve">1 punto </w:t>
      </w:r>
      <w:r w:rsidDel="00000000" w:rsidR="00000000" w:rsidRPr="00000000">
        <w:rPr>
          <w:rFonts w:ascii="Tahoma" w:cs="Tahoma" w:eastAsia="Tahoma" w:hAnsi="Tahoma"/>
          <w:sz w:val="20"/>
          <w:szCs w:val="20"/>
          <w:rtl w:val="0"/>
        </w:rPr>
        <w:t xml:space="preserve">al operador económico que ofrezca el uso de </w:t>
      </w:r>
      <w:r w:rsidDel="00000000" w:rsidR="00000000" w:rsidRPr="00000000">
        <w:rPr>
          <w:rFonts w:ascii="Tahoma" w:cs="Tahoma" w:eastAsia="Tahoma" w:hAnsi="Tahoma"/>
          <w:sz w:val="20"/>
          <w:szCs w:val="20"/>
          <w:u w:val="single"/>
          <w:rtl w:val="0"/>
        </w:rPr>
        <w:t xml:space="preserve">vehículos 100% eléctricos para la realización de la totalidad de los</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z w:val="20"/>
          <w:szCs w:val="20"/>
          <w:u w:val="single"/>
          <w:rtl w:val="0"/>
        </w:rPr>
        <w:t xml:space="preserve">desplazamientos a llevar a cabo en la ejecución del presente Contrato</w:t>
      </w:r>
      <w:r w:rsidDel="00000000" w:rsidR="00000000" w:rsidRPr="00000000">
        <w:rPr>
          <w:rFonts w:ascii="Tahoma" w:cs="Tahoma" w:eastAsia="Tahoma" w:hAnsi="Tahoma"/>
          <w:sz w:val="20"/>
          <w:szCs w:val="20"/>
          <w:rtl w:val="0"/>
        </w:rPr>
        <w:t xml:space="preserve">. Es decir, cuando la flota de vehículos a utilizar en la prestación del servicio objeto del presente Contrato esté constituida en su totalidad por vehículos 100% eléctricos. </w:t>
      </w:r>
    </w:p>
    <w:p w:rsidR="00000000" w:rsidDel="00000000" w:rsidP="00000000" w:rsidRDefault="00000000" w:rsidRPr="00000000" w14:paraId="000001AD">
      <w:pPr>
        <w:numPr>
          <w:ilvl w:val="4"/>
          <w:numId w:val="10"/>
        </w:numPr>
        <w:spacing w:after="128" w:line="270" w:lineRule="auto"/>
        <w:ind w:left="720" w:right="16" w:hanging="36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OPCIÓN B) </w:t>
      </w:r>
      <w:r w:rsidDel="00000000" w:rsidR="00000000" w:rsidRPr="00000000">
        <w:rPr>
          <w:rFonts w:ascii="Tahoma" w:cs="Tahoma" w:eastAsia="Tahoma" w:hAnsi="Tahoma"/>
          <w:sz w:val="20"/>
          <w:szCs w:val="20"/>
          <w:rtl w:val="0"/>
        </w:rPr>
        <w:t xml:space="preserve">Se otorgará </w:t>
      </w:r>
      <w:r w:rsidDel="00000000" w:rsidR="00000000" w:rsidRPr="00000000">
        <w:rPr>
          <w:rFonts w:ascii="Tahoma" w:cs="Tahoma" w:eastAsia="Tahoma" w:hAnsi="Tahoma"/>
          <w:b w:val="1"/>
          <w:sz w:val="20"/>
          <w:szCs w:val="20"/>
          <w:rtl w:val="0"/>
        </w:rPr>
        <w:t xml:space="preserve">0,5 puntos </w:t>
      </w:r>
      <w:r w:rsidDel="00000000" w:rsidR="00000000" w:rsidRPr="00000000">
        <w:rPr>
          <w:rFonts w:ascii="Tahoma" w:cs="Tahoma" w:eastAsia="Tahoma" w:hAnsi="Tahoma"/>
          <w:sz w:val="20"/>
          <w:szCs w:val="20"/>
          <w:rtl w:val="0"/>
        </w:rPr>
        <w:t xml:space="preserve">al operador económico que ofrezca el uso de </w:t>
      </w:r>
      <w:r w:rsidDel="00000000" w:rsidR="00000000" w:rsidRPr="00000000">
        <w:rPr>
          <w:rFonts w:ascii="Tahoma" w:cs="Tahoma" w:eastAsia="Tahoma" w:hAnsi="Tahoma"/>
          <w:sz w:val="20"/>
          <w:szCs w:val="20"/>
          <w:u w:val="single"/>
          <w:rtl w:val="0"/>
        </w:rPr>
        <w:t xml:space="preserve">vehículos híbridos o que puedan funcionar con gas</w:t>
      </w:r>
      <w:r w:rsidDel="00000000" w:rsidR="00000000" w:rsidRPr="00000000">
        <w:rPr>
          <w:rFonts w:ascii="Tahoma" w:cs="Tahoma" w:eastAsia="Tahoma" w:hAnsi="Tahoma"/>
          <w:sz w:val="20"/>
          <w:szCs w:val="20"/>
          <w:rtl w:val="0"/>
        </w:rPr>
        <w:t xml:space="preserve"> (ya sea natural, natural comprimido GNC o licuado del petróleo GLP), </w:t>
      </w:r>
      <w:r w:rsidDel="00000000" w:rsidR="00000000" w:rsidRPr="00000000">
        <w:rPr>
          <w:rFonts w:ascii="Tahoma" w:cs="Tahoma" w:eastAsia="Tahoma" w:hAnsi="Tahoma"/>
          <w:sz w:val="20"/>
          <w:szCs w:val="20"/>
          <w:u w:val="single"/>
          <w:rtl w:val="0"/>
        </w:rPr>
        <w:t xml:space="preserve">o el uso combinado de los anteriores</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z w:val="20"/>
          <w:szCs w:val="20"/>
          <w:u w:val="single"/>
          <w:rtl w:val="0"/>
        </w:rPr>
        <w:t xml:space="preserve">con vehículos 100% eléctricos, para la realización de la totalidad de los</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z w:val="20"/>
          <w:szCs w:val="20"/>
          <w:u w:val="single"/>
          <w:rtl w:val="0"/>
        </w:rPr>
        <w:t xml:space="preserve">desplazamientos a llevar a cabo en la ejecución del presente Contrato.</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AE">
      <w:pPr>
        <w:spacing w:after="120" w:line="276" w:lineRule="auto"/>
        <w:ind w:left="-141" w:right="-409.1338582677156"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A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o3yo2eco8a2r" w:id="22"/>
      <w:bookmarkEnd w:id="22"/>
      <w:r w:rsidDel="00000000" w:rsidR="00000000" w:rsidRPr="00000000">
        <w:rPr>
          <w:rtl w:val="0"/>
        </w:rPr>
      </w:r>
    </w:p>
    <w:p w:rsidR="00000000" w:rsidDel="00000000" w:rsidP="00000000" w:rsidRDefault="00000000" w:rsidRPr="00000000" w14:paraId="000001B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sz w:val="20"/>
          <w:szCs w:val="20"/>
          <w:u w:val="single"/>
        </w:rPr>
      </w:pPr>
      <w:bookmarkStart w:colFirst="0" w:colLast="0" w:name="_heading=h.3pxytysn827c" w:id="23"/>
      <w:bookmarkEnd w:id="23"/>
      <w:r w:rsidDel="00000000" w:rsidR="00000000" w:rsidRPr="00000000">
        <w:br w:type="page"/>
      </w:r>
      <w:r w:rsidDel="00000000" w:rsidR="00000000" w:rsidRPr="00000000">
        <w:rPr>
          <w:rtl w:val="0"/>
        </w:rPr>
      </w:r>
    </w:p>
    <w:p w:rsidR="00000000" w:rsidDel="00000000" w:rsidP="00000000" w:rsidRDefault="00000000" w:rsidRPr="00000000" w14:paraId="000001B1">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7ku7d3h5myce" w:id="24"/>
      <w:bookmarkEnd w:id="24"/>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sz w:val="20"/>
          <w:szCs w:val="20"/>
          <w:u w:val="single"/>
          <w:rtl w:val="0"/>
        </w:rPr>
        <w:t xml:space="preserve"> 13</w:t>
      </w:r>
      <w:r w:rsidDel="00000000" w:rsidR="00000000" w:rsidRPr="00000000">
        <w:rPr>
          <w:rtl w:val="0"/>
        </w:rPr>
      </w:r>
    </w:p>
    <w:p w:rsidR="00000000" w:rsidDel="00000000" w:rsidP="00000000" w:rsidRDefault="00000000" w:rsidRPr="00000000" w14:paraId="000001B2">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MODELOS DE GARANTÍA DEFINITIVA</w:t>
      </w:r>
    </w:p>
    <w:p w:rsidR="00000000" w:rsidDel="00000000" w:rsidP="00000000" w:rsidRDefault="00000000" w:rsidRPr="00000000" w14:paraId="000001B3">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MODELO DE AVAL BANCARIO DEFINITIVO</w:t>
      </w:r>
    </w:p>
    <w:p w:rsidR="00000000" w:rsidDel="00000000" w:rsidP="00000000" w:rsidRDefault="00000000" w:rsidRPr="00000000" w14:paraId="000001B4">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RENOVACIÓN DE CUADRO GENERAL DE DISTRIBUCIÓN-CONMUTACIÓN Y GRUPO ELECTRÓGENO ET1 EDAR SANT FELIU DE LLOBREGAT</w:t>
      </w:r>
    </w:p>
    <w:p w:rsidR="00000000" w:rsidDel="00000000" w:rsidP="00000000" w:rsidRDefault="00000000" w:rsidRPr="00000000" w14:paraId="000001B5">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AB/2025/136)</w:t>
      </w:r>
    </w:p>
    <w:p w:rsidR="00000000" w:rsidDel="00000000" w:rsidP="00000000" w:rsidRDefault="00000000" w:rsidRPr="00000000" w14:paraId="000001B6">
      <w:pPr>
        <w:spacing w:after="120" w:line="276" w:lineRule="auto"/>
        <w:ind w:right="-409"/>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(Intervenido notarialmente de conformidad con el artículo. 197.1 bis del Reglamento Notarial)</w:t>
      </w:r>
    </w:p>
    <w:p w:rsidR="00000000" w:rsidDel="00000000" w:rsidP="00000000" w:rsidRDefault="00000000" w:rsidRPr="00000000" w14:paraId="000001B7">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Banco .................. y en su nombre y representación..................... en calidad de ................... y según las facultades dimanadas de la Escritura de Poder otorgada ante el Notario de..............., D. ....................................... con fecha ............., número ........... de su protocolo, y que afirman encontrarse íntegramente subsistentes, se constituye avalista fiador solidario de la empresa......................., en interés y beneficio de “AIGÜES DE BARCELONA, EMPRESA METROPOLITANA DE GESTIÓ DEL CICLE INTEGRAL DE L’AIGUA, S.A.”, y hasta la suma de (……………) euros (5%</w:t>
      </w:r>
      <w:r w:rsidDel="00000000" w:rsidR="00000000" w:rsidRPr="00000000">
        <w:rPr>
          <w:rFonts w:ascii="Tahoma" w:cs="Tahoma" w:eastAsia="Tahoma" w:hAnsi="Tahoma"/>
          <w:sz w:val="20"/>
          <w:szCs w:val="20"/>
          <w:vertAlign w:val="superscript"/>
        </w:rPr>
        <w:footnoteReference w:customMarkFollows="0" w:id="0"/>
      </w:r>
      <w:r w:rsidDel="00000000" w:rsidR="00000000" w:rsidRPr="00000000">
        <w:rPr>
          <w:rFonts w:ascii="Tahoma" w:cs="Tahoma" w:eastAsia="Tahoma" w:hAnsi="Tahoma"/>
          <w:sz w:val="20"/>
          <w:szCs w:val="20"/>
          <w:rtl w:val="0"/>
        </w:rPr>
        <w:t xml:space="preserve"> del importe de adjudicación, IVA excluido), a efectos de garantizar el exacto cumplimiento por la empresa citada de todas y cada una de las obligaciones concretadas en el correspondiente Contrato de "....................................".</w:t>
      </w:r>
    </w:p>
    <w:p w:rsidR="00000000" w:rsidDel="00000000" w:rsidP="00000000" w:rsidRDefault="00000000" w:rsidRPr="00000000" w14:paraId="000001B8">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aval indicado se presta por el Banco..................., con expresa y formal renuncia de los beneficios de excusión, división, orden y cualquier otro que pudiera, en su caso, ser de aplicación, y al efecto declara el Banco que quiere obligarse y se obliga conjuntamente y solidariamente con la compañía........................ hasta la liquidación por “AIGÜES DE BARCELONA, EMPRESA METROPOLITANA DE GESTIÓ DEL CICLE INTEGRAL DE L’AIGUA, S.A.” del contrato antes citado y finalización del plazo de garantía de………………., a pagar con carácter incondicional y dentro, como máximo, de los ocho días siguientes a ser requerido, la suma o sumas que, hasta la concurrencia de la cifra financiada de (…………….) euros (5%</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del importe indicado en la cláusula de garantía definitiva) se exprese en el requerimiento renunciando el Banco, expresamente y solemnemente, a toda excepción o reserva en cuanto a la entrega de las cantidades que le fueran reclamadas cualquiera que fuera la causa o motivo en que estas pudieran fundamentarse, y aunque se manifestara oposición o reclamación por parte de ................................., o de terceros, cualesquiera que estas fueran. </w:t>
      </w:r>
    </w:p>
    <w:p w:rsidR="00000000" w:rsidDel="00000000" w:rsidP="00000000" w:rsidRDefault="00000000" w:rsidRPr="00000000" w14:paraId="000001B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presente aval estará en vigor hasta la liquidación del contrato y finalización del plazo de garantía.</w:t>
      </w:r>
    </w:p>
    <w:p w:rsidR="00000000" w:rsidDel="00000000" w:rsidP="00000000" w:rsidRDefault="00000000" w:rsidRPr="00000000" w14:paraId="000001BA">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BB">
      <w:pPr>
        <w:spacing w:after="120" w:line="276" w:lineRule="auto"/>
        <w:ind w:right="-409.1338582677156"/>
        <w:jc w:val="both"/>
        <w:rPr>
          <w:rFonts w:ascii="Tahoma" w:cs="Tahoma" w:eastAsia="Tahoma" w:hAnsi="Tahoma"/>
          <w:b w:val="1"/>
          <w:smallCaps w:val="0"/>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BC">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MODELO DE CERTIFICADO DE SEGURO DE CAUCIÓN</w:t>
      </w:r>
    </w:p>
    <w:p w:rsidR="00000000" w:rsidDel="00000000" w:rsidP="00000000" w:rsidRDefault="00000000" w:rsidRPr="00000000" w14:paraId="000001BD">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PARA LA GARANTÍA DEFINITIVA</w:t>
      </w:r>
    </w:p>
    <w:p w:rsidR="00000000" w:rsidDel="00000000" w:rsidP="00000000" w:rsidRDefault="00000000" w:rsidRPr="00000000" w14:paraId="000001BE">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RENOVACIÓN DE CUADRO GENERAL DE DISTRIBUCIÓN-CONMUTACIÓN Y GRUPO ELECTRÓGENO ET1 EDAR SANT FELIU DE LLOBREGAT</w:t>
      </w:r>
    </w:p>
    <w:p w:rsidR="00000000" w:rsidDel="00000000" w:rsidP="00000000" w:rsidRDefault="00000000" w:rsidRPr="00000000" w14:paraId="000001BF">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AB/2025/136)</w:t>
      </w:r>
    </w:p>
    <w:p w:rsidR="00000000" w:rsidDel="00000000" w:rsidP="00000000" w:rsidRDefault="00000000" w:rsidRPr="00000000" w14:paraId="000001C0">
      <w:pPr>
        <w:spacing w:after="120" w:line="276" w:lineRule="auto"/>
        <w:ind w:right="-409"/>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(Intervenido notarialmente de conformidad con el artículo 197.1 bis del Reglamento Notarial)</w:t>
      </w:r>
    </w:p>
    <w:p w:rsidR="00000000" w:rsidDel="00000000" w:rsidP="00000000" w:rsidRDefault="00000000" w:rsidRPr="00000000" w14:paraId="000001C1">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Certificado número........................................................................................................ (en adelante, asegurador), con domicilio en ......................................., calle ......................................................................., y NIF ................................, debidamente representado por el señor ...................................................................................., con poderes suficientes para obligarlo en este acto, según resulta de</w:t>
        <w:tab/>
      </w:r>
    </w:p>
    <w:p w:rsidR="00000000" w:rsidDel="00000000" w:rsidP="00000000" w:rsidRDefault="00000000" w:rsidRPr="00000000" w14:paraId="000001C2">
      <w:pPr>
        <w:spacing w:after="120" w:line="276" w:lineRule="auto"/>
        <w:ind w:right="-409"/>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ASEGURA</w:t>
      </w:r>
    </w:p>
    <w:p w:rsidR="00000000" w:rsidDel="00000000" w:rsidP="00000000" w:rsidRDefault="00000000" w:rsidRPr="00000000" w14:paraId="000001C3">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NIF/CIF ..................., en concepto de tomador del seguro, ante "AIGÜES DE BARCELONA, EMPRESA METROPOLITANA DE GESTIÓ DEL CICLE INTEGRAL DE L’AIGUA, S.A." en adelante el asegurado, hasta el importe de euros ................. (5%</w:t>
      </w:r>
      <w:r w:rsidDel="00000000" w:rsidR="00000000" w:rsidRPr="00000000">
        <w:rPr>
          <w:rFonts w:ascii="Tahoma" w:cs="Tahoma" w:eastAsia="Tahoma" w:hAnsi="Tahoma"/>
          <w:sz w:val="20"/>
          <w:szCs w:val="20"/>
          <w:vertAlign w:val="superscript"/>
        </w:rPr>
        <w:footnoteReference w:customMarkFollows="0" w:id="1"/>
      </w:r>
      <w:r w:rsidDel="00000000" w:rsidR="00000000" w:rsidRPr="00000000">
        <w:rPr>
          <w:rFonts w:ascii="Tahoma" w:cs="Tahoma" w:eastAsia="Tahoma" w:hAnsi="Tahoma"/>
          <w:sz w:val="20"/>
          <w:szCs w:val="20"/>
          <w:rtl w:val="0"/>
        </w:rPr>
        <w:t xml:space="preserve"> del importe de adjudicación, IVA excluido), a efectos de garantizar el exacto cumplimiento por el asegurado de todas y cada una de las obligaciones que le resulten como consecuencia de la adjudicación del contrato de ………………………………………….. </w:t>
      </w:r>
    </w:p>
    <w:p w:rsidR="00000000" w:rsidDel="00000000" w:rsidP="00000000" w:rsidRDefault="00000000" w:rsidRPr="00000000" w14:paraId="000001C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falta de pago de la prima sea única, primera o siguientes, no dará derecho al asegurador a resolver el Contrato, ni éste quedará extinguido, ni la cobertura del asegurador suspendida, ni éste liberado de su obligación, en caso de que el asegurador deba de hacer efectiva la garantía.</w:t>
      </w:r>
    </w:p>
    <w:p w:rsidR="00000000" w:rsidDel="00000000" w:rsidP="00000000" w:rsidRDefault="00000000" w:rsidRPr="00000000" w14:paraId="000001C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asegurador no podrá oponer al asegurado las excepciones que le puedan corresponder contra el tomador del seguro.</w:t>
      </w:r>
    </w:p>
    <w:p w:rsidR="00000000" w:rsidDel="00000000" w:rsidP="00000000" w:rsidRDefault="00000000" w:rsidRPr="00000000" w14:paraId="000001C6">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asegurador asume el compromiso de indemnizar al asegurado al primer requerimiento de “AIGÜES DE BARCELONA, EMPRESA METROPOLITANA DE GESTIÓ DEL CICLE INTEGRAL DE L’AIGUA, S.A.” y a pagar con carácter incondicional y dentro, como máximo de los ocho días siguientes a ser requerido, a hacer efectiva, la suma o sumas que hasta la concurrencia de la cifra asegurada se exprese en el requerimiento.</w:t>
      </w:r>
    </w:p>
    <w:p w:rsidR="00000000" w:rsidDel="00000000" w:rsidP="00000000" w:rsidRDefault="00000000" w:rsidRPr="00000000" w14:paraId="000001C7">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presente seguro de caución estará en vigor hasta la liquidación del contrato y finalización del plazo de garantía.</w:t>
      </w:r>
    </w:p>
    <w:p w:rsidR="00000000" w:rsidDel="00000000" w:rsidP="00000000" w:rsidRDefault="00000000" w:rsidRPr="00000000" w14:paraId="000001C8">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el ........ de ........................................... de ............signatura:</w:t>
        <w:tab/>
        <w:tab/>
        <w:tab/>
        <w:tab/>
        <w:tab/>
      </w:r>
    </w:p>
    <w:p w:rsidR="00000000" w:rsidDel="00000000" w:rsidP="00000000" w:rsidRDefault="00000000" w:rsidRPr="00000000" w14:paraId="000001C9">
      <w:pPr>
        <w:spacing w:after="120" w:line="276" w:lineRule="auto"/>
        <w:ind w:right="-409"/>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w:t>
      </w:r>
    </w:p>
    <w:p w:rsidR="00000000" w:rsidDel="00000000" w:rsidP="00000000" w:rsidRDefault="00000000" w:rsidRPr="00000000" w14:paraId="000001CA">
      <w:pPr>
        <w:spacing w:after="120" w:line="276" w:lineRule="auto"/>
        <w:ind w:right="-409"/>
        <w:rPr>
          <w:rFonts w:ascii="Tahoma" w:cs="Tahoma" w:eastAsia="Tahoma" w:hAnsi="Tahoma"/>
          <w:sz w:val="20"/>
          <w:szCs w:val="20"/>
        </w:rPr>
      </w:pPr>
      <w:r w:rsidDel="00000000" w:rsidR="00000000" w:rsidRPr="00000000">
        <w:rPr>
          <w:rFonts w:ascii="Tahoma" w:cs="Tahoma" w:eastAsia="Tahoma" w:hAnsi="Tahoma"/>
          <w:sz w:val="20"/>
          <w:szCs w:val="20"/>
          <w:rtl w:val="0"/>
        </w:rPr>
        <w:t xml:space="preserve">Asegurador:</w:t>
      </w:r>
    </w:p>
    <w:p w:rsidR="00000000" w:rsidDel="00000000" w:rsidP="00000000" w:rsidRDefault="00000000" w:rsidRPr="00000000" w14:paraId="000001CB">
      <w:pPr>
        <w:spacing w:after="240" w:line="276" w:lineRule="auto"/>
        <w:ind w:right="-409.1338582677156"/>
        <w:jc w:val="both"/>
        <w:rPr>
          <w:rFonts w:ascii="Tahoma" w:cs="Tahoma" w:eastAsia="Tahoma" w:hAnsi="Tahoma"/>
          <w:smallCaps w:val="0"/>
          <w:color w:val="000000"/>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CC">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fvas6xqupmri" w:id="25"/>
      <w:bookmarkEnd w:id="25"/>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sz w:val="20"/>
          <w:szCs w:val="20"/>
          <w:u w:val="single"/>
          <w:rtl w:val="0"/>
        </w:rPr>
        <w:t xml:space="preserve"> 14</w:t>
      </w:r>
      <w:r w:rsidDel="00000000" w:rsidR="00000000" w:rsidRPr="00000000">
        <w:rPr>
          <w:rtl w:val="0"/>
        </w:rPr>
      </w:r>
    </w:p>
    <w:p w:rsidR="00000000" w:rsidDel="00000000" w:rsidP="00000000" w:rsidRDefault="00000000" w:rsidRPr="00000000" w14:paraId="000001CD">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CONTRATO TIPO</w:t>
      </w:r>
    </w:p>
    <w:p w:rsidR="00000000" w:rsidDel="00000000" w:rsidP="00000000" w:rsidRDefault="00000000" w:rsidRPr="00000000" w14:paraId="000001CE">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RENOVACIÓN DE CUADRO GENERAL DE DISTRIBUCIÓN-CONMUTACIÓN Y GRUPO ELECTRÓGENO ET1 EDAR SANT FELIU DE LLOBREGAT</w:t>
      </w:r>
    </w:p>
    <w:p w:rsidR="00000000" w:rsidDel="00000000" w:rsidP="00000000" w:rsidRDefault="00000000" w:rsidRPr="00000000" w14:paraId="000001CF">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AB/2025/136)</w:t>
      </w:r>
    </w:p>
    <w:sectPr>
      <w:type w:val="nextPage"/>
      <w:pgSz w:h="16838" w:w="11906" w:orient="portrait"/>
      <w:pgMar w:bottom="1417" w:top="1417" w:left="1701" w:right="1701" w:header="426" w:footer="69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Times New Roman"/>
  <w:font w:name="Arial"/>
  <w:font w:name="Courier New"/>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4">
    <w:pPr>
      <w:tabs>
        <w:tab w:val="center" w:leader="none" w:pos="4252.0001220703125"/>
        <w:tab w:val="right" w:leader="none" w:pos="8504.000244140625"/>
      </w:tabs>
      <w:spacing w:after="0" w:line="240" w:lineRule="auto"/>
      <w:jc w:val="right"/>
      <w:rPr>
        <w:rFonts w:ascii="Tahoma" w:cs="Tahoma" w:eastAsia="Tahoma" w:hAnsi="Tahoma"/>
        <w:color w:val="000000"/>
        <w:sz w:val="20"/>
        <w:szCs w:val="20"/>
      </w:rPr>
    </w:pPr>
    <w:r w:rsidDel="00000000" w:rsidR="00000000" w:rsidRPr="00000000">
      <w:rPr>
        <w:color w:val="000000"/>
        <w:rtl w:val="0"/>
      </w:rPr>
      <w:tab/>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D0">
      <w:pPr>
        <w:spacing w:after="0" w:line="240" w:lineRule="auto"/>
        <w:ind w:right="-409"/>
        <w:jc w:val="both"/>
        <w:rPr>
          <w:rFonts w:ascii="Tahoma" w:cs="Tahoma" w:eastAsia="Tahoma" w:hAnsi="Tahoma"/>
          <w:i w:val="1"/>
          <w:color w:val="666666"/>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color w:val="666666"/>
          <w:sz w:val="18"/>
          <w:szCs w:val="18"/>
          <w:rtl w:val="0"/>
        </w:rPr>
        <w:t xml:space="preserve">En caso de que el licitador haya presentado una oferta que presente valores presuntamente anormales o desproporcionados, Aigües de Barcelona podrá exigir al licitador la constitución de una garantía del 8% del importe de adjudicación, IVA no incluido.</w:t>
      </w:r>
    </w:p>
  </w:footnote>
  <w:footnote w:id="1">
    <w:p w:rsidR="00000000" w:rsidDel="00000000" w:rsidP="00000000" w:rsidRDefault="00000000" w:rsidRPr="00000000" w14:paraId="000001D1">
      <w:pPr>
        <w:spacing w:after="0" w:line="240" w:lineRule="auto"/>
        <w:ind w:right="-409"/>
        <w:jc w:val="both"/>
        <w:rPr>
          <w:rFonts w:ascii="Tahoma" w:cs="Tahoma" w:eastAsia="Tahoma" w:hAnsi="Tahoma"/>
          <w:i w:val="1"/>
          <w:color w:val="666666"/>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color w:val="666666"/>
          <w:sz w:val="18"/>
          <w:szCs w:val="18"/>
          <w:rtl w:val="0"/>
        </w:rPr>
        <w:t xml:space="preserve">En caso de que el licitador haya presentado una oferta que presente valores presuntamente anormales o desproporcionados, Aigües de Barcelona podrá exigir al licitador la constitución de una garantía del 8% del importe de adjudicación, IVA no incluido.</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2">
    <w:pPr>
      <w:tabs>
        <w:tab w:val="center" w:leader="none" w:pos="4252.0001220703125"/>
        <w:tab w:val="right" w:leader="none" w:pos="8504.000244140625"/>
      </w:tabs>
      <w:spacing w:after="0" w:line="240" w:lineRule="auto"/>
      <w:rPr>
        <w:color w:val="000000"/>
      </w:rPr>
    </w:pPr>
    <w:r w:rsidDel="00000000" w:rsidR="00000000" w:rsidRPr="00000000">
      <w:rPr/>
      <w:drawing>
        <wp:inline distB="0" distT="0" distL="0" distR="0">
          <wp:extent cx="1397000" cy="389255"/>
          <wp:effectExtent b="0" l="0" r="0" t="0"/>
          <wp:docPr id="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1D3">
    <w:pPr>
      <w:tabs>
        <w:tab w:val="center" w:leader="none" w:pos="4252.0001220703125"/>
        <w:tab w:val="right" w:leader="none" w:pos="8504.000244140625"/>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86" w:hanging="360.0000000000002"/>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2">
    <w:lvl w:ilvl="0">
      <w:start w:val="0"/>
      <w:numFmt w:val="bullet"/>
      <w:lvlText w:val="-"/>
      <w:lvlJc w:val="left"/>
      <w:pPr>
        <w:ind w:left="720" w:hanging="360"/>
      </w:pPr>
      <w:rPr>
        <w:rFonts w:ascii="Arial" w:cs="Arial" w:eastAsia="Arial" w:hAnsi="Arial"/>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3">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5">
    <w:lvl w:ilvl="0">
      <w:start w:val="0"/>
      <w:numFmt w:val="bullet"/>
      <w:lvlText w:val="●"/>
      <w:lvlJc w:val="left"/>
      <w:pPr>
        <w:ind w:left="720" w:hanging="360"/>
      </w:pPr>
      <w:rPr>
        <w:rFonts w:ascii="Calibri" w:cs="Calibri" w:eastAsia="Calibri" w:hAnsi="Calibri"/>
        <w:b w:val="1"/>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6">
    <w:lvl w:ilvl="0">
      <w:start w:val="0"/>
      <w:numFmt w:val="bullet"/>
      <w:lvlText w:val="●"/>
      <w:lvlJc w:val="left"/>
      <w:pPr>
        <w:ind w:left="720" w:hanging="360"/>
      </w:pPr>
      <w:rPr>
        <w:color w:val="000000"/>
        <w:u w:val="none"/>
      </w:rPr>
    </w:lvl>
    <w:lvl w:ilvl="1">
      <w:start w:val="0"/>
      <w:numFmt w:val="bullet"/>
      <w:lvlText w:val="○"/>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
      <w:lvlJc w:val="left"/>
      <w:pPr>
        <w:ind w:left="5760" w:hanging="360"/>
      </w:pPr>
      <w:rPr>
        <w:u w:val="none"/>
      </w:rPr>
    </w:lvl>
    <w:lvl w:ilvl="8">
      <w:start w:val="0"/>
      <w:numFmt w:val="bullet"/>
      <w:lvlText w:val="■"/>
      <w:lvlJc w:val="left"/>
      <w:pPr>
        <w:ind w:left="6480" w:hanging="360"/>
      </w:pPr>
      <w:rPr>
        <w:u w:val="none"/>
      </w:rPr>
    </w:lvl>
  </w:abstractNum>
  <w:abstractNum w:abstractNumId="7">
    <w:lvl w:ilvl="0">
      <w:start w:val="0"/>
      <w:numFmt w:val="bullet"/>
      <w:lvlText w:val="-"/>
      <w:lvlJc w:val="left"/>
      <w:pPr>
        <w:ind w:left="720" w:hanging="360"/>
      </w:pPr>
      <w:rPr>
        <w:u w:val="none"/>
      </w:rPr>
    </w:lvl>
    <w:lvl w:ilvl="1">
      <w:start w:val="0"/>
      <w:numFmt w:val="bullet"/>
      <w:lvlText w:val="-"/>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
      <w:lvlJc w:val="left"/>
      <w:pPr>
        <w:ind w:left="5760" w:hanging="360"/>
      </w:pPr>
      <w:rPr>
        <w:u w:val="none"/>
      </w:rPr>
    </w:lvl>
    <w:lvl w:ilvl="8">
      <w:start w:val="0"/>
      <w:numFmt w:val="bullet"/>
      <w:lvlText w:val="-"/>
      <w:lvlJc w:val="left"/>
      <w:pPr>
        <w:ind w:left="6480" w:hanging="360"/>
      </w:pPr>
      <w:rPr>
        <w:u w:val="none"/>
      </w:rPr>
    </w:lvl>
  </w:abstractNum>
  <w:abstractNum w:abstractNumId="8">
    <w:lvl w:ilvl="0">
      <w:start w:val="0"/>
      <w:numFmt w:val="bullet"/>
      <w:lvlText w:val="●"/>
      <w:lvlJc w:val="left"/>
      <w:pPr>
        <w:ind w:left="2142" w:hanging="360"/>
      </w:pPr>
      <w:rPr>
        <w:rFonts w:ascii="Calibri" w:cs="Calibri" w:eastAsia="Calibri" w:hAnsi="Calibri"/>
      </w:rPr>
    </w:lvl>
    <w:lvl w:ilvl="1">
      <w:start w:val="0"/>
      <w:numFmt w:val="bullet"/>
      <w:lvlText w:val="o"/>
      <w:lvlJc w:val="left"/>
      <w:pPr>
        <w:ind w:left="2862" w:hanging="360"/>
      </w:pPr>
      <w:rPr>
        <w:rFonts w:ascii="Courier New" w:cs="Courier New" w:eastAsia="Courier New" w:hAnsi="Courier New"/>
      </w:rPr>
    </w:lvl>
    <w:lvl w:ilvl="2">
      <w:start w:val="0"/>
      <w:numFmt w:val="bullet"/>
      <w:lvlText w:val="▪"/>
      <w:lvlJc w:val="left"/>
      <w:pPr>
        <w:ind w:left="3582" w:hanging="360"/>
      </w:pPr>
      <w:rPr>
        <w:rFonts w:ascii="Calibri" w:cs="Calibri" w:eastAsia="Calibri" w:hAnsi="Calibri"/>
      </w:rPr>
    </w:lvl>
    <w:lvl w:ilvl="3">
      <w:start w:val="0"/>
      <w:numFmt w:val="bullet"/>
      <w:lvlText w:val="●"/>
      <w:lvlJc w:val="left"/>
      <w:pPr>
        <w:ind w:left="4302" w:hanging="360"/>
      </w:pPr>
      <w:rPr>
        <w:rFonts w:ascii="Calibri" w:cs="Calibri" w:eastAsia="Calibri" w:hAnsi="Calibri"/>
      </w:rPr>
    </w:lvl>
    <w:lvl w:ilvl="4">
      <w:start w:val="0"/>
      <w:numFmt w:val="bullet"/>
      <w:lvlText w:val="o"/>
      <w:lvlJc w:val="left"/>
      <w:pPr>
        <w:ind w:left="5022" w:hanging="360"/>
      </w:pPr>
      <w:rPr>
        <w:rFonts w:ascii="Courier New" w:cs="Courier New" w:eastAsia="Courier New" w:hAnsi="Courier New"/>
      </w:rPr>
    </w:lvl>
    <w:lvl w:ilvl="5">
      <w:start w:val="0"/>
      <w:numFmt w:val="bullet"/>
      <w:lvlText w:val="▪"/>
      <w:lvlJc w:val="left"/>
      <w:pPr>
        <w:ind w:left="5742" w:hanging="360"/>
      </w:pPr>
      <w:rPr>
        <w:rFonts w:ascii="Calibri" w:cs="Calibri" w:eastAsia="Calibri" w:hAnsi="Calibri"/>
      </w:rPr>
    </w:lvl>
    <w:lvl w:ilvl="6">
      <w:start w:val="0"/>
      <w:numFmt w:val="bullet"/>
      <w:lvlText w:val="●"/>
      <w:lvlJc w:val="left"/>
      <w:pPr>
        <w:ind w:left="6462" w:hanging="360"/>
      </w:pPr>
      <w:rPr>
        <w:rFonts w:ascii="Calibri" w:cs="Calibri" w:eastAsia="Calibri" w:hAnsi="Calibri"/>
      </w:rPr>
    </w:lvl>
    <w:lvl w:ilvl="7">
      <w:start w:val="0"/>
      <w:numFmt w:val="bullet"/>
      <w:lvlText w:val="o"/>
      <w:lvlJc w:val="left"/>
      <w:pPr>
        <w:ind w:left="7182" w:hanging="360"/>
      </w:pPr>
      <w:rPr>
        <w:rFonts w:ascii="Courier New" w:cs="Courier New" w:eastAsia="Courier New" w:hAnsi="Courier New"/>
      </w:rPr>
    </w:lvl>
    <w:lvl w:ilvl="8">
      <w:start w:val="0"/>
      <w:numFmt w:val="bullet"/>
      <w:lvlText w:val="▪"/>
      <w:lvlJc w:val="left"/>
      <w:pPr>
        <w:ind w:left="7902" w:hanging="360"/>
      </w:pPr>
      <w:rPr>
        <w:rFonts w:ascii="Calibri" w:cs="Calibri" w:eastAsia="Calibri" w:hAnsi="Calibri"/>
      </w:rPr>
    </w:lvl>
  </w:abstractNum>
  <w:abstractNum w:abstractNumId="9">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10">
    <w:lvl w:ilvl="0">
      <w:start w:val="1"/>
      <w:numFmt w:val="bullet"/>
      <w:lvlText w:val="•"/>
      <w:lvlJc w:val="left"/>
      <w:pPr>
        <w:ind w:left="360" w:hanging="360"/>
      </w:pPr>
      <w:rPr>
        <w:u w:val="none"/>
      </w:rPr>
    </w:lvl>
    <w:lvl w:ilvl="1">
      <w:start w:val="1"/>
      <w:numFmt w:val="bullet"/>
      <w:lvlText w:val="o"/>
      <w:lvlJc w:val="left"/>
      <w:pPr>
        <w:ind w:left="664" w:hanging="664"/>
      </w:pPr>
      <w:rPr>
        <w:u w:val="none"/>
      </w:rPr>
    </w:lvl>
    <w:lvl w:ilvl="2">
      <w:start w:val="1"/>
      <w:numFmt w:val="bullet"/>
      <w:lvlText w:val="▪"/>
      <w:lvlJc w:val="left"/>
      <w:pPr>
        <w:ind w:left="967" w:hanging="967"/>
      </w:pPr>
      <w:rPr>
        <w:u w:val="none"/>
      </w:rPr>
    </w:lvl>
    <w:lvl w:ilvl="3">
      <w:start w:val="1"/>
      <w:numFmt w:val="bullet"/>
      <w:lvlText w:val="•"/>
      <w:lvlJc w:val="left"/>
      <w:pPr>
        <w:ind w:left="1271" w:hanging="1271"/>
      </w:pPr>
      <w:rPr>
        <w:u w:val="none"/>
      </w:rPr>
    </w:lvl>
    <w:lvl w:ilvl="4">
      <w:start w:val="1"/>
      <w:numFmt w:val="bullet"/>
      <w:lvlText w:val="-"/>
      <w:lvlJc w:val="left"/>
      <w:pPr>
        <w:ind w:left="720" w:hanging="360"/>
      </w:pPr>
      <w:rPr>
        <w:u w:val="none"/>
      </w:rPr>
    </w:lvl>
    <w:lvl w:ilvl="5">
      <w:start w:val="1"/>
      <w:numFmt w:val="bullet"/>
      <w:lvlText w:val="▪"/>
      <w:lvlJc w:val="left"/>
      <w:pPr>
        <w:ind w:left="2295" w:hanging="2295"/>
      </w:pPr>
      <w:rPr>
        <w:u w:val="none"/>
      </w:rPr>
    </w:lvl>
    <w:lvl w:ilvl="6">
      <w:start w:val="1"/>
      <w:numFmt w:val="bullet"/>
      <w:lvlText w:val="•"/>
      <w:lvlJc w:val="left"/>
      <w:pPr>
        <w:ind w:left="3015" w:hanging="3015"/>
      </w:pPr>
      <w:rPr>
        <w:u w:val="none"/>
      </w:rPr>
    </w:lvl>
    <w:lvl w:ilvl="7">
      <w:start w:val="1"/>
      <w:numFmt w:val="bullet"/>
      <w:lvlText w:val="o"/>
      <w:lvlJc w:val="left"/>
      <w:pPr>
        <w:ind w:left="3735" w:hanging="3735"/>
      </w:pPr>
      <w:rPr>
        <w:u w:val="none"/>
      </w:rPr>
    </w:lvl>
    <w:lvl w:ilvl="8">
      <w:start w:val="1"/>
      <w:numFmt w:val="bullet"/>
      <w:lvlText w:val="▪"/>
      <w:lvlJc w:val="left"/>
      <w:pPr>
        <w:ind w:left="4455" w:hanging="4455"/>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tabs>
        <w:tab w:val="left" w:leader="none" w:pos="141.99999809265137"/>
        <w:tab w:val="left" w:leader="none" w:pos="2551.999969482422"/>
      </w:tabs>
      <w:spacing w:after="0" w:line="240" w:lineRule="auto"/>
      <w:jc w:val="center"/>
    </w:pPr>
    <w:rPr>
      <w:rFonts w:ascii="Cambria" w:cs="Cambria" w:eastAsia="Cambria" w:hAnsi="Cambria"/>
      <w:b w:val="1"/>
      <w:i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7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character" w:styleId="Título 1 Car">
    <w:name w:val="Título 1 Car"/>
    <w:basedOn w:val="Default Paragraph Font"/>
    <w:rPr>
      <w:rFonts w:ascii="Calibri Light" w:cs="Times New Roman" w:hAnsi="Calibri Light"/>
      <w:color w:val="2f5496"/>
      <w:sz w:val="32"/>
      <w:szCs w:val="32"/>
    </w:rPr>
  </w:style>
  <w:style w:type="character" w:styleId="Default Paragraph Font">
    <w:name w:val="Default Paragraph Font"/>
    <w:rPr/>
  </w:style>
  <w:style w:type="character" w:styleId="Título 2 Car">
    <w:name w:val="Título 2 Car"/>
    <w:basedOn w:val="Default Paragraph Font"/>
    <w:rPr>
      <w:rFonts w:ascii="Cambria" w:cs="Times New Roman" w:hAnsi="Cambria"/>
      <w:b w:val="1"/>
      <w:bCs w:val="1"/>
      <w:i w:val="1"/>
      <w:iCs w:val="1"/>
      <w:sz w:val="28"/>
      <w:szCs w:val="28"/>
    </w:rPr>
  </w:style>
  <w:style w:type="character" w:styleId="Título 3 Car">
    <w:name w:val="Título 3 Car"/>
    <w:basedOn w:val="Default Paragraph Font"/>
    <w:rPr>
      <w:rFonts w:ascii="Calibri Light" w:cs="Times New Roman" w:hAnsi="Calibri Light"/>
      <w:color w:val="1f3763"/>
      <w:sz w:val="24"/>
      <w:szCs w:val="24"/>
    </w:rPr>
  </w:style>
  <w:style w:type="paragraph" w:styleId="Header">
    <w:name w:val="Header"/>
    <w:basedOn w:val="Normal"/>
    <w:next w:val="Header"/>
    <w:pPr>
      <w:pBdr/>
      <w:tabs>
        <w:tab w:val="center" w:pos="4252.0001220703125"/>
        <w:tab w:val="right" w:pos="8504.000244140625"/>
      </w:tabs>
      <w:spacing w:after="0" w:line="240" w:lineRule="auto"/>
      <w:ind/>
    </w:pPr>
    <w:rPr/>
  </w:style>
  <w:style w:type="character" w:styleId="Encabezado Car">
    <w:name w:val="Encabezado Car"/>
    <w:basedOn w:val="Default Paragraph Font"/>
    <w:rPr/>
  </w:style>
  <w:style w:type="paragraph" w:styleId="Footer">
    <w:name w:val="Footer"/>
    <w:basedOn w:val="Normal"/>
    <w:next w:val="Footer"/>
    <w:pPr>
      <w:pBdr/>
      <w:tabs>
        <w:tab w:val="center" w:pos="4252.0001220703125"/>
        <w:tab w:val="right" w:pos="8504.000244140625"/>
      </w:tabs>
      <w:spacing w:after="0" w:line="240" w:lineRule="auto"/>
      <w:ind/>
    </w:pPr>
    <w:rPr/>
  </w:style>
  <w:style w:type="character" w:styleId="Pie de página Car">
    <w:name w:val="Pie de página Car"/>
    <w:basedOn w:val="Default Paragraph Font"/>
    <w:rPr/>
  </w:style>
  <w:style w:type="paragraph" w:styleId="List Paragraph">
    <w:name w:val="List Paragraph"/>
    <w:basedOn w:val="Normal"/>
    <w:next w:val="List Paragraph"/>
    <w:pPr>
      <w:pBdr/>
      <w:spacing w:after="240" w:line="240" w:lineRule="auto"/>
      <w:ind/>
      <w:contextualSpacing w:val="1"/>
      <w:jc w:val="both"/>
    </w:pPr>
    <w:rPr>
      <w:rFonts w:ascii="Tahoma" w:cs="Tahoma" w:hAnsi="Tahoma"/>
      <w:b w:val="1"/>
    </w:rPr>
  </w:style>
  <w:style w:type="character" w:styleId="Párrafo de lista Car">
    <w:name w:val="Párrafo de lista Car"/>
    <w:basedOn w:val="Default Paragraph Font"/>
    <w:rPr>
      <w:rFonts w:ascii="Tahoma" w:cs="Tahoma" w:hAnsi="Tahoma"/>
      <w:b w:val="1"/>
    </w:rPr>
  </w:style>
  <w:style w:type="character" w:styleId="Placeholder Text">
    <w:name w:val="Placeholder Text"/>
    <w:basedOn w:val="Default Paragraph Font"/>
    <w:rPr>
      <w:color w:val="808080"/>
    </w:rPr>
  </w:style>
  <w:style w:type="character" w:styleId="annotation reference">
    <w:name w:val="annotation reference"/>
    <w:basedOn w:val="Default Paragraph Font"/>
    <w:rPr>
      <w:sz w:val="16"/>
      <w:szCs w:val="16"/>
    </w:rPr>
  </w:style>
  <w:style w:type="paragraph" w:styleId="annotation text">
    <w:name w:val="annotation text"/>
    <w:basedOn w:val="Normal"/>
    <w:next w:val="annotation text"/>
    <w:pPr>
      <w:pBdr/>
      <w:spacing w:line="240" w:lineRule="auto"/>
      <w:ind/>
    </w:pPr>
    <w:rPr>
      <w:sz w:val="20"/>
      <w:szCs w:val="20"/>
    </w:rPr>
  </w:style>
  <w:style w:type="character" w:styleId="Texto comentario Car">
    <w:name w:val="Texto comentario Car"/>
    <w:basedOn w:val="Default Paragraph Font"/>
    <w:rPr>
      <w:sz w:val="20"/>
      <w:szCs w:val="20"/>
    </w:rPr>
  </w:style>
  <w:style w:type="paragraph" w:styleId="annotation subject">
    <w:name w:val="annotation subject"/>
    <w:basedOn w:val="annotation text"/>
    <w:next w:val="annotation text"/>
    <w:pPr>
      <w:pBdr/>
      <w:spacing/>
      <w:ind/>
    </w:pPr>
    <w:rPr>
      <w:b w:val="1"/>
      <w:bCs w:val="1"/>
    </w:rPr>
  </w:style>
  <w:style w:type="character" w:styleId="Asunto del comentario Car">
    <w:name w:val="Asunto del comentario Car"/>
    <w:basedOn w:val="Texto comentario Car"/>
    <w:rPr>
      <w:b w:val="1"/>
      <w:bCs w:val="1"/>
      <w:sz w:val="20"/>
      <w:szCs w:val="20"/>
    </w:rPr>
  </w:style>
  <w:style w:type="paragraph" w:styleId="Balloon Text">
    <w:name w:val="Balloon Text"/>
    <w:basedOn w:val="Normal"/>
    <w:next w:val="Balloon Text"/>
    <w:pPr>
      <w:pBdr/>
      <w:spacing w:after="0" w:line="240" w:lineRule="auto"/>
      <w:ind/>
    </w:pPr>
    <w:rPr>
      <w:rFonts w:ascii="Segoe UI" w:cs="Segoe UI" w:hAnsi="Segoe UI"/>
      <w:sz w:val="18"/>
      <w:szCs w:val="18"/>
    </w:rPr>
  </w:style>
  <w:style w:type="character" w:styleId="Texto de globo Car">
    <w:name w:val="Texto de globo Car"/>
    <w:basedOn w:val="Default Paragraph Font"/>
    <w:rPr>
      <w:rFonts w:ascii="Segoe UI" w:cs="Segoe UI" w:hAnsi="Segoe UI"/>
      <w:sz w:val="18"/>
      <w:szCs w:val="18"/>
    </w:rPr>
  </w:style>
  <w:style w:type="paragraph" w:styleId="Body Text 2">
    <w:name w:val="Body Text 2"/>
    <w:basedOn w:val="Normal"/>
    <w:next w:val="Body Text 2"/>
    <w:pPr>
      <w:pBdr/>
      <w:spacing w:after="0" w:line="240" w:lineRule="auto"/>
      <w:ind/>
    </w:pPr>
    <w:rPr>
      <w:rFonts w:ascii="Times New Roman" w:cs="Times New Roman" w:hAnsi="Times New Roman"/>
      <w:sz w:val="24"/>
      <w:szCs w:val="24"/>
    </w:rPr>
  </w:style>
  <w:style w:type="character" w:styleId="Texto independiente 2 Car1">
    <w:name w:val="Texto independiente 2 Car1"/>
    <w:basedOn w:val="Default Paragraph Font"/>
    <w:rPr>
      <w:rFonts w:ascii="Times New Roman" w:cs="Times New Roman" w:hAnsi="Times New Roman"/>
      <w:sz w:val="24"/>
      <w:szCs w:val="24"/>
    </w:rPr>
  </w:style>
  <w:style w:type="character" w:styleId="Texto independiente 2 Car">
    <w:name w:val="Texto independiente 2 Car"/>
    <w:basedOn w:val="Default Paragraph Font"/>
    <w:rPr/>
  </w:style>
  <w:style w:type="paragraph" w:styleId="Revision">
    <w:name w:val="Revision"/>
    <w:next w:val="Revision"/>
    <w:pPr>
      <w:pBdr/>
      <w:spacing w:after="0" w:line="240" w:lineRule="auto"/>
      <w:ind/>
    </w:pPr>
    <w:rPr/>
  </w:style>
  <w:style w:type="character" w:styleId="Hyperlink">
    <w:name w:val="Hyperlink"/>
    <w:basedOn w:val="Default Paragraph Font"/>
    <w:rPr>
      <w:color w:val="0563c1"/>
      <w:u w:val="single"/>
    </w:rPr>
  </w:style>
  <w:style w:type="character" w:styleId="Mención sin resolver1">
    <w:name w:val="Mención sin resolver1"/>
    <w:basedOn w:val="Default Paragraph Font"/>
    <w:rPr>
      <w:color w:val="605e5c"/>
    </w:rPr>
  </w:style>
  <w:style w:type="paragraph" w:styleId="Body Text">
    <w:name w:val="Body Text"/>
    <w:basedOn w:val="Normal"/>
    <w:next w:val="Body Text"/>
    <w:pPr>
      <w:pBdr/>
      <w:spacing w:after="120"/>
      <w:ind/>
    </w:pPr>
    <w:rPr/>
  </w:style>
  <w:style w:type="character" w:styleId="Texto independiente Car">
    <w:name w:val="Texto independiente Car"/>
    <w:basedOn w:val="Default Paragraph Font"/>
    <w:rPr/>
  </w:style>
  <w:style w:type="character" w:styleId="Mención sin resolver2">
    <w:name w:val="Mención sin resolver2"/>
    <w:basedOn w:val="Default Paragraph Font"/>
    <w:rPr>
      <w:color w:val="605e5c"/>
    </w:rPr>
  </w:style>
  <w:style w:type="character" w:styleId="FollowedHyperlink">
    <w:name w:val="FollowedHyperlink"/>
    <w:basedOn w:val="Default Paragraph Font"/>
    <w:rPr>
      <w:color w:val="954f72"/>
      <w:u w:val="single"/>
    </w:rPr>
  </w:style>
  <w:style w:type="paragraph" w:styleId="Default">
    <w:name w:val="Default"/>
    <w:next w:val="Default"/>
    <w:pPr>
      <w:widowControl w:val="0"/>
      <w:pBdr/>
      <w:spacing w:after="0" w:line="240" w:lineRule="auto"/>
      <w:ind/>
    </w:pPr>
    <w:rPr>
      <w:rFonts w:ascii="Arial" w:cs="Arial" w:hAnsi="Arial"/>
      <w:color w:val="000000"/>
      <w:sz w:val="24"/>
      <w:szCs w:val="24"/>
    </w:rPr>
  </w:style>
  <w:style w:type="character" w:styleId="Mención sin resolver3">
    <w:name w:val="Mención sin resolver3"/>
    <w:basedOn w:val="Default Paragraph Font"/>
    <w:rPr>
      <w:color w:val="605e5c"/>
    </w:rPr>
  </w:style>
  <w:style w:type="character" w:styleId="Unresolved Mention">
    <w:name w:val="Unresolved Mention"/>
    <w:basedOn w:val="Default Paragraph Font"/>
    <w:rPr>
      <w:color w:val="605e5c"/>
    </w:rPr>
  </w:style>
  <w:style w:type="paragraph" w:styleId="CM4">
    <w:name w:val="CM4"/>
    <w:basedOn w:val="Default"/>
    <w:next w:val="Default"/>
    <w:pPr>
      <w:pBdr/>
      <w:spacing/>
      <w:ind/>
    </w:pPr>
    <w:rPr>
      <w:color w:val="auto"/>
    </w:rPr>
  </w:style>
  <w:style w:type="paragraph" w:styleId="Dirección interior">
    <w:name w:val="Dirección interior"/>
    <w:basedOn w:val="Normal"/>
    <w:next w:val="Dirección interior"/>
    <w:pPr>
      <w:pBdr/>
      <w:spacing w:after="0" w:line="240" w:lineRule="auto"/>
      <w:ind/>
    </w:pPr>
    <w:rPr>
      <w:rFonts w:ascii="Arial" w:cs="Times New Roman" w:hAnsi="Arial"/>
      <w:sz w:val="24"/>
      <w:szCs w:val="24"/>
    </w:rPr>
  </w:style>
  <w:style w:type="character" w:styleId="Emphasis">
    <w:name w:val="Emphasis"/>
    <w:basedOn w:val="Default Paragraph Font"/>
    <w:rPr>
      <w:i w:val="1"/>
      <w:iCs w:val="1"/>
    </w:rPr>
  </w:style>
  <w:style w:type="paragraph" w:styleId="HTML Preformatted">
    <w:name w:val="HTML Preformatted"/>
    <w:basedOn w:val="Normal"/>
    <w:next w:val="HTML Preformatted"/>
    <w:pPr>
      <w:pBdr/>
      <w:tabs>
        <w:tab w:val="left" w:pos="915.9999847412109"/>
        <w:tab w:val="left" w:pos="1831.9999694824219"/>
        <w:tab w:val="left" w:pos="2747.9998779296875"/>
        <w:tab w:val="left" w:pos="3663.9999389648438"/>
        <w:tab w:val="left" w:pos="4580"/>
        <w:tab w:val="left" w:pos="5495.999755859375"/>
        <w:tab w:val="left" w:pos="6412.0001220703125"/>
        <w:tab w:val="left" w:pos="7327.9998779296875"/>
        <w:tab w:val="left" w:pos="8244.000244140625"/>
        <w:tab w:val="left" w:pos="9160"/>
        <w:tab w:val="left" w:pos="10075.999755859375"/>
        <w:tab w:val="left" w:pos="10991.99951171875"/>
        <w:tab w:val="left" w:pos="11908.00048828125"/>
        <w:tab w:val="left" w:pos="12824.000244140625"/>
        <w:tab w:val="left" w:pos="13740"/>
        <w:tab w:val="left" w:pos="14655.999755859375"/>
      </w:tabs>
      <w:spacing w:after="0" w:line="240" w:lineRule="auto"/>
      <w:ind/>
    </w:pPr>
    <w:rPr>
      <w:rFonts w:ascii="Courier New" w:cs="Courier New" w:hAnsi="Courier New"/>
      <w:sz w:val="20"/>
      <w:szCs w:val="20"/>
    </w:rPr>
  </w:style>
  <w:style w:type="character" w:styleId="HTML con formato previo Car">
    <w:name w:val="HTML con formato previo Car"/>
    <w:basedOn w:val="Default Paragraph Font"/>
    <w:rPr>
      <w:rFonts w:ascii="Courier New" w:cs="Courier New" w:hAnsi="Courier New"/>
      <w:sz w:val="20"/>
      <w:szCs w:val="20"/>
    </w:rPr>
  </w:style>
  <w:style w:type="character" w:styleId="y2iqfc">
    <w:name w:val="y2iqfc"/>
    <w:basedOn w:val="Default Paragraph Font"/>
    <w:rPr/>
  </w:style>
  <w:style w:type="paragraph" w:styleId="Normal (Web)">
    <w:name w:val="Normal (Web)"/>
    <w:basedOn w:val="Normal"/>
    <w:next w:val="Normal (Web)"/>
    <w:pPr>
      <w:pBdr/>
      <w:spacing w:after="100" w:afterAutospacing="1" w:before="100" w:beforeAutospacing="1" w:line="240" w:lineRule="auto"/>
      <w:ind/>
    </w:pPr>
    <w:rPr>
      <w:rFonts w:ascii="Times New Roman" w:cs="Times New Roman" w:hAnsi="Times New Roman"/>
      <w:sz w:val="24"/>
      <w:szCs w:val="24"/>
    </w:rPr>
  </w:style>
  <w:style w:type="character" w:styleId="apple-tab-span">
    <w:name w:val="apple-tab-span"/>
    <w:basedOn w:val="Default Paragraph Font"/>
    <w:rPr/>
  </w:style>
  <w:style w:type="paragraph" w:styleId="Pie de página1">
    <w:name w:val="Pie de página1"/>
    <w:next w:val="Pie de página1"/>
    <w:pPr>
      <w:pBdr/>
      <w:spacing w:after="0" w:line="240" w:lineRule="auto"/>
      <w:ind/>
      <w:jc w:val="both"/>
    </w:pPr>
    <w:rPr>
      <w:rFonts w:ascii="Arial" w:cs="Times New Roman" w:hAnsi="Arial"/>
      <w:color w:val="000000"/>
      <w:sz w:val="20"/>
      <w:szCs w:val="20"/>
    </w:rPr>
  </w:style>
  <w:style w:type="character" w:styleId="cf01">
    <w:name w:val="cf01"/>
    <w:basedOn w:val="Default Paragraph Font"/>
    <w:rPr>
      <w:rFonts w:ascii="Segoe UI" w:cs="Segoe UI" w:hAnsi="Segoe UI"/>
      <w:sz w:val="18"/>
      <w:szCs w:val="18"/>
    </w:rPr>
  </w:style>
  <w:style w:type="paragraph" w:styleId="Heading 7">
    <w:name w:val="Heading 7"/>
    <w:basedOn w:val="Normal"/>
    <w:next w:val="Normal"/>
    <w:pPr>
      <w:pBdr/>
      <w:spacing w:after="0" w:before="40" w:line="259" w:lineRule="auto"/>
      <w:ind w:left="0" w:right="0" w:firstLine="0"/>
      <w:jc w:val="left"/>
      <w:outlineLvl w:val="6"/>
    </w:pPr>
    <w:rPr>
      <w:rFonts w:ascii="Calibri Light" w:hAnsi="Calibri Light"/>
      <w:i w:val="1"/>
      <w:color w:val="1f3763"/>
    </w:rPr>
  </w:style>
  <w:style w:type="character" w:styleId="Heading 7 Char">
    <w:name w:val="Heading 7 Char"/>
    <w:basedOn w:val="Default Paragraph Font"/>
    <w:rPr>
      <w:rFonts w:ascii="Calibri Light" w:hAnsi="Calibri Light"/>
      <w:i w:val="1"/>
      <w:color w:val="1f3763"/>
    </w:rPr>
  </w:style>
  <w:style w:type="paragraph" w:styleId="Heading 8">
    <w:name w:val="Heading 8"/>
    <w:basedOn w:val="Normal"/>
    <w:next w:val="Normal"/>
    <w:pPr>
      <w:pBdr/>
      <w:spacing w:after="0" w:before="40" w:line="259" w:lineRule="auto"/>
      <w:ind w:left="0" w:right="0" w:firstLine="0"/>
      <w:jc w:val="left"/>
      <w:outlineLvl w:val="7"/>
    </w:pPr>
    <w:rPr>
      <w:rFonts w:ascii="Calibri Light" w:hAnsi="Calibri Light"/>
      <w:color w:val="333333"/>
      <w:sz w:val="21"/>
    </w:rPr>
  </w:style>
  <w:style w:type="character" w:styleId="Heading 8 Char">
    <w:name w:val="Heading 8 Char"/>
    <w:basedOn w:val="Default Paragraph Font"/>
    <w:rPr>
      <w:rFonts w:ascii="Calibri Light" w:hAnsi="Calibri Light"/>
      <w:color w:val="333333"/>
      <w:sz w:val="21"/>
    </w:rPr>
  </w:style>
  <w:style w:type="paragraph" w:styleId="Heading 9">
    <w:name w:val="Heading 9"/>
    <w:basedOn w:val="Normal"/>
    <w:next w:val="Normal"/>
    <w:pPr>
      <w:pBdr/>
      <w:spacing w:after="0" w:before="40" w:line="259" w:lineRule="auto"/>
      <w:ind w:left="0" w:right="0" w:firstLine="0"/>
      <w:jc w:val="left"/>
      <w:outlineLvl w:val="8"/>
    </w:pPr>
    <w:rPr>
      <w:rFonts w:ascii="Calibri Light" w:hAnsi="Calibri Light"/>
      <w:i w:val="1"/>
      <w:color w:val="333333"/>
      <w:sz w:val="21"/>
    </w:rPr>
  </w:style>
  <w:style w:type="character" w:styleId="Heading 9 Char">
    <w:name w:val="Heading 9 Char"/>
    <w:basedOn w:val="Default Paragraph Font"/>
    <w:rPr>
      <w:rFonts w:ascii="Calibri Light" w:hAnsi="Calibri Light"/>
      <w:i w:val="1"/>
      <w:color w:val="333333"/>
      <w:sz w:val="21"/>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anormal">
    <w:name w:val="Normal Table"/>
    <w:uiPriority w:val="99"/>
    <w:semiHidden w:val="1"/>
    <w:unhideWhenUsed w:val="1"/>
    <w:tblPr>
      <w:tblInd w:w="0.0" w:type="dxa"/>
      <w:tblCellMar>
        <w:top w:w="0.0" w:type="dxa"/>
        <w:left w:w="108.0" w:type="dxa"/>
        <w:bottom w:w="0.0" w:type="dxa"/>
        <w:right w:w="108.0" w:type="dxa"/>
      </w:tblCellMar>
    </w:tblPr>
  </w:style>
  <w:style w:type="numbering" w:styleId="Sinlista">
    <w:name w:val="No List"/>
    <w:uiPriority w:val="99"/>
    <w:semiHidden w:val="1"/>
    <w:unhideWhenUsed w:val="1"/>
  </w:style>
  <w:style w:type="paragraph" w:styleId="Encabezado">
    <w:name w:val="header"/>
    <w:basedOn w:val="Normal"/>
    <w:link w:val="Encabezado Car"/>
    <w:uiPriority w:val="99"/>
    <w:unhideWhenUsed w:val="1"/>
    <w:rsid w:val="00C17C90"/>
    <w:pPr>
      <w:tabs>
        <w:tab w:val="center" w:pos="4252"/>
        <w:tab w:val="right" w:pos="8504"/>
      </w:tabs>
      <w:spacing w:after="0" w:line="240" w:lineRule="auto"/>
    </w:pPr>
  </w:style>
  <w:style w:type="paragraph" w:styleId="Piedepgina">
    <w:name w:val="footer"/>
    <w:basedOn w:val="Normal"/>
    <w:link w:val="Pie de página Car"/>
    <w:unhideWhenUsed w:val="1"/>
    <w:rsid w:val="00C17C90"/>
    <w:pPr>
      <w:tabs>
        <w:tab w:val="center" w:pos="4252"/>
        <w:tab w:val="right" w:pos="8504"/>
      </w:tabs>
      <w:spacing w:after="0" w:line="240" w:lineRule="auto"/>
    </w:pPr>
  </w:style>
  <w:style w:type="table" w:styleId="Tablaconcuadrcula">
    <w:name w:val="Table Grid"/>
    <w:basedOn w:val="Tablanormal"/>
    <w:uiPriority w:val="99"/>
    <w:rsid w:val="001477F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Cuadrculadetablaclara1" w:customStyle="1">
    <w:name w:val="Cuadrícula de tabla clara1"/>
    <w:basedOn w:val="Tablanormal"/>
    <w:uiPriority w:val="40"/>
    <w:rsid w:val="000A58DC"/>
    <w:pPr>
      <w:spacing w:after="0" w:line="240" w:lineRule="auto"/>
    </w:pPr>
    <w:rPr>
      <w:rFonts w:ascii="Times New Roman" w:cs="Times New Roman" w:eastAsia="Times New Roman" w:hAnsi="Times New Roman"/>
      <w:sz w:val="20"/>
      <w:szCs w:val="20"/>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1" w:customStyle="1">
    <w:name w:val="Tabla con cuadrícula1"/>
    <w:basedOn w:val="Tablanormal"/>
    <w:next w:val="Tablaconcuadrcula"/>
    <w:uiPriority w:val="59"/>
    <w:locked w:val="1"/>
    <w:rsid w:val="00B12DBC"/>
    <w:pPr>
      <w:spacing w:after="0" w:line="240" w:lineRule="auto"/>
    </w:pPr>
    <w:rPr>
      <w:rFonts w:ascii="Times New Roman" w:cs="Times New Roman" w:eastAsia="Times New Roman" w:hAnsi="Times New Roman"/>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rPr>
      <w:rFonts w:ascii="Cambria" w:cs="Cambria" w:eastAsia="Cambria" w:hAnsi="Cambria"/>
      <w:sz w:val="24"/>
      <w:szCs w:val="24"/>
    </w:rPr>
    <w:tblPr>
      <w:tblStyleRowBandSize w:val="1"/>
      <w:tblStyleColBandSize w:val="1"/>
      <w:tblCellMar>
        <w:top w:w="58.0" w:type="dxa"/>
        <w:left w:w="118.0" w:type="dxa"/>
        <w:bottom w:w="0.0" w:type="dxa"/>
        <w:right w:w="65.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rPr>
      <w:rFonts w:ascii="Cambria" w:cs="Cambria" w:eastAsia="Cambria" w:hAnsi="Cambria"/>
      <w:sz w:val="24"/>
      <w:szCs w:val="24"/>
    </w:rPr>
    <w:tblPr>
      <w:tblStyleRowBandSize w:val="1"/>
      <w:tblStyleColBandSize w:val="1"/>
      <w:tblCellMar>
        <w:top w:w="58.0" w:type="dxa"/>
        <w:left w:w="118.0" w:type="dxa"/>
        <w:bottom w:w="0.0" w:type="dxa"/>
        <w:right w:w="65.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sedeaplicaciones.minetur.gob.es/Prestadores/" TargetMode="External"/><Relationship Id="rId10" Type="http://schemas.openxmlformats.org/officeDocument/2006/relationships/hyperlink" Target="https://sedeaplicaciones.minetur.gob.es/Prestadores/" TargetMode="External"/><Relationship Id="rId13" Type="http://schemas.openxmlformats.org/officeDocument/2006/relationships/footer" Target="footer1.xml"/><Relationship Id="rId12" Type="http://schemas.openxmlformats.org/officeDocument/2006/relationships/hyperlink" Target="http://firmaelectronica.gob.es/Home/Descargas.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oporte.plyca.es/checklist/"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EN2FuosseV/DjSJj3kNlhA9Cdg==">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