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AMPLIACIÓN DEL SISTEMA DE ALMACENAMIENTO DE BIOGÁS DE LA EDAR BAIX LLOBREGAT</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AB/2025/090)</w:t>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AB/2025/090)</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r w:rsidDel="00000000" w:rsidR="00000000" w:rsidRPr="00000000">
        <w:rPr>
          <w:rFonts w:ascii="Tahoma" w:cs="Tahoma" w:eastAsia="Tahoma" w:hAnsi="Tahoma"/>
          <w:color w:val="0000ff"/>
          <w:sz w:val="20"/>
          <w:szCs w:val="20"/>
          <w:rtl w:val="0"/>
        </w:rPr>
        <w:t xml:space="preserve">https://sedeaplicaciones.minetur.gob.es/Prestadores/</w:t>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r w:rsidDel="00000000" w:rsidR="00000000" w:rsidRPr="00000000">
        <w:rPr>
          <w:rFonts w:ascii="Tahoma" w:cs="Tahoma" w:eastAsia="Tahoma" w:hAnsi="Tahoma"/>
          <w:color w:val="0000ff"/>
          <w:sz w:val="20"/>
          <w:szCs w:val="20"/>
          <w:rtl w:val="0"/>
        </w:rPr>
        <w:t xml:space="preserve">https://sedeaplicaciones.minetur.gob.es/Prestadores/</w:t>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r w:rsidDel="00000000" w:rsidR="00000000" w:rsidRPr="00000000">
        <w:rPr>
          <w:rtl w:val="0"/>
        </w:rPr>
      </w:r>
    </w:p>
    <w:p w:rsidR="00000000" w:rsidDel="00000000" w:rsidP="00000000" w:rsidRDefault="00000000" w:rsidRPr="00000000" w14:paraId="0000004F">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050">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B">
      <w:pPr>
        <w:spacing w:after="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C">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D">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5E">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r w:rsidDel="00000000" w:rsidR="00000000" w:rsidRPr="00000000">
        <w:rPr>
          <w:rtl w:val="0"/>
        </w:rPr>
      </w:r>
    </w:p>
    <w:p w:rsidR="00000000" w:rsidDel="00000000" w:rsidP="00000000" w:rsidRDefault="00000000" w:rsidRPr="00000000" w14:paraId="00000061">
      <w:pPr>
        <w:spacing w:after="24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AB/2025/090)</w:t>
      </w:r>
      <w:r w:rsidDel="00000000" w:rsidR="00000000" w:rsidRPr="00000000">
        <w:rPr>
          <w:rtl w:val="0"/>
        </w:rPr>
      </w:r>
    </w:p>
    <w:p w:rsidR="00000000" w:rsidDel="00000000" w:rsidP="00000000" w:rsidRDefault="00000000" w:rsidRPr="00000000" w14:paraId="00000062">
      <w:pPr>
        <w:spacing w:line="276" w:lineRule="auto"/>
        <w:ind w:right="-4.1338582677155955"/>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C">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D">
      <w:pPr>
        <w:spacing w:after="0" w:before="12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E">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F">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70">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71">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p>
    <w:p w:rsidR="00000000" w:rsidDel="00000000" w:rsidP="00000000" w:rsidRDefault="00000000" w:rsidRPr="00000000" w14:paraId="00000072">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AB/2025/090)</w:t>
      </w:r>
    </w:p>
    <w:p w:rsidR="00000000" w:rsidDel="00000000" w:rsidP="00000000" w:rsidRDefault="00000000" w:rsidRPr="00000000" w14:paraId="00000073">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4">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6">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1.005.000,00 €</w:t>
            </w:r>
            <w:r w:rsidDel="00000000" w:rsidR="00000000" w:rsidRPr="00000000">
              <w:rPr>
                <w:rFonts w:ascii="Tahoma" w:cs="Tahoma" w:eastAsia="Tahoma" w:hAnsi="Tahoma"/>
                <w:sz w:val="18"/>
                <w:szCs w:val="18"/>
                <w:rtl w:val="0"/>
              </w:rPr>
              <w:t xml:space="preserve">, referido al año de mayor volumen de negocio de los </w:t>
            </w:r>
            <w:r w:rsidDel="00000000" w:rsidR="00000000" w:rsidRPr="00000000">
              <w:rPr>
                <w:rFonts w:ascii="Tahoma" w:cs="Tahoma" w:eastAsia="Tahoma" w:hAnsi="Tahoma"/>
                <w:b w:val="1"/>
                <w:sz w:val="18"/>
                <w:szCs w:val="18"/>
                <w:rtl w:val="0"/>
              </w:rPr>
              <w:t xml:space="preserve">TRES (3) últimos ejercicios disponibles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7">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8">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9">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A">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B">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C">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E">
            <w:pPr>
              <w:spacing w:after="120" w:line="276" w:lineRule="auto"/>
              <w:ind w:left="0" w:right="-4.13385826771559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7F">
            <w:pPr>
              <w:spacing w:after="120" w:line="276" w:lineRule="auto"/>
              <w:ind w:left="0" w:right="-4.13385826771559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Realización de los principales </w:t>
            </w:r>
            <w:r w:rsidDel="00000000" w:rsidR="00000000" w:rsidRPr="00000000">
              <w:rPr>
                <w:rFonts w:ascii="Tahoma" w:cs="Tahoma" w:eastAsia="Tahoma" w:hAnsi="Tahoma"/>
                <w:b w:val="1"/>
                <w:sz w:val="18"/>
                <w:szCs w:val="18"/>
                <w:rtl w:val="0"/>
              </w:rPr>
              <w:t xml:space="preserve">suministros e instalaciones de tratamientos de lodos o instalaciones de biogás en EDARs o entornos industriales, </w:t>
            </w:r>
            <w:r w:rsidDel="00000000" w:rsidR="00000000" w:rsidRPr="00000000">
              <w:rPr>
                <w:rFonts w:ascii="Tahoma" w:cs="Tahoma" w:eastAsia="Tahoma" w:hAnsi="Tahoma"/>
                <w:sz w:val="18"/>
                <w:szCs w:val="18"/>
                <w:rtl w:val="0"/>
              </w:rPr>
              <w:t xml:space="preserve">efectuados en el curso de los TRES (3) últimos años.</w:t>
            </w:r>
          </w:p>
          <w:p w:rsidR="00000000" w:rsidDel="00000000" w:rsidP="00000000" w:rsidRDefault="00000000" w:rsidRPr="00000000" w14:paraId="00000080">
            <w:pPr>
              <w:spacing w:after="120" w:line="276" w:lineRule="auto"/>
              <w:ind w:left="0" w:right="-4.1338582677155955"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1">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082">
            <w:pPr>
              <w:spacing w:after="60" w:before="60" w:line="276" w:lineRule="auto"/>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083">
            <w:pPr>
              <w:spacing w:after="60" w:before="60" w:line="276" w:lineRule="auto"/>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084">
            <w:pPr>
              <w:spacing w:after="0" w:before="40" w:line="276" w:lineRule="auto"/>
              <w:jc w:val="both"/>
              <w:rPr>
                <w:rFonts w:ascii="Tahoma" w:cs="Tahoma" w:eastAsia="Tahoma" w:hAnsi="Tahoma"/>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5">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6">
            <w:pPr>
              <w:spacing w:after="0" w:line="276"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7">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8">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9">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Volumen del gasómetro:</w:t>
            </w:r>
          </w:p>
          <w:p w:rsidR="00000000" w:rsidDel="00000000" w:rsidP="00000000" w:rsidRDefault="00000000" w:rsidRPr="00000000" w14:paraId="0000008A">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Principales características:</w:t>
            </w:r>
          </w:p>
          <w:p w:rsidR="00000000" w:rsidDel="00000000" w:rsidP="00000000" w:rsidRDefault="00000000" w:rsidRPr="00000000" w14:paraId="0000008B">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C">
            <w:pPr>
              <w:spacing w:after="0" w:line="276"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F">
            <w:pPr>
              <w:spacing w:after="0" w:line="276"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0">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1">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92">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Volumen del gasómetro:</w:t>
            </w:r>
          </w:p>
          <w:p w:rsidR="00000000" w:rsidDel="00000000" w:rsidP="00000000" w:rsidRDefault="00000000" w:rsidRPr="00000000" w14:paraId="00000093">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Principales características:</w:t>
            </w:r>
          </w:p>
          <w:p w:rsidR="00000000" w:rsidDel="00000000" w:rsidP="00000000" w:rsidRDefault="00000000" w:rsidRPr="00000000" w14:paraId="00000094">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5">
            <w:pPr>
              <w:spacing w:after="0" w:line="276"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9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spacing w:after="60" w:before="60" w:line="276" w:lineRule="auto"/>
              <w:ind w:right="-11.96850393700742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w:t>
            </w:r>
            <w:r w:rsidDel="00000000" w:rsidR="00000000" w:rsidRPr="00000000">
              <w:rPr>
                <w:rFonts w:ascii="Tahoma" w:cs="Tahoma" w:eastAsia="Tahoma" w:hAnsi="Tahoma"/>
                <w:sz w:val="18"/>
                <w:szCs w:val="18"/>
                <w:u w:val="single"/>
                <w:rtl w:val="0"/>
              </w:rPr>
              <w:t xml:space="preserve">Responsable de a actuación </w:t>
            </w:r>
            <w:r w:rsidDel="00000000" w:rsidR="00000000" w:rsidRPr="00000000">
              <w:rPr>
                <w:rFonts w:ascii="Tahoma" w:cs="Tahoma" w:eastAsia="Tahoma" w:hAnsi="Tahoma"/>
                <w:sz w:val="18"/>
                <w:szCs w:val="18"/>
                <w:rtl w:val="0"/>
              </w:rPr>
              <w:t xml:space="preserve">que se dispondrá para la ejecución del contrato:</w:t>
            </w:r>
          </w:p>
          <w:p w:rsidR="00000000" w:rsidDel="00000000" w:rsidP="00000000" w:rsidRDefault="00000000" w:rsidRPr="00000000" w14:paraId="00000099">
            <w:pPr>
              <w:numPr>
                <w:ilvl w:val="0"/>
                <w:numId w:val="8"/>
              </w:numPr>
              <w:spacing w:after="0" w:before="0" w:line="276" w:lineRule="auto"/>
              <w:ind w:left="720" w:right="-11.968503937007426" w:hanging="36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Ingeniero/a técnico/a o graduado/a, ingeniero/a superior o máster en ingeniería (ECCP, EI u otra titulación habilitada)</w:t>
            </w:r>
            <w:r w:rsidDel="00000000" w:rsidR="00000000" w:rsidRPr="00000000">
              <w:rPr>
                <w:rFonts w:ascii="Tahoma" w:cs="Tahoma" w:eastAsia="Tahoma" w:hAnsi="Tahoma"/>
                <w:sz w:val="18"/>
                <w:szCs w:val="18"/>
                <w:rtl w:val="0"/>
              </w:rPr>
              <w:t xml:space="preserve">, </w:t>
            </w:r>
          </w:p>
          <w:p w:rsidR="00000000" w:rsidDel="00000000" w:rsidP="00000000" w:rsidRDefault="00000000" w:rsidRPr="00000000" w14:paraId="0000009A">
            <w:pPr>
              <w:numPr>
                <w:ilvl w:val="0"/>
                <w:numId w:val="8"/>
              </w:numPr>
              <w:spacing w:after="60" w:before="0" w:line="276" w:lineRule="auto"/>
              <w:ind w:left="720" w:right="-11.968503937007426"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CUATRO (4) AÑOS en la ejecución de instalaciones industriales y/o en estaciones depuradoras de aguas residuales (EDARs).</w:t>
            </w:r>
            <w:r w:rsidDel="00000000" w:rsidR="00000000" w:rsidRPr="00000000">
              <w:rPr>
                <w:rtl w:val="0"/>
              </w:rPr>
            </w:r>
          </w:p>
          <w:p w:rsidR="00000000" w:rsidDel="00000000" w:rsidP="00000000" w:rsidRDefault="00000000" w:rsidRPr="00000000" w14:paraId="0000009B">
            <w:pPr>
              <w:spacing w:after="120" w:before="9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w:t>
            </w:r>
            <w:r w:rsidDel="00000000" w:rsidR="00000000" w:rsidRPr="00000000">
              <w:rPr>
                <w:rFonts w:ascii="Tahoma" w:cs="Tahoma" w:eastAsia="Tahoma" w:hAnsi="Tahoma"/>
                <w:i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podría asignarse para cubrir la referida posición.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C">
            <w:pPr>
              <w:spacing w:after="60" w:before="60" w:line="276" w:lineRule="auto"/>
              <w:ind w:right="-11.968503937007426"/>
              <w:jc w:val="both"/>
              <w:rPr>
                <w:rFonts w:ascii="Tahoma" w:cs="Tahoma" w:eastAsia="Tahoma" w:hAnsi="Tahoma"/>
                <w:b w:val="1"/>
                <w:sz w:val="16"/>
                <w:szCs w:val="16"/>
              </w:rPr>
            </w:pPr>
            <w:r w:rsidDel="00000000" w:rsidR="00000000" w:rsidRPr="00000000">
              <w:rPr>
                <w:rFonts w:ascii="Tahoma" w:cs="Tahoma" w:eastAsia="Tahoma" w:hAnsi="Tahoma"/>
                <w:b w:val="1"/>
                <w:sz w:val="18"/>
                <w:szCs w:val="18"/>
                <w:rtl w:val="0"/>
              </w:rPr>
              <w:t xml:space="preserve">Responsable de la actuación:</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D">
            <w:pPr>
              <w:spacing w:after="60" w:before="60" w:line="276" w:lineRule="auto"/>
              <w:ind w:right="-11.96850393700742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w:t>
            </w:r>
            <w:r w:rsidDel="00000000" w:rsidR="00000000" w:rsidRPr="00000000">
              <w:rPr>
                <w:rFonts w:ascii="Tahoma" w:cs="Tahoma" w:eastAsia="Tahoma" w:hAnsi="Tahoma"/>
                <w:sz w:val="18"/>
                <w:szCs w:val="18"/>
                <w:u w:val="single"/>
                <w:rtl w:val="0"/>
              </w:rPr>
              <w:t xml:space="preserve">Jefe/a de obra</w:t>
            </w:r>
            <w:r w:rsidDel="00000000" w:rsidR="00000000" w:rsidRPr="00000000">
              <w:rPr>
                <w:rFonts w:ascii="Tahoma" w:cs="Tahoma" w:eastAsia="Tahoma" w:hAnsi="Tahoma"/>
                <w:sz w:val="18"/>
                <w:szCs w:val="18"/>
                <w:rtl w:val="0"/>
              </w:rPr>
              <w:t xml:space="preserve"> que se dispondrá para la ejecución del contrato:</w:t>
            </w:r>
          </w:p>
          <w:p w:rsidR="00000000" w:rsidDel="00000000" w:rsidP="00000000" w:rsidRDefault="00000000" w:rsidRPr="00000000" w14:paraId="0000009E">
            <w:pPr>
              <w:numPr>
                <w:ilvl w:val="0"/>
                <w:numId w:val="16"/>
              </w:numPr>
              <w:spacing w:after="60" w:before="60" w:line="276" w:lineRule="auto"/>
              <w:ind w:left="720" w:right="-11.968503937007426" w:hanging="360"/>
              <w:jc w:val="both"/>
              <w:rPr>
                <w:rFonts w:ascii="Tahoma" w:cs="Tahoma" w:eastAsia="Tahoma" w:hAnsi="Tahoma"/>
                <w:sz w:val="18"/>
                <w:szCs w:val="18"/>
                <w:u w:val="none"/>
              </w:rPr>
            </w:pPr>
            <w:r w:rsidDel="00000000" w:rsidR="00000000" w:rsidRPr="00000000">
              <w:rPr>
                <w:rFonts w:ascii="Tahoma" w:cs="Tahoma" w:eastAsia="Tahoma" w:hAnsi="Tahoma"/>
                <w:b w:val="1"/>
                <w:sz w:val="18"/>
                <w:szCs w:val="18"/>
                <w:rtl w:val="0"/>
              </w:rPr>
              <w:t xml:space="preserve">Ingeniero/a o graduado/a con un mínimo de 4 años de experiencia como jefe/a de obra en instalaciones de características similares</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09F">
            <w:pPr>
              <w:spacing w:after="120" w:before="9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acreditación deberá realizarse mediante la presentación del </w:t>
            </w:r>
            <w:r w:rsidDel="00000000" w:rsidR="00000000" w:rsidRPr="00000000">
              <w:rPr>
                <w:rFonts w:ascii="Tahoma" w:cs="Tahoma" w:eastAsia="Tahoma" w:hAnsi="Tahoma"/>
                <w:i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podría asignarse para cubrir la referida posición.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spacing w:after="60" w:before="60" w:line="276" w:lineRule="auto"/>
              <w:ind w:right="-11.968503937007426"/>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Jefe/a de obra:</w:t>
            </w:r>
          </w:p>
        </w:tc>
      </w:tr>
      <w:tr>
        <w:trPr>
          <w:cantSplit w:val="0"/>
          <w:trHeight w:val="4584.7031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after="60" w:before="60" w:line="276" w:lineRule="auto"/>
              <w:ind w:right="-11.96850393700742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w:t>
            </w:r>
            <w:r w:rsidDel="00000000" w:rsidR="00000000" w:rsidRPr="00000000">
              <w:rPr>
                <w:rFonts w:ascii="Tahoma" w:cs="Tahoma" w:eastAsia="Tahoma" w:hAnsi="Tahoma"/>
                <w:sz w:val="18"/>
                <w:szCs w:val="18"/>
                <w:u w:val="single"/>
                <w:rtl w:val="0"/>
              </w:rPr>
              <w:t xml:space="preserve">Operario/a especializado/a</w:t>
            </w:r>
            <w:r w:rsidDel="00000000" w:rsidR="00000000" w:rsidRPr="00000000">
              <w:rPr>
                <w:rFonts w:ascii="Tahoma" w:cs="Tahoma" w:eastAsia="Tahoma" w:hAnsi="Tahoma"/>
                <w:sz w:val="18"/>
                <w:szCs w:val="18"/>
                <w:rtl w:val="0"/>
              </w:rPr>
              <w:t xml:space="preserve"> que se dispondrá para la ejecución del contrato:</w:t>
            </w:r>
          </w:p>
          <w:p w:rsidR="00000000" w:rsidDel="00000000" w:rsidP="00000000" w:rsidRDefault="00000000" w:rsidRPr="00000000" w14:paraId="000000A2">
            <w:pPr>
              <w:numPr>
                <w:ilvl w:val="0"/>
                <w:numId w:val="21"/>
              </w:numPr>
              <w:spacing w:after="60" w:before="60" w:line="276" w:lineRule="auto"/>
              <w:ind w:left="720" w:right="-11.968503937007426" w:hanging="360"/>
              <w:jc w:val="both"/>
              <w:rPr>
                <w:rFonts w:ascii="Tahoma" w:cs="Tahoma" w:eastAsia="Tahoma" w:hAnsi="Tahoma"/>
                <w:sz w:val="18"/>
                <w:szCs w:val="18"/>
                <w:u w:val="none"/>
              </w:rPr>
            </w:pPr>
            <w:r w:rsidDel="00000000" w:rsidR="00000000" w:rsidRPr="00000000">
              <w:rPr>
                <w:rFonts w:ascii="Tahoma" w:cs="Tahoma" w:eastAsia="Tahoma" w:hAnsi="Tahoma"/>
                <w:b w:val="1"/>
                <w:sz w:val="18"/>
                <w:szCs w:val="18"/>
                <w:rtl w:val="0"/>
              </w:rPr>
              <w:t xml:space="preserve">Especializado/a en montaje mecánico</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0A3">
            <w:pPr>
              <w:numPr>
                <w:ilvl w:val="0"/>
                <w:numId w:val="21"/>
              </w:numPr>
              <w:spacing w:after="60" w:line="276" w:lineRule="auto"/>
              <w:ind w:left="720" w:right="-11.968503937007426"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en el montaje de instalaciones de biogás y/o tratamiento de aguas y/o industriales.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4">
            <w:pPr>
              <w:spacing w:after="60" w:before="60" w:line="276" w:lineRule="auto"/>
              <w:ind w:right="-11.968503937007426"/>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Operario/a especializado/a en montaje mecánico:</w:t>
            </w:r>
          </w:p>
          <w:p w:rsidR="00000000" w:rsidDel="00000000" w:rsidP="00000000" w:rsidRDefault="00000000" w:rsidRPr="00000000" w14:paraId="000000A5">
            <w:pPr>
              <w:spacing w:after="120" w:line="276" w:lineRule="auto"/>
              <w:ind w:right="-4.1338582677155955"/>
              <w:jc w:val="both"/>
              <w:rPr>
                <w:rFonts w:ascii="Tahoma" w:cs="Tahoma" w:eastAsia="Tahoma" w:hAnsi="Tahoma"/>
                <w:sz w:val="18"/>
                <w:szCs w:val="18"/>
                <w:u w:val="single"/>
              </w:rPr>
            </w:pPr>
            <w:r w:rsidDel="00000000" w:rsidR="00000000" w:rsidRPr="00000000">
              <w:rPr>
                <w:rFonts w:ascii="Tahoma" w:cs="Tahoma" w:eastAsia="Tahoma" w:hAnsi="Tahoma"/>
                <w:sz w:val="18"/>
                <w:szCs w:val="18"/>
                <w:u w:val="single"/>
                <w:rtl w:val="0"/>
              </w:rPr>
              <w:t xml:space="preserve">Indicar Titulación:</w:t>
            </w:r>
          </w:p>
          <w:p w:rsidR="00000000" w:rsidDel="00000000" w:rsidP="00000000" w:rsidRDefault="00000000" w:rsidRPr="00000000" w14:paraId="000000A6">
            <w:pPr>
              <w:spacing w:after="120" w:line="276" w:lineRule="auto"/>
              <w:ind w:right="-4.1338582677155955"/>
              <w:jc w:val="both"/>
              <w:rPr>
                <w:rFonts w:ascii="Tahoma" w:cs="Tahoma" w:eastAsia="Tahoma" w:hAnsi="Tahoma"/>
                <w:sz w:val="18"/>
                <w:szCs w:val="18"/>
                <w:u w:val="single"/>
              </w:rPr>
            </w:pPr>
            <w:r w:rsidDel="00000000" w:rsidR="00000000" w:rsidRPr="00000000">
              <w:rPr>
                <w:rtl w:val="0"/>
              </w:rPr>
            </w:r>
          </w:p>
          <w:p w:rsidR="00000000" w:rsidDel="00000000" w:rsidP="00000000" w:rsidRDefault="00000000" w:rsidRPr="00000000" w14:paraId="000000A7">
            <w:pPr>
              <w:spacing w:after="120" w:line="276" w:lineRule="auto"/>
              <w:ind w:right="-4.1338582677155955"/>
              <w:jc w:val="both"/>
              <w:rPr>
                <w:rFonts w:ascii="Tahoma" w:cs="Tahoma" w:eastAsia="Tahoma" w:hAnsi="Tahoma"/>
                <w:sz w:val="18"/>
                <w:szCs w:val="18"/>
              </w:rPr>
            </w:pPr>
            <w:r w:rsidDel="00000000" w:rsidR="00000000" w:rsidRPr="00000000">
              <w:rPr>
                <w:rFonts w:ascii="Tahoma" w:cs="Tahoma" w:eastAsia="Tahoma" w:hAnsi="Tahoma"/>
                <w:sz w:val="18"/>
                <w:szCs w:val="18"/>
                <w:u w:val="single"/>
                <w:rtl w:val="0"/>
              </w:rPr>
              <w:t xml:space="preserve">Indicar núm. de años de experiencia en el montaje de instalaciones de biogás y/o tratamiento de aguas y/o industriales:</w:t>
            </w:r>
            <w:r w:rsidDel="00000000" w:rsidR="00000000" w:rsidRPr="00000000">
              <w:rPr>
                <w:rFonts w:ascii="Tahoma" w:cs="Tahoma" w:eastAsia="Tahoma" w:hAnsi="Tahoma"/>
                <w:sz w:val="18"/>
                <w:szCs w:val="18"/>
                <w:rtl w:val="0"/>
              </w:rPr>
              <w:t xml:space="preserve"> [·] AÑOS.</w:t>
            </w:r>
          </w:p>
          <w:sdt>
            <w:sdtPr>
              <w:lock w:val="contentLocked"/>
              <w:tag w:val="goog_rdk_0"/>
            </w:sdtPr>
            <w:sdtContent>
              <w:tbl>
                <w:tblPr>
                  <w:tblStyle w:val="Table2"/>
                  <w:tblW w:w="417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79"/>
                  <w:tblGridChange w:id="0">
                    <w:tblGrid>
                      <w:gridCol w:w="417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A9">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AA">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AC">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AD">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sdtContent>
          </w:sdt>
          <w:p w:rsidR="00000000" w:rsidDel="00000000" w:rsidP="00000000" w:rsidRDefault="00000000" w:rsidRPr="00000000" w14:paraId="000000AF">
            <w:pPr>
              <w:spacing w:after="120" w:line="276" w:lineRule="auto"/>
              <w:ind w:right="-4.1338582677155955"/>
              <w:jc w:val="both"/>
              <w:rPr>
                <w:rFonts w:ascii="Tahoma" w:cs="Tahoma" w:eastAsia="Tahoma" w:hAnsi="Tahoma"/>
                <w:sz w:val="18"/>
                <w:szCs w:val="18"/>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0">
            <w:pPr>
              <w:spacing w:after="60" w:before="60" w:line="276" w:lineRule="auto"/>
              <w:ind w:right="-11.96850393700742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w:t>
            </w:r>
            <w:r w:rsidDel="00000000" w:rsidR="00000000" w:rsidRPr="00000000">
              <w:rPr>
                <w:rFonts w:ascii="Tahoma" w:cs="Tahoma" w:eastAsia="Tahoma" w:hAnsi="Tahoma"/>
                <w:sz w:val="18"/>
                <w:szCs w:val="18"/>
                <w:u w:val="single"/>
                <w:rtl w:val="0"/>
              </w:rPr>
              <w:t xml:space="preserve">Operario/a especializado/a</w:t>
            </w:r>
            <w:r w:rsidDel="00000000" w:rsidR="00000000" w:rsidRPr="00000000">
              <w:rPr>
                <w:rFonts w:ascii="Tahoma" w:cs="Tahoma" w:eastAsia="Tahoma" w:hAnsi="Tahoma"/>
                <w:sz w:val="18"/>
                <w:szCs w:val="18"/>
                <w:rtl w:val="0"/>
              </w:rPr>
              <w:t xml:space="preserve"> que se dispondrá para la ejecución del contrato:</w:t>
            </w:r>
          </w:p>
          <w:p w:rsidR="00000000" w:rsidDel="00000000" w:rsidP="00000000" w:rsidRDefault="00000000" w:rsidRPr="00000000" w14:paraId="000000B1">
            <w:pPr>
              <w:numPr>
                <w:ilvl w:val="0"/>
                <w:numId w:val="21"/>
              </w:numPr>
              <w:spacing w:after="60" w:before="60" w:line="276" w:lineRule="auto"/>
              <w:ind w:left="720" w:right="-11.968503937007426" w:hanging="36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Especializado/a en instalaciones eléctricas y sistemas de control</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B2">
            <w:pPr>
              <w:numPr>
                <w:ilvl w:val="0"/>
                <w:numId w:val="21"/>
              </w:numPr>
              <w:spacing w:after="60" w:line="276" w:lineRule="auto"/>
              <w:ind w:left="720" w:right="-11.968503937007426"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DOS (2) AÑOS en el montaje de instalaciones de instalaciones de biogás y/o tratamiento de aguas y/o industriales.</w:t>
            </w:r>
            <w:r w:rsidDel="00000000" w:rsidR="00000000" w:rsidRPr="00000000">
              <w:rPr>
                <w:rtl w:val="0"/>
              </w:rPr>
            </w:r>
          </w:p>
          <w:p w:rsidR="00000000" w:rsidDel="00000000" w:rsidP="00000000" w:rsidRDefault="00000000" w:rsidRPr="00000000" w14:paraId="000000B3">
            <w:pPr>
              <w:spacing w:after="60" w:line="276" w:lineRule="auto"/>
              <w:ind w:left="720" w:right="-11.968503937007426" w:firstLine="0"/>
              <w:jc w:val="both"/>
              <w:rPr>
                <w:rFonts w:ascii="Tahoma" w:cs="Tahoma" w:eastAsia="Tahoma" w:hAnsi="Tahoma"/>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4">
            <w:pPr>
              <w:spacing w:after="60" w:before="60" w:line="276" w:lineRule="auto"/>
              <w:ind w:right="-11.968503937007426"/>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Operario/a especializado/a en instalaciones eléctricas y sistemas de control:</w:t>
            </w:r>
          </w:p>
          <w:p w:rsidR="00000000" w:rsidDel="00000000" w:rsidP="00000000" w:rsidRDefault="00000000" w:rsidRPr="00000000" w14:paraId="000000B5">
            <w:pPr>
              <w:spacing w:after="120" w:line="276" w:lineRule="auto"/>
              <w:ind w:right="-4.1338582677155955"/>
              <w:jc w:val="both"/>
              <w:rPr>
                <w:rFonts w:ascii="Tahoma" w:cs="Tahoma" w:eastAsia="Tahoma" w:hAnsi="Tahoma"/>
                <w:sz w:val="18"/>
                <w:szCs w:val="18"/>
                <w:u w:val="single"/>
              </w:rPr>
            </w:pPr>
            <w:r w:rsidDel="00000000" w:rsidR="00000000" w:rsidRPr="00000000">
              <w:rPr>
                <w:rFonts w:ascii="Tahoma" w:cs="Tahoma" w:eastAsia="Tahoma" w:hAnsi="Tahoma"/>
                <w:sz w:val="18"/>
                <w:szCs w:val="18"/>
                <w:u w:val="single"/>
                <w:rtl w:val="0"/>
              </w:rPr>
              <w:t xml:space="preserve">Indicar Titulación:</w:t>
            </w:r>
          </w:p>
          <w:p w:rsidR="00000000" w:rsidDel="00000000" w:rsidP="00000000" w:rsidRDefault="00000000" w:rsidRPr="00000000" w14:paraId="000000B6">
            <w:pPr>
              <w:spacing w:after="120" w:line="276" w:lineRule="auto"/>
              <w:ind w:right="-4.1338582677155955"/>
              <w:jc w:val="both"/>
              <w:rPr>
                <w:rFonts w:ascii="Tahoma" w:cs="Tahoma" w:eastAsia="Tahoma" w:hAnsi="Tahoma"/>
                <w:sz w:val="18"/>
                <w:szCs w:val="18"/>
                <w:u w:val="single"/>
              </w:rPr>
            </w:pPr>
            <w:r w:rsidDel="00000000" w:rsidR="00000000" w:rsidRPr="00000000">
              <w:rPr>
                <w:rtl w:val="0"/>
              </w:rPr>
            </w:r>
          </w:p>
          <w:p w:rsidR="00000000" w:rsidDel="00000000" w:rsidP="00000000" w:rsidRDefault="00000000" w:rsidRPr="00000000" w14:paraId="000000B7">
            <w:pPr>
              <w:spacing w:after="120" w:line="276" w:lineRule="auto"/>
              <w:ind w:right="-4.1338582677155955"/>
              <w:jc w:val="both"/>
              <w:rPr>
                <w:rFonts w:ascii="Tahoma" w:cs="Tahoma" w:eastAsia="Tahoma" w:hAnsi="Tahoma"/>
                <w:sz w:val="18"/>
                <w:szCs w:val="18"/>
              </w:rPr>
            </w:pPr>
            <w:r w:rsidDel="00000000" w:rsidR="00000000" w:rsidRPr="00000000">
              <w:rPr>
                <w:rFonts w:ascii="Tahoma" w:cs="Tahoma" w:eastAsia="Tahoma" w:hAnsi="Tahoma"/>
                <w:sz w:val="18"/>
                <w:szCs w:val="18"/>
                <w:u w:val="single"/>
                <w:rtl w:val="0"/>
              </w:rPr>
              <w:t xml:space="preserve">Indicar núm. de años de experiencia en el montaje de instalaciones de biogás y/o tratamiento de aguas y/o industriales:</w:t>
            </w:r>
            <w:r w:rsidDel="00000000" w:rsidR="00000000" w:rsidRPr="00000000">
              <w:rPr>
                <w:rFonts w:ascii="Tahoma" w:cs="Tahoma" w:eastAsia="Tahoma" w:hAnsi="Tahoma"/>
                <w:sz w:val="18"/>
                <w:szCs w:val="18"/>
                <w:rtl w:val="0"/>
              </w:rPr>
              <w:t xml:space="preserve"> [·] AÑOS.</w:t>
            </w:r>
          </w:p>
          <w:p w:rsidR="00000000" w:rsidDel="00000000" w:rsidP="00000000" w:rsidRDefault="00000000" w:rsidRPr="00000000" w14:paraId="000000B8">
            <w:pPr>
              <w:spacing w:after="120" w:line="276" w:lineRule="auto"/>
              <w:ind w:right="-4.1338582677155955"/>
              <w:jc w:val="both"/>
              <w:rPr>
                <w:rFonts w:ascii="Tahoma" w:cs="Tahoma" w:eastAsia="Tahoma" w:hAnsi="Tahoma"/>
                <w:sz w:val="18"/>
                <w:szCs w:val="18"/>
              </w:rPr>
            </w:pPr>
            <w:r w:rsidDel="00000000" w:rsidR="00000000" w:rsidRPr="00000000">
              <w:rPr>
                <w:rtl w:val="0"/>
              </w:rPr>
            </w:r>
          </w:p>
          <w:sdt>
            <w:sdtPr>
              <w:lock w:val="contentLocked"/>
              <w:tag w:val="goog_rdk_1"/>
            </w:sdtPr>
            <w:sdtContent>
              <w:tbl>
                <w:tblPr>
                  <w:tblStyle w:val="Table3"/>
                  <w:tblW w:w="417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79"/>
                  <w:tblGridChange w:id="0">
                    <w:tblGrid>
                      <w:gridCol w:w="417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BA">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BB">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BD">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BE">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sdtContent>
          </w:sdt>
          <w:p w:rsidR="00000000" w:rsidDel="00000000" w:rsidP="00000000" w:rsidRDefault="00000000" w:rsidRPr="00000000" w14:paraId="000000C0">
            <w:pPr>
              <w:spacing w:after="120" w:line="276" w:lineRule="auto"/>
              <w:ind w:right="-4.1338582677155955"/>
              <w:jc w:val="both"/>
              <w:rPr>
                <w:rFonts w:ascii="Tahoma" w:cs="Tahoma" w:eastAsia="Tahoma" w:hAnsi="Tahoma"/>
                <w:sz w:val="18"/>
                <w:szCs w:val="18"/>
              </w:rPr>
            </w:pPr>
            <w:r w:rsidDel="00000000" w:rsidR="00000000" w:rsidRPr="00000000">
              <w:rPr>
                <w:rtl w:val="0"/>
              </w:rPr>
            </w:r>
          </w:p>
        </w:tc>
      </w:tr>
      <w:tr>
        <w:trPr>
          <w:cantSplit w:val="0"/>
          <w:trHeight w:val="2572.85156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1">
            <w:pPr>
              <w:spacing w:after="60" w:before="60" w:line="276" w:lineRule="auto"/>
              <w:ind w:right="-11.96850393700742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w:t>
            </w:r>
            <w:r w:rsidDel="00000000" w:rsidR="00000000" w:rsidRPr="00000000">
              <w:rPr>
                <w:rFonts w:ascii="Tahoma" w:cs="Tahoma" w:eastAsia="Tahoma" w:hAnsi="Tahoma"/>
                <w:sz w:val="18"/>
                <w:szCs w:val="18"/>
                <w:u w:val="single"/>
                <w:rtl w:val="0"/>
              </w:rPr>
              <w:t xml:space="preserve">Especialista en equipos de biogás</w:t>
            </w:r>
            <w:r w:rsidDel="00000000" w:rsidR="00000000" w:rsidRPr="00000000">
              <w:rPr>
                <w:rFonts w:ascii="Tahoma" w:cs="Tahoma" w:eastAsia="Tahoma" w:hAnsi="Tahoma"/>
                <w:sz w:val="18"/>
                <w:szCs w:val="18"/>
                <w:rtl w:val="0"/>
              </w:rPr>
              <w:t xml:space="preserve"> que se dispondrá para la ejecución del contrato:</w:t>
            </w:r>
          </w:p>
          <w:p w:rsidR="00000000" w:rsidDel="00000000" w:rsidP="00000000" w:rsidRDefault="00000000" w:rsidRPr="00000000" w14:paraId="000000C2">
            <w:pPr>
              <w:numPr>
                <w:ilvl w:val="0"/>
                <w:numId w:val="12"/>
              </w:numPr>
              <w:spacing w:after="0" w:before="60" w:line="276" w:lineRule="auto"/>
              <w:ind w:left="720" w:right="-11.968503937007426" w:hanging="360"/>
              <w:jc w:val="both"/>
              <w:rPr>
                <w:rFonts w:ascii="Tahoma" w:cs="Tahoma" w:eastAsia="Tahoma" w:hAnsi="Tahoma"/>
                <w:sz w:val="18"/>
                <w:szCs w:val="18"/>
                <w:u w:val="none"/>
              </w:rPr>
            </w:pPr>
            <w:r w:rsidDel="00000000" w:rsidR="00000000" w:rsidRPr="00000000">
              <w:rPr>
                <w:rFonts w:ascii="Tahoma" w:cs="Tahoma" w:eastAsia="Tahoma" w:hAnsi="Tahoma"/>
                <w:b w:val="1"/>
                <w:sz w:val="18"/>
                <w:szCs w:val="18"/>
                <w:rtl w:val="0"/>
              </w:rPr>
              <w:t xml:space="preserve">Ingeniero/a especialista en equipos de biogás aportado por el fabricante del gasómetro durante el montaje y la puesta en marcha</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0C3">
            <w:pPr>
              <w:numPr>
                <w:ilvl w:val="0"/>
                <w:numId w:val="12"/>
              </w:numPr>
              <w:spacing w:after="60" w:line="276" w:lineRule="auto"/>
              <w:ind w:left="720" w:right="-11.968503937007426"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w:t>
            </w:r>
            <w:r w:rsidDel="00000000" w:rsidR="00000000" w:rsidRPr="00000000">
              <w:rPr>
                <w:rtl w:val="0"/>
              </w:rPr>
            </w:r>
          </w:p>
          <w:p w:rsidR="00000000" w:rsidDel="00000000" w:rsidP="00000000" w:rsidRDefault="00000000" w:rsidRPr="00000000" w14:paraId="000000C4">
            <w:pPr>
              <w:spacing w:after="60" w:before="60" w:line="276" w:lineRule="auto"/>
              <w:ind w:left="0" w:right="-11.968503937007426" w:firstLine="0"/>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5">
            <w:pPr>
              <w:spacing w:after="60" w:before="60" w:line="276" w:lineRule="auto"/>
              <w:ind w:left="0" w:right="-11.968503937007426"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u w:val="single"/>
                <w:rtl w:val="0"/>
              </w:rPr>
              <w:t xml:space="preserve">NOTA:</w:t>
            </w:r>
            <w:r w:rsidDel="00000000" w:rsidR="00000000" w:rsidRPr="00000000">
              <w:rPr>
                <w:rFonts w:ascii="Tahoma" w:cs="Tahoma" w:eastAsia="Tahoma" w:hAnsi="Tahoma"/>
                <w:i w:val="1"/>
                <w:sz w:val="18"/>
                <w:szCs w:val="18"/>
                <w:rtl w:val="0"/>
              </w:rPr>
              <w:t xml:space="preserve"> La experiencia requerida puede corresponder al propio fabricante o a uno o varios subcontratistas (tecnólogos).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60" w:before="60" w:line="276" w:lineRule="auto"/>
              <w:ind w:right="-11.968503937007426"/>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Especialista en equipos de biogás:</w:t>
            </w:r>
          </w:p>
          <w:p w:rsidR="00000000" w:rsidDel="00000000" w:rsidP="00000000" w:rsidRDefault="00000000" w:rsidRPr="00000000" w14:paraId="000000C7">
            <w:pPr>
              <w:spacing w:after="120" w:line="276" w:lineRule="auto"/>
              <w:ind w:right="-4.1338582677155955"/>
              <w:jc w:val="both"/>
              <w:rPr>
                <w:rFonts w:ascii="Tahoma" w:cs="Tahoma" w:eastAsia="Tahoma" w:hAnsi="Tahoma"/>
                <w:sz w:val="18"/>
                <w:szCs w:val="18"/>
                <w:u w:val="single"/>
              </w:rPr>
            </w:pPr>
            <w:r w:rsidDel="00000000" w:rsidR="00000000" w:rsidRPr="00000000">
              <w:rPr>
                <w:rFonts w:ascii="Tahoma" w:cs="Tahoma" w:eastAsia="Tahoma" w:hAnsi="Tahoma"/>
                <w:sz w:val="18"/>
                <w:szCs w:val="18"/>
                <w:u w:val="single"/>
                <w:rtl w:val="0"/>
              </w:rPr>
              <w:t xml:space="preserve">Indicar Titulación:</w:t>
            </w:r>
          </w:p>
          <w:p w:rsidR="00000000" w:rsidDel="00000000" w:rsidP="00000000" w:rsidRDefault="00000000" w:rsidRPr="00000000" w14:paraId="000000C8">
            <w:pPr>
              <w:spacing w:after="120" w:line="276" w:lineRule="auto"/>
              <w:ind w:right="-4.1338582677155955"/>
              <w:jc w:val="both"/>
              <w:rPr>
                <w:rFonts w:ascii="Tahoma" w:cs="Tahoma" w:eastAsia="Tahoma" w:hAnsi="Tahoma"/>
                <w:sz w:val="18"/>
                <w:szCs w:val="18"/>
                <w:u w:val="single"/>
              </w:rPr>
            </w:pPr>
            <w:r w:rsidDel="00000000" w:rsidR="00000000" w:rsidRPr="00000000">
              <w:rPr>
                <w:rtl w:val="0"/>
              </w:rPr>
            </w:r>
          </w:p>
          <w:p w:rsidR="00000000" w:rsidDel="00000000" w:rsidP="00000000" w:rsidRDefault="00000000" w:rsidRPr="00000000" w14:paraId="000000C9">
            <w:pPr>
              <w:spacing w:after="120" w:line="276" w:lineRule="auto"/>
              <w:ind w:right="-4.1338582677155955"/>
              <w:jc w:val="both"/>
              <w:rPr>
                <w:rFonts w:ascii="Tahoma" w:cs="Tahoma" w:eastAsia="Tahoma" w:hAnsi="Tahoma"/>
                <w:sz w:val="18"/>
                <w:szCs w:val="18"/>
              </w:rPr>
            </w:pPr>
            <w:r w:rsidDel="00000000" w:rsidR="00000000" w:rsidRPr="00000000">
              <w:rPr>
                <w:rFonts w:ascii="Tahoma" w:cs="Tahoma" w:eastAsia="Tahoma" w:hAnsi="Tahoma"/>
                <w:sz w:val="18"/>
                <w:szCs w:val="18"/>
                <w:u w:val="single"/>
                <w:rtl w:val="0"/>
              </w:rPr>
              <w:t xml:space="preserve">Indicar núm. de años de experiencia en equipos de biogás aportado por el fabricante del gasómetro durante el montaje y la puesta en marcha:</w:t>
            </w:r>
            <w:r w:rsidDel="00000000" w:rsidR="00000000" w:rsidRPr="00000000">
              <w:rPr>
                <w:rFonts w:ascii="Tahoma" w:cs="Tahoma" w:eastAsia="Tahoma" w:hAnsi="Tahoma"/>
                <w:sz w:val="18"/>
                <w:szCs w:val="18"/>
                <w:rtl w:val="0"/>
              </w:rPr>
              <w:t xml:space="preserve"> [·] AÑOS.</w:t>
            </w:r>
          </w:p>
          <w:sdt>
            <w:sdtPr>
              <w:lock w:val="contentLocked"/>
              <w:tag w:val="goog_rdk_2"/>
            </w:sdtPr>
            <w:sdtContent>
              <w:tbl>
                <w:tblPr>
                  <w:tblStyle w:val="Table4"/>
                  <w:tblW w:w="417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79"/>
                  <w:tblGridChange w:id="0">
                    <w:tblGrid>
                      <w:gridCol w:w="417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CB">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CC">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w:t>
                      </w:r>
                    </w:p>
                    <w:p w:rsidR="00000000" w:rsidDel="00000000" w:rsidP="00000000" w:rsidRDefault="00000000" w:rsidRPr="00000000" w14:paraId="000000CE">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p w:rsidR="00000000" w:rsidDel="00000000" w:rsidP="00000000" w:rsidRDefault="00000000" w:rsidRPr="00000000" w14:paraId="000000CF">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Fecha: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after="0" w:line="240"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sdtContent>
          </w:sdt>
          <w:p w:rsidR="00000000" w:rsidDel="00000000" w:rsidP="00000000" w:rsidRDefault="00000000" w:rsidRPr="00000000" w14:paraId="000000D1">
            <w:pPr>
              <w:spacing w:after="120" w:line="276" w:lineRule="auto"/>
              <w:ind w:right="-4.1338582677155955"/>
              <w:jc w:val="both"/>
              <w:rPr>
                <w:rFonts w:ascii="Tahoma" w:cs="Tahoma" w:eastAsia="Tahoma" w:hAnsi="Tahoma"/>
                <w:b w:val="1"/>
                <w:sz w:val="18"/>
                <w:szCs w:val="18"/>
              </w:rPr>
            </w:pPr>
            <w:r w:rsidDel="00000000" w:rsidR="00000000" w:rsidRPr="00000000">
              <w:rPr>
                <w:rtl w:val="0"/>
              </w:rPr>
            </w:r>
          </w:p>
        </w:tc>
      </w:tr>
    </w:tbl>
    <w:p w:rsidR="00000000" w:rsidDel="00000000" w:rsidP="00000000" w:rsidRDefault="00000000" w:rsidRPr="00000000" w14:paraId="000000D2">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D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5">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D6">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0D7">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0D8">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r w:rsidDel="00000000" w:rsidR="00000000" w:rsidRPr="00000000">
        <w:rPr>
          <w:rtl w:val="0"/>
        </w:rPr>
      </w:r>
    </w:p>
    <w:p w:rsidR="00000000" w:rsidDel="00000000" w:rsidP="00000000" w:rsidRDefault="00000000" w:rsidRPr="00000000" w14:paraId="000000D9">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0D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C">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0D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E">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D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0E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E1">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E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E4">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5"/>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E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E6">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E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E8">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E9">
      <w:pPr>
        <w:tabs>
          <w:tab w:val="center" w:leader="none" w:pos="4252.0001220703125"/>
          <w:tab w:val="right" w:leader="none" w:pos="8504.000244140625"/>
        </w:tabs>
        <w:spacing w:after="120" w:line="276" w:lineRule="auto"/>
        <w:ind w:right="-4.1338582677155955"/>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0EA">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E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0E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SUBCONTRATACIÓN</w:t>
      </w:r>
    </w:p>
    <w:p w:rsidR="00000000" w:rsidDel="00000000" w:rsidP="00000000" w:rsidRDefault="00000000" w:rsidRPr="00000000" w14:paraId="000000ED">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r w:rsidDel="00000000" w:rsidR="00000000" w:rsidRPr="00000000">
        <w:rPr>
          <w:rtl w:val="0"/>
        </w:rPr>
      </w:r>
    </w:p>
    <w:p w:rsidR="00000000" w:rsidDel="00000000" w:rsidP="00000000" w:rsidRDefault="00000000" w:rsidRPr="00000000" w14:paraId="000000EE">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0E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6"/>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0">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1">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2">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F3">
            <w:pPr>
              <w:spacing w:after="120" w:line="276" w:lineRule="auto"/>
              <w:ind w:right="-4.1338582677155955"/>
              <w:jc w:val="center"/>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4">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F5">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A">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C">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D">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E">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0">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1">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A">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C">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D">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0E">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0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11">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12">
      <w:pPr>
        <w:spacing w:after="0" w:before="120" w:lineRule="auto"/>
        <w:ind w:right="-4.1338582677155955"/>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113">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114">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115">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116">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p>
    <w:p w:rsidR="00000000" w:rsidDel="00000000" w:rsidP="00000000" w:rsidRDefault="00000000" w:rsidRPr="00000000" w14:paraId="00000117">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AB/2025/090)</w:t>
      </w:r>
    </w:p>
    <w:p w:rsidR="00000000" w:rsidDel="00000000" w:rsidP="00000000" w:rsidRDefault="00000000" w:rsidRPr="00000000" w14:paraId="00000118">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1.650.000 €</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1A">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1B">
      <w:pPr>
        <w:numPr>
          <w:ilvl w:val="0"/>
          <w:numId w:val="2"/>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1C">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300.000 €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D">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11E">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11F">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20">
      <w:pPr>
        <w:numPr>
          <w:ilvl w:val="0"/>
          <w:numId w:val="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121">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2">
      <w:pPr>
        <w:spacing w:after="120" w:line="276" w:lineRule="auto"/>
        <w:ind w:right="-4.1338582677155955"/>
        <w:jc w:val="both"/>
        <w:rPr>
          <w:rFonts w:ascii="Tahoma" w:cs="Tahoma" w:eastAsia="Tahoma" w:hAnsi="Tahoma"/>
          <w:smallCaps w:val="0"/>
          <w:sz w:val="20"/>
          <w:szCs w:val="20"/>
        </w:rPr>
        <w:sectPr>
          <w:footerReference r:id="rId11"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3">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5</w:t>
      </w:r>
    </w:p>
    <w:p w:rsidR="00000000" w:rsidDel="00000000" w:rsidP="00000000" w:rsidRDefault="00000000" w:rsidRPr="00000000" w14:paraId="00000124">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125">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smallCaps w:val="0"/>
          <w:sz w:val="20"/>
          <w:szCs w:val="20"/>
          <w:rtl w:val="0"/>
        </w:rPr>
        <w:t xml:space="preserve"> DEL SISTEMA DE ALMACENAMIENTO DE BIOGÁS DE LA EDAR BAIX LLOBREGAT</w:t>
      </w:r>
    </w:p>
    <w:p w:rsidR="00000000" w:rsidDel="00000000" w:rsidP="00000000" w:rsidRDefault="00000000" w:rsidRPr="00000000" w14:paraId="00000126">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127">
      <w:pPr>
        <w:spacing w:after="120" w:before="24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 que en el día de hoy ha visitado las instalaciones objeto del presente procedimiento de contratación, convocado por AIGÜES DE BARCELONA, EMPRESA METROPOLITANA DE GESTIÓ DEL CICLE INTEGRAL DE L’AIGUA, S.A.</w:t>
      </w:r>
    </w:p>
    <w:tbl>
      <w:tblPr>
        <w:tblStyle w:val="Table7"/>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15"/>
        <w:gridCol w:w="2145"/>
        <w:gridCol w:w="2310"/>
        <w:gridCol w:w="2400"/>
        <w:tblGridChange w:id="0">
          <w:tblGrid>
            <w:gridCol w:w="2415"/>
            <w:gridCol w:w="2145"/>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8">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9">
            <w:pPr>
              <w:spacing w:after="120" w:before="120" w:line="276" w:lineRule="auto"/>
              <w:ind w:right="8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A">
            <w:pPr>
              <w:spacing w:after="120" w:before="120" w:line="276" w:lineRule="auto"/>
              <w:ind w:right="-10"/>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B">
            <w:pPr>
              <w:spacing w:after="120" w:before="120" w:line="276" w:lineRule="auto"/>
              <w:ind w:right="-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Conformidad Aigües de Barcelona</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C">
            <w:pPr>
              <w:widowControl w:val="0"/>
              <w:spacing w:after="40" w:before="40" w:line="276" w:lineRule="auto"/>
              <w:ind w:left="0" w:right="-62.716535433070675" w:firstLine="0"/>
              <w:jc w:val="both"/>
              <w:rPr>
                <w:rFonts w:ascii="Tahoma" w:cs="Tahoma" w:eastAsia="Tahoma" w:hAnsi="Tahoma"/>
                <w:smallCaps w:val="0"/>
                <w:sz w:val="20"/>
                <w:szCs w:val="20"/>
                <w:highlight w:val="yellow"/>
              </w:rPr>
            </w:pPr>
            <w:r w:rsidDel="00000000" w:rsidR="00000000" w:rsidRPr="00000000">
              <w:rPr>
                <w:rFonts w:ascii="Tahoma" w:cs="Tahoma" w:eastAsia="Tahoma" w:hAnsi="Tahoma"/>
                <w:sz w:val="20"/>
                <w:szCs w:val="20"/>
                <w:rtl w:val="0"/>
              </w:rPr>
              <w:t xml:space="preserve">EDAR BAIX LLOBREGAT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D">
            <w:pPr>
              <w:spacing w:after="120" w:before="120" w:line="276" w:lineRule="auto"/>
              <w:ind w:right="42.2834645669297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E">
            <w:pPr>
              <w:spacing w:after="120" w:before="120" w:line="276" w:lineRule="auto"/>
              <w:ind w:right="-25.98425196850314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F">
            <w:pPr>
              <w:spacing w:after="120" w:before="120" w:line="276" w:lineRule="auto"/>
              <w:ind w:right="-77.71653543307025"/>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30">
      <w:pPr>
        <w:spacing w:after="120" w:line="276" w:lineRule="auto"/>
        <w:ind w:right="-409"/>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1">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2">
      <w:pPr>
        <w:spacing w:after="120" w:line="276" w:lineRule="auto"/>
        <w:ind w:right="-409"/>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134">
      <w:pPr>
        <w:spacing w:after="120" w:line="276" w:lineRule="auto"/>
        <w:ind w:right="-409.1338582677156"/>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35">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smallCaps w:val="0"/>
          <w:sz w:val="20"/>
          <w:szCs w:val="20"/>
          <w:rtl w:val="0"/>
        </w:rPr>
        <w:t xml:space="preserve"> DEL SISTEMA DE ALMACENAMIENTO DE BIOGÁS DE LA EDAR BAIX LLOBREGAT</w:t>
      </w:r>
    </w:p>
    <w:p w:rsidR="00000000" w:rsidDel="00000000" w:rsidP="00000000" w:rsidRDefault="00000000" w:rsidRPr="00000000" w14:paraId="00000136">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137">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8">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39">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A">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3B">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3C">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D">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E">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3F">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40">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41">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42">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43">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44">
      <w:pPr>
        <w:spacing w:after="240" w:line="240" w:lineRule="auto"/>
        <w:ind w:right="-409.1338582677156"/>
        <w:rPr>
          <w:rFonts w:ascii="Tahoma" w:cs="Tahoma" w:eastAsia="Tahoma" w:hAnsi="Tahoma"/>
          <w:smallCaps w:val="0"/>
        </w:rPr>
      </w:pPr>
      <w:r w:rsidDel="00000000" w:rsidR="00000000" w:rsidRPr="00000000">
        <w:br w:type="page"/>
      </w:r>
      <w:r w:rsidDel="00000000" w:rsidR="00000000" w:rsidRPr="00000000">
        <w:rPr>
          <w:rtl w:val="0"/>
        </w:rPr>
      </w:r>
    </w:p>
    <w:p w:rsidR="00000000" w:rsidDel="00000000" w:rsidP="00000000" w:rsidRDefault="00000000" w:rsidRPr="00000000" w14:paraId="00000145">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w:t>
      </w:r>
      <w:r w:rsidDel="00000000" w:rsidR="00000000" w:rsidRPr="00000000">
        <w:rPr>
          <w:rFonts w:ascii="Tahoma" w:cs="Tahoma" w:eastAsia="Tahoma" w:hAnsi="Tahoma"/>
          <w:smallCaps w:val="0"/>
          <w:u w:val="single"/>
          <w:rtl w:val="0"/>
        </w:rPr>
        <w:t xml:space="preserve"> </w:t>
      </w:r>
      <w:r w:rsidDel="00000000" w:rsidR="00000000" w:rsidRPr="00000000">
        <w:rPr>
          <w:rFonts w:ascii="Tahoma" w:cs="Tahoma" w:eastAsia="Tahoma" w:hAnsi="Tahoma"/>
          <w:b w:val="1"/>
          <w:smallCaps w:val="0"/>
          <w:sz w:val="20"/>
          <w:szCs w:val="20"/>
          <w:u w:val="single"/>
          <w:rtl w:val="0"/>
        </w:rPr>
        <w:t xml:space="preserve">7</w:t>
      </w:r>
    </w:p>
    <w:p w:rsidR="00000000" w:rsidDel="00000000" w:rsidP="00000000" w:rsidRDefault="00000000" w:rsidRPr="00000000" w14:paraId="00000146">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47">
      <w:pPr>
        <w:spacing w:after="120" w:line="276" w:lineRule="auto"/>
        <w:ind w:right="-409.1338582677156"/>
        <w:jc w:val="center"/>
        <w:rPr>
          <w:rFonts w:ascii="Tahoma" w:cs="Tahoma" w:eastAsia="Tahoma" w:hAnsi="Tahoma"/>
          <w:b w:val="1"/>
          <w:smallCaps w:val="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48">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smallCaps w:val="0"/>
          <w:sz w:val="20"/>
          <w:szCs w:val="20"/>
          <w:rtl w:val="0"/>
        </w:rPr>
        <w:t xml:space="preserve"> DEL SISTEMA DE ALMACENAMIENTO DE BIOGÁS DE LA EDAR BAIX LLOBREGAT</w:t>
      </w:r>
    </w:p>
    <w:p w:rsidR="00000000" w:rsidDel="00000000" w:rsidP="00000000" w:rsidRDefault="00000000" w:rsidRPr="00000000" w14:paraId="00000149">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14A">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4B">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Aplicados los correspondientes precios unitarios a las mediciones que figuran en el Cuadro de Precios y Presupuesto adjuntos</w:t>
      </w:r>
      <w:r w:rsidDel="00000000" w:rsidR="00000000" w:rsidRPr="00000000">
        <w:rPr>
          <w:rFonts w:ascii="Tahoma" w:cs="Tahoma" w:eastAsia="Tahoma" w:hAnsi="Tahoma"/>
          <w:sz w:val="20"/>
          <w:szCs w:val="20"/>
          <w:rtl w:val="0"/>
        </w:rPr>
        <w:t xml:space="preserve">, y adicionando los importes de las PA, que no se modifican, </w:t>
      </w:r>
      <w:r w:rsidDel="00000000" w:rsidR="00000000" w:rsidRPr="00000000">
        <w:rPr>
          <w:rFonts w:ascii="Tahoma" w:cs="Tahoma" w:eastAsia="Tahoma" w:hAnsi="Tahoma"/>
          <w:smallCaps w:val="0"/>
          <w:sz w:val="20"/>
          <w:szCs w:val="20"/>
          <w:rtl w:val="0"/>
        </w:rPr>
        <w:t xml:space="preserve">resulta un importe total, sin IVA,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mallCaps w:val="0"/>
          <w:sz w:val="20"/>
          <w:szCs w:val="20"/>
          <w:rtl w:val="0"/>
        </w:rPr>
        <w:t xml:space="preserve">] euros</w:t>
      </w:r>
      <w:r w:rsidDel="00000000" w:rsidR="00000000" w:rsidRPr="00000000">
        <w:rPr>
          <w:rFonts w:ascii="Tahoma" w:cs="Tahoma" w:eastAsia="Tahoma" w:hAnsi="Tahoma"/>
          <w:smallCaps w:val="0"/>
          <w:sz w:val="20"/>
          <w:szCs w:val="20"/>
          <w:rtl w:val="0"/>
        </w:rPr>
        <w:t xml:space="preserve">, para la ejecución de estos trabajos. </w:t>
      </w:r>
    </w:p>
    <w:p w:rsidR="00000000" w:rsidDel="00000000" w:rsidP="00000000" w:rsidRDefault="00000000" w:rsidRPr="00000000" w14:paraId="0000014C">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tipo de IVA a repercutir sobre el importe arriba indicado es del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4D">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4E">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4F">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Fecha:</w:t>
      </w:r>
    </w:p>
    <w:p w:rsidR="00000000" w:rsidDel="00000000" w:rsidP="00000000" w:rsidRDefault="00000000" w:rsidRPr="00000000" w14:paraId="00000150">
      <w:pPr>
        <w:spacing w:after="240" w:line="240" w:lineRule="auto"/>
        <w:ind w:right="-409.1338582677156"/>
        <w:jc w:val="both"/>
        <w:rPr>
          <w:rFonts w:ascii="Tahoma" w:cs="Tahoma" w:eastAsia="Tahoma" w:hAnsi="Tahoma"/>
          <w:i w:val="1"/>
          <w:smallCaps w:val="0"/>
          <w:sz w:val="18"/>
          <w:szCs w:val="18"/>
        </w:rPr>
      </w:pPr>
      <w:r w:rsidDel="00000000" w:rsidR="00000000" w:rsidRPr="00000000">
        <w:rPr>
          <w:rtl w:val="0"/>
        </w:rPr>
      </w:r>
    </w:p>
    <w:p w:rsidR="00000000" w:rsidDel="00000000" w:rsidP="00000000" w:rsidRDefault="00000000" w:rsidRPr="00000000" w14:paraId="00000151">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52">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w:t>
      </w:r>
    </w:p>
    <w:p w:rsidR="00000000" w:rsidDel="00000000" w:rsidP="00000000" w:rsidRDefault="00000000" w:rsidRPr="00000000" w14:paraId="00000153">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smallCaps w:val="0"/>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smallCaps w:val="0"/>
          <w:color w:val="767171"/>
          <w:sz w:val="18"/>
          <w:szCs w:val="18"/>
          <w:rtl w:val="0"/>
        </w:rPr>
        <w:t xml:space="preserve"> indicado en la letra </w:t>
      </w:r>
      <w:r w:rsidDel="00000000" w:rsidR="00000000" w:rsidRPr="00000000">
        <w:rPr>
          <w:rFonts w:ascii="Tahoma" w:cs="Tahoma" w:eastAsia="Tahoma" w:hAnsi="Tahoma"/>
          <w:i w:val="1"/>
          <w:color w:val="767171"/>
          <w:sz w:val="18"/>
          <w:szCs w:val="18"/>
          <w:rtl w:val="0"/>
        </w:rPr>
        <w:t xml:space="preserve">D</w:t>
      </w:r>
      <w:r w:rsidDel="00000000" w:rsidR="00000000" w:rsidRPr="00000000">
        <w:rPr>
          <w:rFonts w:ascii="Tahoma" w:cs="Tahoma" w:eastAsia="Tahoma" w:hAnsi="Tahoma"/>
          <w:i w:val="1"/>
          <w:smallCaps w:val="0"/>
          <w:color w:val="767171"/>
          <w:sz w:val="18"/>
          <w:szCs w:val="18"/>
          <w:rtl w:val="0"/>
        </w:rPr>
        <w:t xml:space="preserve">) del Cuadro Resumen de Características del presente Pliego.</w:t>
      </w:r>
    </w:p>
    <w:p w:rsidR="00000000" w:rsidDel="00000000" w:rsidP="00000000" w:rsidRDefault="00000000" w:rsidRPr="00000000" w14:paraId="00000154">
      <w:pPr>
        <w:spacing w:after="120" w:line="276" w:lineRule="auto"/>
        <w:ind w:left="-141.73228346456688"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55">
      <w:pPr>
        <w:spacing w:after="120" w:line="276" w:lineRule="auto"/>
        <w:ind w:left="-141.73228346456688" w:right="-409.1338582677156" w:firstLine="0"/>
        <w:jc w:val="both"/>
        <w:rPr>
          <w:rFonts w:ascii="Tahoma" w:cs="Tahoma" w:eastAsia="Tahoma" w:hAnsi="Tahoma"/>
          <w:i w:val="1"/>
          <w:smallCaps w:val="0"/>
          <w:color w:val="767171"/>
          <w:sz w:val="18"/>
          <w:szCs w:val="18"/>
        </w:rPr>
      </w:pPr>
      <w:bookmarkStart w:colFirst="0" w:colLast="0" w:name="_heading=h.206ipza" w:id="1"/>
      <w:bookmarkEnd w:id="1"/>
      <w:r w:rsidDel="00000000" w:rsidR="00000000" w:rsidRPr="00000000">
        <w:rPr>
          <w:rFonts w:ascii="Tahoma" w:cs="Tahoma" w:eastAsia="Tahoma" w:hAnsi="Tahoma"/>
          <w:i w:val="1"/>
          <w:smallCaps w:val="0"/>
          <w:color w:val="767171"/>
          <w:sz w:val="18"/>
          <w:szCs w:val="18"/>
          <w:rtl w:val="0"/>
        </w:rPr>
        <w:t xml:space="preserve">2.- En caso de empresa comunitaria, no será necesario la indicación del IVA.</w:t>
      </w:r>
    </w:p>
    <w:p w:rsidR="00000000" w:rsidDel="00000000" w:rsidP="00000000" w:rsidRDefault="00000000" w:rsidRPr="00000000" w14:paraId="00000156">
      <w:pPr>
        <w:spacing w:after="120" w:line="276" w:lineRule="auto"/>
        <w:ind w:left="-141.73228346456688" w:right="-409.1338582677156" w:firstLine="0"/>
        <w:jc w:val="both"/>
        <w:rPr>
          <w:rFonts w:ascii="Tahoma" w:cs="Tahoma" w:eastAsia="Tahoma" w:hAnsi="Tahoma"/>
          <w:i w:val="0"/>
          <w:smallCaps w:val="0"/>
          <w:color w:val="000000"/>
          <w:sz w:val="20"/>
          <w:szCs w:val="20"/>
        </w:rPr>
      </w:pPr>
      <w:r w:rsidDel="00000000" w:rsidR="00000000" w:rsidRPr="00000000">
        <w:rPr>
          <w:rFonts w:ascii="Tahoma" w:cs="Tahoma" w:eastAsia="Tahoma" w:hAnsi="Tahoma"/>
          <w:i w:val="1"/>
          <w:smallCaps w:val="0"/>
          <w:color w:val="767171"/>
          <w:sz w:val="18"/>
          <w:szCs w:val="18"/>
          <w:rtl w:val="0"/>
        </w:rPr>
        <w:t xml:space="preserve">3.- Los parámetros en base al cual se determinará cuando una oferta económica es anormalmente baja, se establece en la Cláusula 14.5</w:t>
      </w:r>
      <w:r w:rsidDel="00000000" w:rsidR="00000000" w:rsidRPr="00000000">
        <w:rPr>
          <w:rFonts w:ascii="Tahoma" w:cs="Tahoma" w:eastAsia="Tahoma" w:hAnsi="Tahoma"/>
          <w:i w:val="1"/>
          <w:color w:val="767171"/>
          <w:sz w:val="18"/>
          <w:szCs w:val="18"/>
          <w:rtl w:val="0"/>
        </w:rPr>
        <w:t xml:space="preserve"> </w:t>
      </w:r>
      <w:r w:rsidDel="00000000" w:rsidR="00000000" w:rsidRPr="00000000">
        <w:rPr>
          <w:rFonts w:ascii="Tahoma" w:cs="Tahoma" w:eastAsia="Tahoma" w:hAnsi="Tahoma"/>
          <w:i w:val="1"/>
          <w:smallCaps w:val="0"/>
          <w:color w:val="767171"/>
          <w:sz w:val="18"/>
          <w:szCs w:val="18"/>
          <w:rtl w:val="0"/>
        </w:rPr>
        <w:t xml:space="preserve">del Pliego de condiciones Particulares.</w:t>
      </w:r>
      <w:r w:rsidDel="00000000" w:rsidR="00000000" w:rsidRPr="00000000">
        <w:rPr>
          <w:rtl w:val="0"/>
        </w:rPr>
      </w:r>
    </w:p>
    <w:p w:rsidR="00000000" w:rsidDel="00000000" w:rsidP="00000000" w:rsidRDefault="00000000" w:rsidRPr="00000000" w14:paraId="00000157">
      <w:pPr>
        <w:spacing w:after="120" w:line="276" w:lineRule="auto"/>
        <w:ind w:left="-141.73228346456688" w:right="-409.1338582677156" w:firstLine="0"/>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58">
      <w:pPr>
        <w:spacing w:after="120" w:line="276" w:lineRule="auto"/>
        <w:ind w:left="-141.73228346456688" w:right="-409.1338582677156" w:firstLine="0"/>
        <w:jc w:val="center"/>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5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xrxj9ygmj12" w:id="2"/>
      <w:bookmarkEnd w:id="2"/>
      <w:r w:rsidDel="00000000" w:rsidR="00000000" w:rsidRPr="00000000">
        <w:br w:type="page"/>
      </w:r>
      <w:r w:rsidDel="00000000" w:rsidR="00000000" w:rsidRPr="00000000">
        <w:rPr>
          <w:rtl w:val="0"/>
        </w:rPr>
      </w:r>
    </w:p>
    <w:p w:rsidR="00000000" w:rsidDel="00000000" w:rsidP="00000000" w:rsidRDefault="00000000" w:rsidRPr="00000000" w14:paraId="0000015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mghnravgk0km" w:id="3"/>
      <w:bookmarkEnd w:id="3"/>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8</w:t>
      </w:r>
      <w:r w:rsidDel="00000000" w:rsidR="00000000" w:rsidRPr="00000000">
        <w:rPr>
          <w:rtl w:val="0"/>
        </w:rPr>
      </w:r>
    </w:p>
    <w:p w:rsidR="00000000" w:rsidDel="00000000" w:rsidP="00000000" w:rsidRDefault="00000000" w:rsidRPr="00000000" w14:paraId="0000015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5C">
      <w:pPr>
        <w:spacing w:after="120" w:line="276" w:lineRule="auto"/>
        <w:ind w:right="-409.1338582677156"/>
        <w:jc w:val="center"/>
        <w:rPr>
          <w:rFonts w:ascii="Tahoma" w:cs="Tahoma" w:eastAsia="Tahoma" w:hAnsi="Tahoma"/>
          <w:b w:val="1"/>
          <w:smallCaps w:val="0"/>
          <w:color w:val="ff0000"/>
          <w:sz w:val="20"/>
          <w:szCs w:val="20"/>
          <w:highlight w:val="yellow"/>
          <w:u w:val="single"/>
        </w:rPr>
      </w:pPr>
      <w:r w:rsidDel="00000000" w:rsidR="00000000" w:rsidRPr="00000000">
        <w:rPr>
          <w:rFonts w:ascii="Tahoma" w:cs="Tahoma" w:eastAsia="Tahoma" w:hAnsi="Tahoma"/>
          <w:b w:val="1"/>
          <w:smallCaps w:val="0"/>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5D">
      <w:pPr>
        <w:spacing w:after="120" w:line="276" w:lineRule="auto"/>
        <w:ind w:right="-409.1338582677156"/>
        <w:jc w:val="center"/>
        <w:rPr>
          <w:rFonts w:ascii="Tahoma" w:cs="Tahoma" w:eastAsia="Tahoma" w:hAnsi="Tahoma"/>
          <w:b w:val="1"/>
          <w:i w:val="0"/>
          <w:smallCaps w:val="0"/>
          <w:sz w:val="20"/>
          <w:szCs w:val="20"/>
          <w:u w:val="none"/>
        </w:rPr>
      </w:pP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i w:val="0"/>
          <w:smallCaps w:val="0"/>
          <w:sz w:val="20"/>
          <w:szCs w:val="20"/>
          <w:u w:val="none"/>
          <w:rtl w:val="0"/>
        </w:rPr>
        <w:t xml:space="preserve"> DEL SISTEMA DE ALMACENAMIENTO DE BIOGÁS DE LA EDAR BAIX LLOBREGAT</w:t>
      </w:r>
    </w:p>
    <w:p w:rsidR="00000000" w:rsidDel="00000000" w:rsidP="00000000" w:rsidRDefault="00000000" w:rsidRPr="00000000" w14:paraId="0000015E">
      <w:pPr>
        <w:spacing w:after="240" w:line="276" w:lineRule="auto"/>
        <w:ind w:right="-409.1338582677156"/>
        <w:jc w:val="center"/>
        <w:rPr>
          <w:rFonts w:ascii="Tahoma" w:cs="Tahoma" w:eastAsia="Tahoma" w:hAnsi="Tahoma"/>
          <w:b w:val="1"/>
          <w:smallCaps w:val="0"/>
          <w:sz w:val="20"/>
          <w:szCs w:val="20"/>
          <w:u w:val="single"/>
        </w:rPr>
      </w:pPr>
      <w:bookmarkStart w:colFirst="0" w:colLast="0" w:name="_heading=h.wuksb3afgy0" w:id="4"/>
      <w:bookmarkEnd w:id="4"/>
      <w:r w:rsidDel="00000000" w:rsidR="00000000" w:rsidRPr="00000000">
        <w:rPr>
          <w:rFonts w:ascii="Tahoma" w:cs="Tahoma" w:eastAsia="Tahoma" w:hAnsi="Tahoma"/>
          <w:b w:val="1"/>
          <w:smallCaps w:val="0"/>
          <w:sz w:val="20"/>
          <w:szCs w:val="20"/>
          <w:u w:val="single"/>
          <w:rtl w:val="0"/>
        </w:rPr>
        <w:t xml:space="preserve">(Nº EXP.: AB/2025/090)</w:t>
      </w:r>
    </w:p>
    <w:p w:rsidR="00000000" w:rsidDel="00000000" w:rsidP="00000000" w:rsidRDefault="00000000" w:rsidRPr="00000000" w14:paraId="0000015F">
      <w:pPr>
        <w:spacing w:after="240" w:line="276" w:lineRule="auto"/>
        <w:ind w:right="-409.1338582677156"/>
        <w:jc w:val="center"/>
        <w:rPr>
          <w:rFonts w:ascii="Tahoma" w:cs="Tahoma" w:eastAsia="Tahoma" w:hAnsi="Tahoma"/>
          <w:smallCaps w:val="0"/>
          <w:color w:val="ff0000"/>
          <w:sz w:val="20"/>
          <w:szCs w:val="20"/>
          <w:u w:val="none"/>
        </w:rPr>
      </w:pPr>
      <w:r w:rsidDel="00000000" w:rsidR="00000000" w:rsidRPr="00000000">
        <w:rPr>
          <w:rtl w:val="0"/>
        </w:rPr>
      </w:r>
    </w:p>
    <w:p w:rsidR="00000000" w:rsidDel="00000000" w:rsidP="00000000" w:rsidRDefault="00000000" w:rsidRPr="00000000" w14:paraId="00000160">
      <w:pPr>
        <w:spacing w:after="240" w:line="276" w:lineRule="auto"/>
        <w:ind w:right="-409.1338582677156"/>
        <w:jc w:val="center"/>
        <w:rPr>
          <w:rFonts w:ascii="Tahoma" w:cs="Tahoma" w:eastAsia="Tahoma" w:hAnsi="Tahoma"/>
          <w:b w:val="1"/>
          <w:smallCaps w:val="0"/>
          <w:color w:val="000000"/>
          <w:sz w:val="20"/>
          <w:szCs w:val="20"/>
        </w:rPr>
      </w:pPr>
      <w:r w:rsidDel="00000000" w:rsidR="00000000" w:rsidRPr="00000000">
        <w:rPr>
          <w:rFonts w:ascii="Tahoma" w:cs="Tahoma" w:eastAsia="Tahoma" w:hAnsi="Tahoma"/>
          <w:smallCaps w:val="0"/>
          <w:color w:val="ff0000"/>
          <w:sz w:val="20"/>
          <w:szCs w:val="20"/>
          <w:rtl w:val="0"/>
        </w:rPr>
        <w:t xml:space="preserve">***** </w:t>
      </w:r>
      <w:r w:rsidDel="00000000" w:rsidR="00000000" w:rsidRPr="00000000">
        <w:rPr>
          <w:rFonts w:ascii="Tahoma" w:cs="Tahoma" w:eastAsia="Tahoma" w:hAnsi="Tahoma"/>
          <w:i w:val="1"/>
          <w:smallCaps w:val="0"/>
          <w:color w:val="ff0000"/>
          <w:sz w:val="20"/>
          <w:szCs w:val="20"/>
          <w:rtl w:val="0"/>
        </w:rPr>
        <w:t xml:space="preserve">El Cuadro de Precios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6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6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9</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16C">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6D">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PRESUPUESTO</w:t>
      </w:r>
    </w:p>
    <w:p w:rsidR="00000000" w:rsidDel="00000000" w:rsidP="00000000" w:rsidRDefault="00000000" w:rsidRPr="00000000" w14:paraId="0000016E">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smallCaps w:val="0"/>
          <w:sz w:val="20"/>
          <w:szCs w:val="20"/>
          <w:rtl w:val="0"/>
        </w:rPr>
        <w:t xml:space="preserve"> DEL SISTEMA DE ALMACENAMIENTO DE BIOGÁS DE LA EDAR BAIX LLOBREGAT</w:t>
      </w:r>
    </w:p>
    <w:p w:rsidR="00000000" w:rsidDel="00000000" w:rsidP="00000000" w:rsidRDefault="00000000" w:rsidRPr="00000000" w14:paraId="0000016F">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170">
      <w:pPr>
        <w:spacing w:after="240" w:line="276" w:lineRule="auto"/>
        <w:ind w:right="-409.1338582677156"/>
        <w:jc w:val="center"/>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17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1"/>
          <w:smallCaps w:val="0"/>
          <w:strike w:val="0"/>
          <w:color w:val="ff0000"/>
          <w:sz w:val="20"/>
          <w:szCs w:val="20"/>
          <w:u w:val="none"/>
          <w:shd w:fill="auto" w:val="clear"/>
          <w:vertAlign w:val="baseline"/>
        </w:rPr>
      </w:pPr>
      <w:r w:rsidDel="00000000" w:rsidR="00000000" w:rsidRPr="00000000">
        <w:rPr>
          <w:rFonts w:ascii="Tahoma" w:cs="Tahoma" w:eastAsia="Tahoma" w:hAnsi="Tahoma"/>
          <w:b w:val="0"/>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i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72">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7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7zbo4ydbledo" w:id="5"/>
      <w:bookmarkEnd w:id="5"/>
      <w:r w:rsidDel="00000000" w:rsidR="00000000" w:rsidRPr="00000000">
        <w:br w:type="page"/>
      </w:r>
      <w:r w:rsidDel="00000000" w:rsidR="00000000" w:rsidRPr="00000000">
        <w:rPr>
          <w:rtl w:val="0"/>
        </w:rPr>
      </w:r>
    </w:p>
    <w:p w:rsidR="00000000" w:rsidDel="00000000" w:rsidP="00000000" w:rsidRDefault="00000000" w:rsidRPr="00000000" w14:paraId="0000017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bh5yuy967gx4" w:id="6"/>
      <w:bookmarkEnd w:id="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10</w:t>
      </w:r>
      <w:r w:rsidDel="00000000" w:rsidR="00000000" w:rsidRPr="00000000">
        <w:rPr>
          <w:rtl w:val="0"/>
        </w:rPr>
      </w:r>
    </w:p>
    <w:p w:rsidR="00000000" w:rsidDel="00000000" w:rsidP="00000000" w:rsidRDefault="00000000" w:rsidRPr="00000000" w14:paraId="00000175">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176">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PLAZO DE GARANTÍA</w:t>
      </w:r>
    </w:p>
    <w:p w:rsidR="00000000" w:rsidDel="00000000" w:rsidP="00000000" w:rsidRDefault="00000000" w:rsidRPr="00000000" w14:paraId="00000177">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smallCaps w:val="0"/>
          <w:sz w:val="20"/>
          <w:szCs w:val="20"/>
          <w:rtl w:val="0"/>
        </w:rPr>
        <w:t xml:space="preserve"> DEL SISTEMA DE ALMACENAMIENTO DE BIOGÁS DE LA EDAR BAIX LLOBREGAT</w:t>
      </w:r>
    </w:p>
    <w:p w:rsidR="00000000" w:rsidDel="00000000" w:rsidP="00000000" w:rsidRDefault="00000000" w:rsidRPr="00000000" w14:paraId="00000178">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179">
      <w:pPr>
        <w:spacing w:after="120" w:line="276" w:lineRule="auto"/>
        <w:ind w:left="-142" w:right="-409.1338582677156" w:firstLine="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color w:val="00000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color w:val="00000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17A">
      <w:pPr>
        <w:keepNext w:val="1"/>
        <w:keepLines w:val="1"/>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b w:val="0"/>
          <w:i w:val="0"/>
          <w:smallCaps w:val="0"/>
          <w:strike w:val="0"/>
          <w:color w:val="000000"/>
          <w:sz w:val="20"/>
          <w:szCs w:val="20"/>
          <w:u w:val="none"/>
          <w:shd w:fill="auto" w:val="clear"/>
          <w:vertAlign w:val="baseline"/>
        </w:rPr>
      </w:pPr>
      <w:bookmarkStart w:colFirst="0" w:colLast="0" w:name="_heading=h.17dp8vu" w:id="7"/>
      <w:bookmarkEnd w:id="7"/>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Plazo de garantía </w:t>
      </w:r>
      <w:r w:rsidDel="00000000" w:rsidR="00000000" w:rsidRPr="00000000">
        <w:rPr>
          <w:rFonts w:ascii="Tahoma" w:cs="Tahoma" w:eastAsia="Tahoma" w:hAnsi="Tahoma"/>
          <w:sz w:val="20"/>
          <w:szCs w:val="20"/>
          <w:u w:val="single"/>
          <w:rtl w:val="0"/>
        </w:rPr>
        <w:t xml:space="preserve">contra cualquier defecto del funcionamiento de la instalación</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sz w:val="20"/>
          <w:szCs w:val="20"/>
          <w:rtl w:val="0"/>
        </w:rPr>
        <w:t xml:space="preserve">AÑOS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sz w:val="20"/>
          <w:szCs w:val="20"/>
          <w:rtl w:val="0"/>
        </w:rPr>
        <w:t xml:space="preserve"> a contar desde el momento en que se realice el Acta de Recepción de los trabajos.</w:t>
      </w:r>
      <w:r w:rsidDel="00000000" w:rsidR="00000000" w:rsidRPr="00000000">
        <w:rPr>
          <w:rtl w:val="0"/>
        </w:rPr>
      </w:r>
    </w:p>
    <w:p w:rsidR="00000000" w:rsidDel="00000000" w:rsidP="00000000" w:rsidRDefault="00000000" w:rsidRPr="00000000" w14:paraId="0000017B">
      <w:pPr>
        <w:keepNext w:val="1"/>
        <w:keepLines w:val="1"/>
        <w:numPr>
          <w:ilvl w:val="0"/>
          <w:numId w:val="10"/>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u w:val="single"/>
          <w:rtl w:val="0"/>
        </w:rPr>
        <w:t xml:space="preserve">Plazo de garantía de las membranas del gasómetro:</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 AÑOS,</w:t>
      </w:r>
      <w:r w:rsidDel="00000000" w:rsidR="00000000" w:rsidRPr="00000000">
        <w:rPr>
          <w:rFonts w:ascii="Tahoma" w:cs="Tahoma" w:eastAsia="Tahoma" w:hAnsi="Tahoma"/>
          <w:sz w:val="20"/>
          <w:szCs w:val="20"/>
          <w:rtl w:val="0"/>
        </w:rPr>
        <w:t xml:space="preserve">  a contar desde el momento en que se realice el Acta de Recepción de los trabajos.</w:t>
      </w:r>
    </w:p>
    <w:p w:rsidR="00000000" w:rsidDel="00000000" w:rsidP="00000000" w:rsidRDefault="00000000" w:rsidRPr="00000000" w14:paraId="0000017C">
      <w:pPr>
        <w:keepNext w:val="1"/>
        <w:keepLines w:val="1"/>
        <w:numPr>
          <w:ilvl w:val="0"/>
          <w:numId w:val="10"/>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u w:val="single"/>
          <w:rtl w:val="0"/>
        </w:rPr>
        <w:t xml:space="preserve">Plazo de garantía contra cualquier defecto o disconformidades de las soldaduras de las membranas del gasómetro:</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 AÑOS,</w:t>
      </w:r>
      <w:r w:rsidDel="00000000" w:rsidR="00000000" w:rsidRPr="00000000">
        <w:rPr>
          <w:rFonts w:ascii="Tahoma" w:cs="Tahoma" w:eastAsia="Tahoma" w:hAnsi="Tahoma"/>
          <w:sz w:val="20"/>
          <w:szCs w:val="20"/>
          <w:rtl w:val="0"/>
        </w:rPr>
        <w:t xml:space="preserve">  a contar desde la instalación de las membranas.</w:t>
      </w:r>
    </w:p>
    <w:p w:rsidR="00000000" w:rsidDel="00000000" w:rsidP="00000000" w:rsidRDefault="00000000" w:rsidRPr="00000000" w14:paraId="0000017D">
      <w:pPr>
        <w:keepNext w:val="1"/>
        <w:keepLines w:val="1"/>
        <w:spacing w:after="120" w:line="276" w:lineRule="auto"/>
        <w:ind w:left="0" w:right="-409.1338582677156" w:firstLine="0"/>
        <w:jc w:val="both"/>
        <w:rPr>
          <w:rFonts w:ascii="Tahoma" w:cs="Tahoma" w:eastAsia="Tahoma" w:hAnsi="Tahoma"/>
          <w:sz w:val="20"/>
          <w:szCs w:val="20"/>
        </w:rPr>
      </w:pPr>
      <w:bookmarkStart w:colFirst="0" w:colLast="0" w:name="_heading=h.uapbmk1zb28e" w:id="8"/>
      <w:bookmarkEnd w:id="8"/>
      <w:r w:rsidDel="00000000" w:rsidR="00000000" w:rsidRPr="00000000">
        <w:rPr>
          <w:rtl w:val="0"/>
        </w:rPr>
      </w:r>
    </w:p>
    <w:p w:rsidR="00000000" w:rsidDel="00000000" w:rsidP="00000000" w:rsidRDefault="00000000" w:rsidRPr="00000000" w14:paraId="0000017E">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F">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0">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81">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182">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NOTAS: </w:t>
      </w:r>
    </w:p>
    <w:p w:rsidR="00000000" w:rsidDel="00000000" w:rsidP="00000000" w:rsidRDefault="00000000" w:rsidRPr="00000000" w14:paraId="00000183">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1.- Quedarán excluidas del presente procedimiento aquellas ofertas que propongan un plazo total de garantía inferior al/los plazo/s indicado/s </w:t>
      </w:r>
      <w:r w:rsidDel="00000000" w:rsidR="00000000" w:rsidRPr="00000000">
        <w:rPr>
          <w:rFonts w:ascii="Tahoma" w:cs="Tahoma" w:eastAsia="Tahoma" w:hAnsi="Tahoma"/>
          <w:i w:val="1"/>
          <w:color w:val="767171"/>
          <w:sz w:val="18"/>
          <w:szCs w:val="18"/>
          <w:rtl w:val="0"/>
        </w:rPr>
        <w:t xml:space="preserve">en</w:t>
      </w:r>
      <w:r w:rsidDel="00000000" w:rsidR="00000000" w:rsidRPr="00000000">
        <w:rPr>
          <w:rFonts w:ascii="Tahoma" w:cs="Tahoma" w:eastAsia="Tahoma" w:hAnsi="Tahoma"/>
          <w:i w:val="1"/>
          <w:smallCaps w:val="0"/>
          <w:color w:val="767171"/>
          <w:sz w:val="18"/>
          <w:szCs w:val="18"/>
          <w:rtl w:val="0"/>
        </w:rPr>
        <w:t xml:space="preserve"> las letras L.1)</w:t>
      </w:r>
      <w:r w:rsidDel="00000000" w:rsidR="00000000" w:rsidRPr="00000000">
        <w:rPr>
          <w:rFonts w:ascii="Tahoma" w:cs="Tahoma" w:eastAsia="Tahoma" w:hAnsi="Tahoma"/>
          <w:i w:val="1"/>
          <w:color w:val="767171"/>
          <w:sz w:val="18"/>
          <w:szCs w:val="18"/>
          <w:rtl w:val="0"/>
        </w:rPr>
        <w:t xml:space="preserve">, L.2) y L.3)</w:t>
      </w:r>
      <w:r w:rsidDel="00000000" w:rsidR="00000000" w:rsidRPr="00000000">
        <w:rPr>
          <w:rFonts w:ascii="Tahoma" w:cs="Tahoma" w:eastAsia="Tahoma" w:hAnsi="Tahoma"/>
          <w:i w:val="1"/>
          <w:smallCaps w:val="0"/>
          <w:color w:val="767171"/>
          <w:sz w:val="18"/>
          <w:szCs w:val="18"/>
          <w:rtl w:val="0"/>
        </w:rPr>
        <w:t xml:space="preserve"> del Cuadro-resumen de Características y determinado en el Pliego de Prescripciones Técnicas (PPT).</w:t>
      </w:r>
    </w:p>
    <w:p w:rsidR="00000000" w:rsidDel="00000000" w:rsidP="00000000" w:rsidRDefault="00000000" w:rsidRPr="00000000" w14:paraId="00000184">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2.- Asimismo, también</w:t>
      </w:r>
      <w:r w:rsidDel="00000000" w:rsidR="00000000" w:rsidRPr="00000000">
        <w:rPr>
          <w:rFonts w:ascii="Tahoma" w:cs="Tahoma" w:eastAsia="Tahoma" w:hAnsi="Tahoma"/>
          <w:smallCaps w:val="0"/>
          <w:sz w:val="24"/>
          <w:szCs w:val="24"/>
          <w:rtl w:val="0"/>
        </w:rPr>
        <w:t xml:space="preserve"> </w:t>
      </w:r>
      <w:r w:rsidDel="00000000" w:rsidR="00000000" w:rsidRPr="00000000">
        <w:rPr>
          <w:rFonts w:ascii="Tahoma" w:cs="Tahoma" w:eastAsia="Tahoma" w:hAnsi="Tahoma"/>
          <w:i w:val="1"/>
          <w:smallCaps w:val="0"/>
          <w:color w:val="767171"/>
          <w:sz w:val="18"/>
          <w:szCs w:val="18"/>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85">
      <w:pPr>
        <w:spacing w:after="120" w:line="276" w:lineRule="auto"/>
        <w:ind w:left="-141" w:right="-409.1338582677156" w:firstLine="0"/>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rtl w:val="0"/>
        </w:rPr>
        <w:t xml:space="preserve">3.- El plazo de garantía propuesto se entenderá ofrecido como años enteros.</w:t>
      </w:r>
    </w:p>
    <w:p w:rsidR="00000000" w:rsidDel="00000000" w:rsidP="00000000" w:rsidRDefault="00000000" w:rsidRPr="00000000" w14:paraId="0000018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br7y4f5a16op" w:id="9"/>
      <w:bookmarkEnd w:id="9"/>
      <w:r w:rsidDel="00000000" w:rsidR="00000000" w:rsidRPr="00000000">
        <w:rPr>
          <w:rtl w:val="0"/>
        </w:rPr>
      </w:r>
    </w:p>
    <w:p w:rsidR="00000000" w:rsidDel="00000000" w:rsidP="00000000" w:rsidRDefault="00000000" w:rsidRPr="00000000" w14:paraId="0000018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23ju2ov191sn" w:id="10"/>
      <w:bookmarkEnd w:id="10"/>
      <w:r w:rsidDel="00000000" w:rsidR="00000000" w:rsidRPr="00000000">
        <w:rPr>
          <w:rtl w:val="0"/>
        </w:rPr>
      </w:r>
    </w:p>
    <w:p w:rsidR="00000000" w:rsidDel="00000000" w:rsidP="00000000" w:rsidRDefault="00000000" w:rsidRPr="00000000" w14:paraId="0000018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left"/>
        <w:rPr>
          <w:rFonts w:ascii="Tahoma" w:cs="Tahoma" w:eastAsia="Tahoma" w:hAnsi="Tahoma"/>
          <w:b w:val="1"/>
          <w:i w:val="0"/>
          <w:smallCaps w:val="0"/>
          <w:strike w:val="0"/>
          <w:color w:val="000000"/>
          <w:sz w:val="20"/>
          <w:szCs w:val="20"/>
          <w:u w:val="none"/>
          <w:shd w:fill="auto" w:val="clear"/>
          <w:vertAlign w:val="baseline"/>
        </w:rPr>
      </w:pPr>
      <w:bookmarkStart w:colFirst="0" w:colLast="0" w:name="_heading=h.g1h2zvy649zx" w:id="11"/>
      <w:bookmarkEnd w:id="11"/>
      <w:r w:rsidDel="00000000" w:rsidR="00000000" w:rsidRPr="00000000">
        <w:rPr>
          <w:rtl w:val="0"/>
        </w:rPr>
      </w:r>
    </w:p>
    <w:p w:rsidR="00000000" w:rsidDel="00000000" w:rsidP="00000000" w:rsidRDefault="00000000" w:rsidRPr="00000000" w14:paraId="0000018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nypyl01yfwkt" w:id="12"/>
      <w:bookmarkEnd w:id="12"/>
      <w:r w:rsidDel="00000000" w:rsidR="00000000" w:rsidRPr="00000000">
        <w:rPr>
          <w:rtl w:val="0"/>
        </w:rPr>
      </w:r>
    </w:p>
    <w:p w:rsidR="00000000" w:rsidDel="00000000" w:rsidP="00000000" w:rsidRDefault="00000000" w:rsidRPr="00000000" w14:paraId="0000018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qdyex6l5zh5d" w:id="13"/>
      <w:bookmarkEnd w:id="13"/>
      <w:r w:rsidDel="00000000" w:rsidR="00000000" w:rsidRPr="00000000">
        <w:br w:type="page"/>
      </w:r>
      <w:r w:rsidDel="00000000" w:rsidR="00000000" w:rsidRPr="00000000">
        <w:rPr>
          <w:rtl w:val="0"/>
        </w:rPr>
      </w:r>
    </w:p>
    <w:p w:rsidR="00000000" w:rsidDel="00000000" w:rsidP="00000000" w:rsidRDefault="00000000" w:rsidRPr="00000000" w14:paraId="0000018B">
      <w:pPr>
        <w:pStyle w:val="Heading1"/>
        <w:spacing w:after="120" w:before="0" w:line="276" w:lineRule="auto"/>
        <w:ind w:right="-409.1338582677156"/>
        <w:jc w:val="center"/>
        <w:rPr>
          <w:rFonts w:ascii="Tahoma" w:cs="Tahoma" w:eastAsia="Tahoma" w:hAnsi="Tahoma"/>
          <w:b w:val="1"/>
          <w:color w:val="ff0000"/>
          <w:sz w:val="20"/>
          <w:szCs w:val="20"/>
          <w:highlight w:val="yellow"/>
          <w:u w:val="single"/>
        </w:rPr>
      </w:pPr>
      <w:bookmarkStart w:colFirst="0" w:colLast="0" w:name="_heading=h.rl3yy05qcwh9" w:id="14"/>
      <w:bookmarkEnd w:id="14"/>
      <w:r w:rsidDel="00000000" w:rsidR="00000000" w:rsidRPr="00000000">
        <w:rPr>
          <w:rFonts w:ascii="Tahoma" w:cs="Tahoma" w:eastAsia="Tahoma" w:hAnsi="Tahoma"/>
          <w:b w:val="1"/>
          <w:color w:val="000000"/>
          <w:sz w:val="20"/>
          <w:szCs w:val="20"/>
          <w:u w:val="single"/>
          <w:rtl w:val="0"/>
        </w:rPr>
        <w:t xml:space="preserve">ANEXO Nº 11</w:t>
      </w:r>
      <w:r w:rsidDel="00000000" w:rsidR="00000000" w:rsidRPr="00000000">
        <w:rPr>
          <w:rtl w:val="0"/>
        </w:rPr>
      </w:r>
    </w:p>
    <w:p w:rsidR="00000000" w:rsidDel="00000000" w:rsidP="00000000" w:rsidRDefault="00000000" w:rsidRPr="00000000" w14:paraId="0000018C">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8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ASPECTOS DE SOSTENIBILIDAD</w:t>
      </w:r>
    </w:p>
    <w:p w:rsidR="00000000" w:rsidDel="00000000" w:rsidP="00000000" w:rsidRDefault="00000000" w:rsidRPr="00000000" w14:paraId="0000018E">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AMPLIACIÓN DEL SISTEMA DE ALMACENAMIENTO DE BIOGÁS DE LA EDAR BAIX LLOBREGAT</w:t>
      </w:r>
    </w:p>
    <w:p w:rsidR="00000000" w:rsidDel="00000000" w:rsidP="00000000" w:rsidRDefault="00000000" w:rsidRPr="00000000" w14:paraId="0000018F">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AB/2025/090)</w:t>
      </w:r>
    </w:p>
    <w:p w:rsidR="00000000" w:rsidDel="00000000" w:rsidP="00000000" w:rsidRDefault="00000000" w:rsidRPr="00000000" w14:paraId="00000190">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adjudicataria, y se obliga a ejecutar la prestación aplicando los siguientes aspectos de sostenibilidad:</w:t>
      </w:r>
      <w:r w:rsidDel="00000000" w:rsidR="00000000" w:rsidRPr="00000000">
        <w:rPr>
          <w:rtl w:val="0"/>
        </w:rPr>
      </w:r>
    </w:p>
    <w:p w:rsidR="00000000" w:rsidDel="00000000" w:rsidP="00000000" w:rsidRDefault="00000000" w:rsidRPr="00000000" w14:paraId="00000191">
      <w:pPr>
        <w:spacing w:after="120" w:line="276" w:lineRule="auto"/>
        <w:ind w:left="-135"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 Aspectos medioambientales:</w:t>
      </w:r>
    </w:p>
    <w:p w:rsidR="00000000" w:rsidDel="00000000" w:rsidP="00000000" w:rsidRDefault="00000000" w:rsidRPr="00000000" w14:paraId="00000192">
      <w:pPr>
        <w:spacing w:after="0" w:line="240" w:lineRule="auto"/>
        <w:jc w:val="both"/>
        <w:rPr>
          <w:rFonts w:ascii="Tahoma" w:cs="Tahoma" w:eastAsia="Tahoma" w:hAnsi="Tahoma"/>
          <w:b w:val="1"/>
          <w:sz w:val="14"/>
          <w:szCs w:val="14"/>
        </w:rPr>
      </w:pPr>
      <w:r w:rsidDel="00000000" w:rsidR="00000000" w:rsidRPr="00000000">
        <w:rPr>
          <w:rtl w:val="0"/>
        </w:rPr>
      </w:r>
    </w:p>
    <w:tbl>
      <w:tblPr>
        <w:tblStyle w:val="Table8"/>
        <w:tblW w:w="8731.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655"/>
        <w:gridCol w:w="1076"/>
        <w:tblGridChange w:id="0">
          <w:tblGrid>
            <w:gridCol w:w="7655"/>
            <w:gridCol w:w="1076"/>
          </w:tblGrid>
        </w:tblGridChange>
      </w:tblGrid>
      <w:tr>
        <w:trPr>
          <w:cantSplit w:val="0"/>
          <w:tblHeader w:val="0"/>
        </w:trPr>
        <w:tc>
          <w:tcPr>
            <w:shd w:fill="b8cce4" w:val="clear"/>
            <w:vAlign w:val="center"/>
          </w:tcPr>
          <w:p w:rsidR="00000000" w:rsidDel="00000000" w:rsidP="00000000" w:rsidRDefault="00000000" w:rsidRPr="00000000" w14:paraId="00000193">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C.3.1.1) del presente Pliego.</w:t>
            </w:r>
          </w:p>
        </w:tc>
        <w:tc>
          <w:tcPr>
            <w:vAlign w:val="center"/>
          </w:tcPr>
          <w:p w:rsidR="00000000" w:rsidDel="00000000" w:rsidP="00000000" w:rsidRDefault="00000000" w:rsidRPr="00000000" w14:paraId="00000194">
            <w:pPr>
              <w:spacing w:after="12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95">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196">
            <w:pPr>
              <w:numPr>
                <w:ilvl w:val="0"/>
                <w:numId w:val="20"/>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w:t>
            </w:r>
            <w:r w:rsidDel="00000000" w:rsidR="00000000" w:rsidRPr="00000000">
              <w:rPr>
                <w:rFonts w:ascii="Tahoma" w:cs="Tahoma" w:eastAsia="Tahoma" w:hAnsi="Tahoma"/>
                <w:b w:val="1"/>
                <w:sz w:val="20"/>
                <w:szCs w:val="20"/>
                <w:u w:val="single"/>
                <w:rtl w:val="0"/>
              </w:rPr>
              <w:t xml:space="preserve">vehículos 100% eléctricos para la realización de la totalidad de los desplazamientos</w:t>
            </w:r>
            <w:r w:rsidDel="00000000" w:rsidR="00000000" w:rsidRPr="00000000">
              <w:rPr>
                <w:rFonts w:ascii="Tahoma" w:cs="Tahoma" w:eastAsia="Tahoma" w:hAnsi="Tahoma"/>
                <w:b w:val="1"/>
                <w:sz w:val="20"/>
                <w:szCs w:val="20"/>
                <w:rtl w:val="0"/>
              </w:rPr>
              <w:t xml:space="preserve"> a llevar a cabo en la ejecución del presente Contrato.</w:t>
            </w:r>
          </w:p>
        </w:tc>
        <w:tc>
          <w:tcPr>
            <w:vAlign w:val="center"/>
          </w:tcPr>
          <w:p w:rsidR="00000000" w:rsidDel="00000000" w:rsidP="00000000" w:rsidRDefault="00000000" w:rsidRPr="00000000" w14:paraId="00000197">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98">
            <w:pPr>
              <w:numPr>
                <w:ilvl w:val="0"/>
                <w:numId w:val="20"/>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w:t>
            </w:r>
          </w:p>
        </w:tc>
        <w:tc>
          <w:tcPr>
            <w:vAlign w:val="center"/>
          </w:tcPr>
          <w:p w:rsidR="00000000" w:rsidDel="00000000" w:rsidP="00000000" w:rsidRDefault="00000000" w:rsidRPr="00000000" w14:paraId="00000199">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bl>
    <w:p w:rsidR="00000000" w:rsidDel="00000000" w:rsidP="00000000" w:rsidRDefault="00000000" w:rsidRPr="00000000" w14:paraId="0000019A">
      <w:pPr>
        <w:pStyle w:val="Heading1"/>
        <w:spacing w:after="120" w:before="0" w:line="276" w:lineRule="auto"/>
        <w:ind w:right="-409.1338582677156"/>
        <w:jc w:val="left"/>
        <w:rPr>
          <w:rFonts w:ascii="Tahoma" w:cs="Tahoma" w:eastAsia="Tahoma" w:hAnsi="Tahoma"/>
          <w:b w:val="1"/>
          <w:color w:val="000000"/>
          <w:sz w:val="20"/>
          <w:szCs w:val="20"/>
        </w:rPr>
      </w:pPr>
      <w:bookmarkStart w:colFirst="0" w:colLast="0" w:name="_heading=h.9umxazlugw60" w:id="15"/>
      <w:bookmarkEnd w:id="15"/>
      <w:r w:rsidDel="00000000" w:rsidR="00000000" w:rsidRPr="00000000">
        <w:rPr>
          <w:rtl w:val="0"/>
        </w:rPr>
      </w:r>
    </w:p>
    <w:p w:rsidR="00000000" w:rsidDel="00000000" w:rsidP="00000000" w:rsidRDefault="00000000" w:rsidRPr="00000000" w14:paraId="0000019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9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D">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E">
      <w:pPr>
        <w:pBdr>
          <w:bottom w:color="a6a6a6" w:space="1" w:sz="4" w:val="single"/>
        </w:pBdr>
        <w:spacing w:after="120" w:line="276" w:lineRule="auto"/>
        <w:ind w:left="-141" w:right="-409.1338582677156"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9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1A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(C.3.1.1), deberá aportarse el presente Anexo Nº 11 debidamente cumplimentado, indicando la opción que corresponda y habiéndose de respetar en todo caso el contenido íntegro del mismo.</w:t>
      </w:r>
    </w:p>
    <w:p w:rsidR="00000000" w:rsidDel="00000000" w:rsidP="00000000" w:rsidRDefault="00000000" w:rsidRPr="00000000" w14:paraId="000001A1">
      <w:pPr>
        <w:spacing w:after="120" w:line="276" w:lineRule="auto"/>
        <w:ind w:left="-141" w:right="-409" w:firstLine="0"/>
        <w:jc w:val="both"/>
        <w:rPr>
          <w:rFonts w:ascii="Tahoma" w:cs="Tahoma" w:eastAsia="Tahoma" w:hAnsi="Tahoma"/>
          <w:b w:val="1"/>
          <w:sz w:val="20"/>
          <w:szCs w:val="20"/>
          <w:u w:val="single"/>
        </w:rPr>
      </w:pPr>
      <w:r w:rsidDel="00000000" w:rsidR="00000000" w:rsidRPr="00000000">
        <w:rPr>
          <w:rFonts w:ascii="Tahoma" w:cs="Tahoma" w:eastAsia="Tahoma" w:hAnsi="Tahoma"/>
          <w:i w:val="1"/>
          <w:color w:val="767171"/>
          <w:sz w:val="18"/>
          <w:szCs w:val="18"/>
          <w:rtl w:val="0"/>
        </w:rPr>
        <w:t xml:space="preserve">3.- Indicar lo que proceda. Con independencia de si se ofertan los mencionados aspectos de sostenibilidad (C.3.1.2) vinculadas con la movilidad sostenible, se deberá marcar un “SI” en la opción ofrecida de entre las dos posibles (A o B) y en la otra un “NO”. En el caso de no ofrecer medidas ambientales (C.3.1.2), deberá marcar “NO” en las dos opciones (A y B).   </w:t>
      </w:r>
      <w:r w:rsidDel="00000000" w:rsidR="00000000" w:rsidRPr="00000000">
        <w:rPr>
          <w:rtl w:val="0"/>
        </w:rPr>
      </w:r>
    </w:p>
    <w:p w:rsidR="00000000" w:rsidDel="00000000" w:rsidP="00000000" w:rsidRDefault="00000000" w:rsidRPr="00000000" w14:paraId="000001A2">
      <w:pPr>
        <w:spacing w:after="120" w:line="276" w:lineRule="auto"/>
        <w:ind w:left="-141" w:right="-409"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12</w:t>
      </w:r>
      <w:r w:rsidDel="00000000" w:rsidR="00000000" w:rsidRPr="00000000">
        <w:rPr>
          <w:rtl w:val="0"/>
        </w:rPr>
      </w:r>
    </w:p>
    <w:p w:rsidR="00000000" w:rsidDel="00000000" w:rsidP="00000000" w:rsidRDefault="00000000" w:rsidRPr="00000000" w14:paraId="000001A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w:t>
      </w:r>
    </w:p>
    <w:p w:rsidR="00000000" w:rsidDel="00000000" w:rsidP="00000000" w:rsidRDefault="00000000" w:rsidRPr="00000000" w14:paraId="000001A4">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smallCaps w:val="0"/>
          <w:sz w:val="20"/>
          <w:szCs w:val="20"/>
          <w:rtl w:val="0"/>
        </w:rPr>
        <w:t xml:space="preserve"> DEL SISTEMA DE ALMACENAMIENTO DE BIOGÁS DE LA EDAR BAIX LLOBREGAT</w:t>
      </w:r>
    </w:p>
    <w:p w:rsidR="00000000" w:rsidDel="00000000" w:rsidP="00000000" w:rsidRDefault="00000000" w:rsidRPr="00000000" w14:paraId="000001A5">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1A6">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w:t>
      </w:r>
      <w:r w:rsidDel="00000000" w:rsidR="00000000" w:rsidRPr="00000000">
        <w:rPr>
          <w:rFonts w:ascii="Tahoma" w:cs="Tahoma" w:eastAsia="Tahoma" w:hAnsi="Tahoma"/>
          <w:sz w:val="20"/>
          <w:szCs w:val="20"/>
          <w:rtl w:val="0"/>
        </w:rPr>
        <w:t xml:space="preserve">precio son los siguientes:</w:t>
      </w:r>
      <w:r w:rsidDel="00000000" w:rsidR="00000000" w:rsidRPr="00000000">
        <w:rPr>
          <w:rtl w:val="0"/>
        </w:rPr>
      </w:r>
    </w:p>
    <w:tbl>
      <w:tblPr>
        <w:tblStyle w:val="Table9"/>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after="0" w:line="240" w:lineRule="auto"/>
              <w:ind w:right="-409.1338582677156"/>
              <w:rPr>
                <w:rFonts w:ascii="Tahoma" w:cs="Tahoma" w:eastAsia="Tahoma" w:hAnsi="Tahoma"/>
                <w:b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after="0" w:line="240" w:lineRule="auto"/>
              <w:ind w:right="183.18897637795374"/>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A">
            <w:pPr>
              <w:widowControl w:val="0"/>
              <w:spacing w:after="0" w:line="240" w:lineRule="auto"/>
              <w:ind w:right="-60"/>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35</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09.1338582677156" w:firstLine="0"/>
              <w:jc w:val="left"/>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(Obligatorio) “Procedimiento y organización para la ejecución de los trabajos”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C">
            <w:pPr>
              <w:widowControl w:val="0"/>
              <w:spacing w:after="0" w:line="240" w:lineRule="auto"/>
              <w:ind w:right="-60"/>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15</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after="0" w:line="240" w:lineRule="auto"/>
              <w:ind w:right="-409.1338582677156"/>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(Obligatorio) “Especificaciones técnicas de los equipos y componentes”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E">
            <w:pPr>
              <w:widowControl w:val="0"/>
              <w:spacing w:after="0" w:line="240" w:lineRule="auto"/>
              <w:ind w:right="-6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09.1338582677156" w:firstLine="0"/>
              <w:jc w:val="left"/>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(Obligatorio) “Plan de control de calidad”</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0">
            <w:pPr>
              <w:widowControl w:val="0"/>
              <w:spacing w:after="0" w:line="240" w:lineRule="auto"/>
              <w:ind w:right="-60"/>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10</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after="0" w:line="240" w:lineRule="auto"/>
              <w:ind w:right="-409.1338582677156"/>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2">
            <w:pPr>
              <w:widowControl w:val="0"/>
              <w:spacing w:after="0" w:line="240" w:lineRule="auto"/>
              <w:ind w:right="-60"/>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65</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after="0" w:line="240" w:lineRule="auto"/>
              <w:ind w:right="-409.1338582677156"/>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C.1) (Obligatorio) “Proposición económica”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4">
            <w:pPr>
              <w:widowControl w:val="0"/>
              <w:spacing w:after="0" w:line="240" w:lineRule="auto"/>
              <w:ind w:right="-60"/>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55</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after="0" w:line="240" w:lineRule="auto"/>
              <w:ind w:right="-409.1338582677156"/>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.2) (Mejora Opcional</w:t>
            </w:r>
            <w:r w:rsidDel="00000000" w:rsidR="00000000" w:rsidRPr="00000000">
              <w:rPr>
                <w:rFonts w:ascii="Tahoma" w:cs="Tahoma" w:eastAsia="Tahoma" w:hAnsi="Tahoma"/>
                <w:b w:val="1"/>
                <w:smallCaps w:val="0"/>
                <w:sz w:val="18"/>
                <w:szCs w:val="18"/>
                <w:rtl w:val="0"/>
              </w:rPr>
              <w:t xml:space="preserve">) “Plazo de garantía”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6">
            <w:pPr>
              <w:widowControl w:val="0"/>
              <w:spacing w:after="0" w:line="240" w:lineRule="auto"/>
              <w:ind w:right="-60"/>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5</w:t>
            </w:r>
            <w:r w:rsidDel="00000000" w:rsidR="00000000" w:rsidRPr="00000000">
              <w:rPr>
                <w:rFonts w:ascii="Tahoma" w:cs="Tahoma" w:eastAsia="Tahoma" w:hAnsi="Tahoma"/>
                <w:b w:val="1"/>
                <w:smallCaps w:val="0"/>
                <w:sz w:val="18"/>
                <w:szCs w:val="18"/>
                <w:rtl w:val="0"/>
              </w:rPr>
              <w:t xml:space="preserve">,</w:t>
            </w:r>
            <w:r w:rsidDel="00000000" w:rsidR="00000000" w:rsidRPr="00000000">
              <w:rPr>
                <w:rFonts w:ascii="Tahoma" w:cs="Tahoma" w:eastAsia="Tahoma" w:hAnsi="Tahoma"/>
                <w:b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(Mejora Opcional) “Aspectos de sostenibilidad”</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8">
            <w:pPr>
              <w:widowControl w:val="0"/>
              <w:spacing w:after="0" w:line="240" w:lineRule="auto"/>
              <w:ind w:right="-60"/>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9">
            <w:pPr>
              <w:widowControl w:val="0"/>
              <w:spacing w:after="0" w:line="240" w:lineRule="auto"/>
              <w:ind w:right="41.45669291338663"/>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 (Mejora Opcional)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A">
            <w:pPr>
              <w:widowControl w:val="0"/>
              <w:spacing w:after="0" w:line="240" w:lineRule="auto"/>
              <w:ind w:right="-6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B">
            <w:pPr>
              <w:widowControl w:val="0"/>
              <w:spacing w:after="0" w:line="240" w:lineRule="auto"/>
              <w:ind w:right="41.45669291338663"/>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C.3.1.1) (Mejora Opcional)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C">
            <w:pPr>
              <w:widowControl w:val="0"/>
              <w:spacing w:after="0" w:line="240" w:lineRule="auto"/>
              <w:ind w:right="-6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2,50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BD">
            <w:pPr>
              <w:widowControl w:val="0"/>
              <w:spacing w:after="0" w:line="240" w:lineRule="auto"/>
              <w:ind w:right="41.45669291338663"/>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C.3.1.2) (Mejora Opcional)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E">
            <w:pPr>
              <w:widowControl w:val="0"/>
              <w:spacing w:after="0" w:line="240" w:lineRule="auto"/>
              <w:ind w:right="-6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2,50</w:t>
            </w:r>
          </w:p>
        </w:tc>
      </w:tr>
    </w:tbl>
    <w:p w:rsidR="00000000" w:rsidDel="00000000" w:rsidP="00000000" w:rsidRDefault="00000000" w:rsidRPr="00000000" w14:paraId="000001BF">
      <w:pPr>
        <w:spacing w:after="120" w:before="240" w:line="276" w:lineRule="auto"/>
        <w:ind w:left="-141" w:right="-409.1338582677156" w:firstLine="0"/>
        <w:jc w:val="both"/>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w:t>
      </w:r>
      <w:r w:rsidDel="00000000" w:rsidR="00000000" w:rsidRPr="00000000">
        <w:rPr>
          <w:rFonts w:ascii="Tahoma" w:cs="Tahoma" w:eastAsia="Tahoma" w:hAnsi="Tahoma"/>
          <w:b w:val="1"/>
          <w:sz w:val="20"/>
          <w:szCs w:val="20"/>
          <w:u w:val="single"/>
          <w:rtl w:val="0"/>
        </w:rPr>
        <w:t xml:space="preserve"> 35</w:t>
      </w:r>
      <w:r w:rsidDel="00000000" w:rsidR="00000000" w:rsidRPr="00000000">
        <w:rPr>
          <w:rFonts w:ascii="Tahoma" w:cs="Tahoma" w:eastAsia="Tahoma" w:hAnsi="Tahoma"/>
          <w:b w:val="1"/>
          <w:smallCaps w:val="0"/>
          <w:sz w:val="20"/>
          <w:szCs w:val="20"/>
          <w:u w:val="single"/>
          <w:rtl w:val="0"/>
        </w:rPr>
        <w:t xml:space="preserve"> puntos, desglosados de la siguiente manera:</w:t>
      </w:r>
    </w:p>
    <w:p w:rsidR="00000000" w:rsidDel="00000000" w:rsidP="00000000" w:rsidRDefault="00000000" w:rsidRPr="00000000" w14:paraId="000001C0">
      <w:pPr>
        <w:spacing w:after="120" w:line="276" w:lineRule="auto"/>
        <w:ind w:left="-141.73228346456688"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B.1) (Obligatorio) “Procedimiento y organización para la ejecución de los trabajos”: hasta 15 puntos. </w:t>
      </w:r>
    </w:p>
    <w:p w:rsidR="00000000" w:rsidDel="00000000" w:rsidP="00000000" w:rsidRDefault="00000000" w:rsidRPr="00000000" w14:paraId="000001C1">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B.1) de la cláusula 10 del presente Pliego, se puntuará en comparación entre todas las ofertas recibidas, valorando entre otros aspectos, la exhaustividad y particularización, la coherencia de los diagramas funcionales de la organización de personal y las actividades y coordinación expuestas, así como el cronograma desarrollado. Todo esto en relación con los trabajos a realizar que se detallan en el PPT.</w:t>
      </w:r>
    </w:p>
    <w:p w:rsidR="00000000" w:rsidDel="00000000" w:rsidP="00000000" w:rsidRDefault="00000000" w:rsidRPr="00000000" w14:paraId="000001C2">
      <w:pPr>
        <w:spacing w:after="120" w:line="276" w:lineRule="auto"/>
        <w:ind w:left="-135"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1C3">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4">
      <w:pPr>
        <w:spacing w:after="24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C5">
      <w:pPr>
        <w:tabs>
          <w:tab w:val="left" w:leader="none" w:pos="-2268"/>
          <w:tab w:val="left" w:leader="none" w:pos="-1548"/>
          <w:tab w:val="left" w:leader="none" w:pos="-828"/>
        </w:tabs>
        <w:spacing w:after="120" w:line="276" w:lineRule="auto"/>
        <w:ind w:left="-141.73228346456688"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(Obligatorio) “Especificaciones técnicas de los equipos y componentes”: hasta 10 puntos. </w:t>
      </w:r>
    </w:p>
    <w:p w:rsidR="00000000" w:rsidDel="00000000" w:rsidP="00000000" w:rsidRDefault="00000000" w:rsidRPr="00000000" w14:paraId="000001C6">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del fabricante y las características de los equipos y componentes, incluyendo las especificaciones técnicas de los mismos, que se efectúe, el contenido del cual tiene que cumplir con el que se indica en el apartado B.2) de la cláusula 10 del presente Pliego, valorando entre otros aspectos, cumplimiento de las especificaciones de los equipos y componentes recogidos en el PPT, funcionalidad, eficiencia de la operación, mantenibilidad posterior y calidad de los materiales.</w:t>
      </w:r>
    </w:p>
    <w:p w:rsidR="00000000" w:rsidDel="00000000" w:rsidP="00000000" w:rsidRDefault="00000000" w:rsidRPr="00000000" w14:paraId="000001C7">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características de los productos y sistemas que sean consideradas como excelentes. El resto de las ofertas de los operadores económicos se puntuarán proporcionalmente respecto de la que haya obtenido la máxima puntuación.</w:t>
      </w:r>
    </w:p>
    <w:p w:rsidR="00000000" w:rsidDel="00000000" w:rsidP="00000000" w:rsidRDefault="00000000" w:rsidRPr="00000000" w14:paraId="000001C8">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en cada uno de los apartados si, no obstante ser la mejor, se considera que no es merecedora de la totalidad de la puntuación prevista en el criterio de adjudicación. En caso de producirse esta situación, al resto de las ofertas se los atribuirá la puntuación comparativamente partiendo de la puntuación asignada a la que se considere la mejor oferta.</w:t>
      </w:r>
    </w:p>
    <w:p w:rsidR="00000000" w:rsidDel="00000000" w:rsidP="00000000" w:rsidRDefault="00000000" w:rsidRPr="00000000" w14:paraId="000001C9">
      <w:pPr>
        <w:spacing w:after="24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las características de los productos y sistemas propuestas tienen que estar vinculadas al objeto contractual. En consecuencia, Aigües de Barcelona se reserva la facultad de admitir, a los efectos de su valoración, las especificaciones técnicas.</w:t>
      </w:r>
    </w:p>
    <w:p w:rsidR="00000000" w:rsidDel="00000000" w:rsidP="00000000" w:rsidRDefault="00000000" w:rsidRPr="00000000" w14:paraId="000001CA">
      <w:pPr>
        <w:spacing w:after="120" w:line="276" w:lineRule="auto"/>
        <w:ind w:left="-141.73228346456688"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(Obligatorio) “Plan de control de calidad”: hasta 10 puntos. </w:t>
      </w:r>
    </w:p>
    <w:p w:rsidR="00000000" w:rsidDel="00000000" w:rsidP="00000000" w:rsidRDefault="00000000" w:rsidRPr="00000000" w14:paraId="000001CB">
      <w:pPr>
        <w:spacing w:after="120" w:line="276" w:lineRule="auto"/>
        <w:ind w:left="-141.73228346456688"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y calidad que se efectúe, el contenido del cual tiene que cumplir con el que se indica en el apartado B.3) de la cláusula 10 del presente Pliego, se puntuará en comparación entre todas las ofertas recibidas, valorando entre otros aspectos, el grado de idoneidad de la propuesta, exhaustividad y particularización de acuerdo a las actuaciones a llevar a cabo.</w:t>
      </w:r>
    </w:p>
    <w:p w:rsidR="00000000" w:rsidDel="00000000" w:rsidP="00000000" w:rsidRDefault="00000000" w:rsidRPr="00000000" w14:paraId="000001CC">
      <w:pPr>
        <w:spacing w:after="120" w:line="276" w:lineRule="auto"/>
        <w:ind w:left="-141.73228346456688"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plan de control y calidad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1CD">
      <w:pPr>
        <w:spacing w:after="120" w:line="276" w:lineRule="auto"/>
        <w:ind w:left="-141.73228346456688"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E">
      <w:pPr>
        <w:spacing w:after="120" w:line="276" w:lineRule="auto"/>
        <w:ind w:left="-141.73228346456688"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CF">
      <w:pPr>
        <w:numPr>
          <w:ilvl w:val="3"/>
          <w:numId w:val="19"/>
        </w:numPr>
        <w:spacing w:after="240" w:line="276" w:lineRule="auto"/>
        <w:ind w:left="425.19685039370086" w:right="-409.1338582677156"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Las propuestas que obtengan una puntuación inferior a los 20 puntos en relación con los criterios sometidos a un juicio de valor serán excluidas del presente procedimiento al considerarse técnicamente insuficientes. Por tanto, respecto a las mismas ya no se procederá a la apertura de su sobre Nº 3, ni consecuentemente serán tenidas en cuenta en ningún caso a efectos de la apreciación de las ofertas anormales o desproporcionadas al no tener la consideración de ofertas admitidas.</w:t>
      </w:r>
    </w:p>
    <w:p w:rsidR="00000000" w:rsidDel="00000000" w:rsidP="00000000" w:rsidRDefault="00000000" w:rsidRPr="00000000" w14:paraId="000001D0">
      <w:pPr>
        <w:spacing w:after="120" w:before="240" w:line="276" w:lineRule="auto"/>
        <w:ind w:left="-141" w:right="-409.1338582677156"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sz w:val="20"/>
          <w:szCs w:val="20"/>
          <w:u w:val="single"/>
          <w:rtl w:val="0"/>
        </w:rPr>
        <w:t xml:space="preserve"> 65</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D1">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w:t>
      </w:r>
      <w:r w:rsidDel="00000000" w:rsidR="00000000" w:rsidRPr="00000000">
        <w:rPr>
          <w:rFonts w:ascii="Tahoma" w:cs="Tahoma" w:eastAsia="Tahoma" w:hAnsi="Tahoma"/>
          <w:b w:val="1"/>
          <w:sz w:val="20"/>
          <w:szCs w:val="20"/>
          <w:rtl w:val="0"/>
        </w:rPr>
        <w:t xml:space="preserve"> 55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1D2">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D3">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económica=55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1D4">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D5">
      <w:pPr>
        <w:numPr>
          <w:ilvl w:val="0"/>
          <w:numId w:val="9"/>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min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1D6">
      <w:pPr>
        <w:numPr>
          <w:ilvl w:val="0"/>
          <w:numId w:val="9"/>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1D7">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D8">
      <w:pPr>
        <w:numPr>
          <w:ilvl w:val="0"/>
          <w:numId w:val="4"/>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w:t>
      </w:r>
      <w:r w:rsidDel="00000000" w:rsidR="00000000" w:rsidRPr="00000000">
        <w:rPr>
          <w:rFonts w:ascii="Tahoma" w:cs="Tahoma" w:eastAsia="Tahoma" w:hAnsi="Tahoma"/>
          <w:smallCaps w:val="0"/>
          <w:sz w:val="20"/>
          <w:szCs w:val="20"/>
          <w:rtl w:val="0"/>
        </w:rPr>
        <w:t xml:space="preserve"> contiene valores presuntamente anormales o desproporcionados cuando se encuentre en alguno de los siguientes supuestos:</w:t>
      </w:r>
      <w:r w:rsidDel="00000000" w:rsidR="00000000" w:rsidRPr="00000000">
        <w:rPr>
          <w:rtl w:val="0"/>
        </w:rPr>
      </w:r>
    </w:p>
    <w:p w:rsidR="00000000" w:rsidDel="00000000" w:rsidP="00000000" w:rsidRDefault="00000000" w:rsidRPr="00000000" w14:paraId="000001D9">
      <w:pPr>
        <w:numPr>
          <w:ilvl w:val="1"/>
          <w:numId w:val="11"/>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sólo concurre un único licitador, sea inferior presupuesto máximo de licitación en más de 20,00 %.</w:t>
      </w:r>
    </w:p>
    <w:p w:rsidR="00000000" w:rsidDel="00000000" w:rsidP="00000000" w:rsidRDefault="00000000" w:rsidRPr="00000000" w14:paraId="000001DA">
      <w:pPr>
        <w:numPr>
          <w:ilvl w:val="1"/>
          <w:numId w:val="11"/>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dos licitadores, sea inferior en más de 15,00 % a la otra oferta admitida.</w:t>
      </w:r>
    </w:p>
    <w:p w:rsidR="00000000" w:rsidDel="00000000" w:rsidP="00000000" w:rsidRDefault="00000000" w:rsidRPr="00000000" w14:paraId="000001DB">
      <w:pPr>
        <w:numPr>
          <w:ilvl w:val="1"/>
          <w:numId w:val="11"/>
        </w:numPr>
        <w:spacing w:after="120" w:line="276" w:lineRule="auto"/>
        <w:ind w:left="850"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Cuando concurren tres o más licitadores, sea inferior en más de 10,00 % de la media aritmética de las ofertas admitidas.</w:t>
      </w:r>
    </w:p>
    <w:p w:rsidR="00000000" w:rsidDel="00000000" w:rsidP="00000000" w:rsidRDefault="00000000" w:rsidRPr="00000000" w14:paraId="000001DC">
      <w:pPr>
        <w:numPr>
          <w:ilvl w:val="0"/>
          <w:numId w:val="11"/>
        </w:numPr>
        <w:spacing w:after="24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 </w:t>
      </w:r>
      <w:r w:rsidDel="00000000" w:rsidR="00000000" w:rsidRPr="00000000">
        <w:rPr>
          <w:rtl w:val="0"/>
        </w:rPr>
      </w:r>
    </w:p>
    <w:p w:rsidR="00000000" w:rsidDel="00000000" w:rsidP="00000000" w:rsidRDefault="00000000" w:rsidRPr="00000000" w14:paraId="000001DD">
      <w:pPr>
        <w:spacing w:after="120" w:before="0" w:line="276" w:lineRule="auto"/>
        <w:ind w:left="-141" w:right="-409.1338582677156" w:firstLine="0"/>
        <w:jc w:val="both"/>
        <w:rPr>
          <w:rFonts w:ascii="Tahoma" w:cs="Tahoma" w:eastAsia="Tahoma" w:hAnsi="Tahoma"/>
          <w:sz w:val="20"/>
          <w:szCs w:val="20"/>
        </w:rPr>
      </w:pPr>
      <w:bookmarkStart w:colFirst="0" w:colLast="0" w:name="_heading=h.mqlxrer66fo1" w:id="16"/>
      <w:bookmarkEnd w:id="16"/>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Plazo de garantía: hasta 5 puntos.</w:t>
      </w:r>
      <w:r w:rsidDel="00000000" w:rsidR="00000000" w:rsidRPr="00000000">
        <w:rPr>
          <w:rtl w:val="0"/>
        </w:rPr>
      </w:r>
    </w:p>
    <w:p w:rsidR="00000000" w:rsidDel="00000000" w:rsidP="00000000" w:rsidRDefault="00000000" w:rsidRPr="00000000" w14:paraId="000001DE">
      <w:pPr>
        <w:numPr>
          <w:ilvl w:val="0"/>
          <w:numId w:val="14"/>
        </w:numPr>
        <w:spacing w:after="120" w:before="0" w:line="276" w:lineRule="auto"/>
        <w:ind w:left="283.46456692913375" w:right="-409.1338582677156" w:hanging="360"/>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Plazo de garantía contra cualquier defecto del funcionamiento de la instalación: hasta 2 puntos.</w:t>
      </w:r>
      <w:r w:rsidDel="00000000" w:rsidR="00000000" w:rsidRPr="00000000">
        <w:rPr>
          <w:rtl w:val="0"/>
        </w:rPr>
      </w:r>
    </w:p>
    <w:p w:rsidR="00000000" w:rsidDel="00000000" w:rsidP="00000000" w:rsidRDefault="00000000" w:rsidRPr="00000000" w14:paraId="000001DF">
      <w:pPr>
        <w:spacing w:after="120" w:before="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será valorado de acuerdo con la siguiente fórmula:</w:t>
      </w:r>
    </w:p>
    <w:p w:rsidR="00000000" w:rsidDel="00000000" w:rsidP="00000000" w:rsidRDefault="00000000" w:rsidRPr="00000000" w14:paraId="000001E0">
      <w:pPr>
        <w:spacing w:after="120" w:before="0" w:line="276" w:lineRule="auto"/>
        <w:ind w:left="-141" w:right="-409.1338582677156" w:firstLine="0"/>
        <w:jc w:val="center"/>
        <w:rPr>
          <w:rFonts w:ascii="Tahoma" w:cs="Tahoma" w:eastAsia="Tahoma" w:hAnsi="Tahoma"/>
          <w:color w:val="2f5496"/>
          <w:sz w:val="20"/>
          <w:szCs w:val="20"/>
        </w:rPr>
      </w:pPr>
      <m:oMath>
        <m:r>
          <w:rPr>
            <w:rFonts w:ascii="Tahoma" w:cs="Tahoma" w:eastAsia="Tahoma" w:hAnsi="Tahoma"/>
            <w:sz w:val="20"/>
            <w:szCs w:val="20"/>
          </w:rPr>
          <m:t xml:space="preserve">Puntuación=2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máx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E1">
      <w:pPr>
        <w:spacing w:after="120" w:before="0" w:line="276" w:lineRule="auto"/>
        <w:ind w:left="-141"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w:t>
      </w:r>
    </w:p>
    <w:p w:rsidR="00000000" w:rsidDel="00000000" w:rsidP="00000000" w:rsidRDefault="00000000" w:rsidRPr="00000000" w14:paraId="000001E2">
      <w:pPr>
        <w:keepNext w:val="1"/>
        <w:keepLines w:val="1"/>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0" w:line="276" w:lineRule="auto"/>
        <w:ind w:left="720" w:right="-409.1338582677156" w:hanging="360"/>
        <w:jc w:val="both"/>
        <w:rPr>
          <w:rFonts w:ascii="Tahoma" w:cs="Tahoma" w:eastAsia="Tahoma" w:hAnsi="Tahoma"/>
          <w:sz w:val="20"/>
          <w:szCs w:val="20"/>
        </w:rPr>
      </w:pPr>
      <w:bookmarkStart w:colFirst="0" w:colLast="0" w:name="_heading=h.e2nglqs0qrj7" w:id="17"/>
      <w:bookmarkEnd w:id="17"/>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plazo de garantía máxima ofertado (años).</w:t>
      </w:r>
    </w:p>
    <w:p w:rsidR="00000000" w:rsidDel="00000000" w:rsidP="00000000" w:rsidRDefault="00000000" w:rsidRPr="00000000" w14:paraId="000001E3">
      <w:pPr>
        <w:keepNext w:val="1"/>
        <w:keepLines w:val="1"/>
        <w:numPr>
          <w:ilvl w:val="0"/>
          <w:numId w:val="14"/>
        </w:numPr>
        <w:spacing w:after="120" w:before="0" w:line="276" w:lineRule="auto"/>
        <w:ind w:left="720" w:right="-409.1338582677156" w:hanging="360"/>
        <w:jc w:val="both"/>
        <w:rPr>
          <w:rFonts w:ascii="Tahoma" w:cs="Tahoma" w:eastAsia="Tahoma" w:hAnsi="Tahoma"/>
          <w:sz w:val="20"/>
          <w:szCs w:val="20"/>
        </w:rPr>
      </w:pPr>
      <w:bookmarkStart w:colFirst="0" w:colLast="0" w:name="_heading=h.ivaqivordi3m" w:id="18"/>
      <w:bookmarkEnd w:id="18"/>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 </w:t>
      </w:r>
      <w:r w:rsidDel="00000000" w:rsidR="00000000" w:rsidRPr="00000000">
        <w:rPr>
          <w:rFonts w:ascii="Tahoma" w:cs="Tahoma" w:eastAsia="Tahoma" w:hAnsi="Tahoma"/>
          <w:sz w:val="20"/>
          <w:szCs w:val="20"/>
          <w:rtl w:val="0"/>
        </w:rPr>
        <w:t xml:space="preserve"> es el plazo de garantía del operador económico objeto de valoración (años).</w:t>
      </w:r>
    </w:p>
    <w:p w:rsidR="00000000" w:rsidDel="00000000" w:rsidP="00000000" w:rsidRDefault="00000000" w:rsidRPr="00000000" w14:paraId="000001E4">
      <w:pPr>
        <w:keepNext w:val="1"/>
        <w:keepLines w:val="1"/>
        <w:numPr>
          <w:ilvl w:val="0"/>
          <w:numId w:val="14"/>
        </w:numPr>
        <w:spacing w:after="120" w:before="0" w:line="276" w:lineRule="auto"/>
        <w:ind w:left="720" w:right="-409.1338582677156" w:hanging="360"/>
        <w:jc w:val="both"/>
        <w:rPr>
          <w:rFonts w:ascii="Tahoma" w:cs="Tahoma" w:eastAsia="Tahoma" w:hAnsi="Tahoma"/>
          <w:sz w:val="20"/>
          <w:szCs w:val="20"/>
        </w:rPr>
      </w:pPr>
      <w:bookmarkStart w:colFirst="0" w:colLast="0" w:name="_heading=h.fh9gw0fz3qz0" w:id="19"/>
      <w:bookmarkEnd w:id="19"/>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mín </w:t>
      </w:r>
      <w:r w:rsidDel="00000000" w:rsidR="00000000" w:rsidRPr="00000000">
        <w:rPr>
          <w:rFonts w:ascii="Tahoma" w:cs="Tahoma" w:eastAsia="Tahoma" w:hAnsi="Tahoma"/>
          <w:sz w:val="20"/>
          <w:szCs w:val="20"/>
          <w:rtl w:val="0"/>
        </w:rPr>
        <w:t xml:space="preserve">es el plazo de garantía mínimo indicado en la letra L.1) del Cuadro-resumen de Características y en el Pliego de Prescripciones Técnicas (PPT), es de </w:t>
      </w:r>
      <w:r w:rsidDel="00000000" w:rsidR="00000000" w:rsidRPr="00000000">
        <w:rPr>
          <w:rFonts w:ascii="Tahoma" w:cs="Tahoma" w:eastAsia="Tahoma" w:hAnsi="Tahoma"/>
          <w:b w:val="1"/>
          <w:sz w:val="20"/>
          <w:szCs w:val="20"/>
          <w:rtl w:val="0"/>
        </w:rPr>
        <w:t xml:space="preserve">DOS (2) años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E5">
      <w:pPr>
        <w:keepNext w:val="1"/>
        <w:keepLines w:val="1"/>
        <w:spacing w:after="120" w:before="0" w:line="276" w:lineRule="auto"/>
        <w:ind w:left="-141" w:right="-409.1338582677156" w:firstLine="0"/>
        <w:rPr>
          <w:rFonts w:ascii="Tahoma" w:cs="Tahoma" w:eastAsia="Tahoma" w:hAnsi="Tahoma"/>
          <w:b w:val="1"/>
          <w:sz w:val="20"/>
          <w:szCs w:val="20"/>
        </w:rPr>
      </w:pPr>
      <w:bookmarkStart w:colFirst="0" w:colLast="0" w:name="_heading=h.nuuhm8scbs5s" w:id="20"/>
      <w:bookmarkEnd w:id="20"/>
      <w:r w:rsidDel="00000000" w:rsidR="00000000" w:rsidRPr="00000000">
        <w:rPr>
          <w:rFonts w:ascii="Tahoma" w:cs="Tahoma" w:eastAsia="Tahoma" w:hAnsi="Tahoma"/>
          <w:b w:val="1"/>
          <w:sz w:val="20"/>
          <w:szCs w:val="20"/>
          <w:rtl w:val="0"/>
        </w:rPr>
        <w:t xml:space="preserve">NOTAS:</w:t>
      </w:r>
    </w:p>
    <w:p w:rsidR="00000000" w:rsidDel="00000000" w:rsidP="00000000" w:rsidRDefault="00000000" w:rsidRPr="00000000" w14:paraId="000001E6">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propuesto se entenderá ofrecido como </w:t>
      </w:r>
      <w:r w:rsidDel="00000000" w:rsidR="00000000" w:rsidRPr="00000000">
        <w:rPr>
          <w:rFonts w:ascii="Tahoma" w:cs="Tahoma" w:eastAsia="Tahoma" w:hAnsi="Tahoma"/>
          <w:sz w:val="20"/>
          <w:szCs w:val="20"/>
          <w:u w:val="single"/>
          <w:rtl w:val="0"/>
        </w:rPr>
        <w:t xml:space="preserve">años enteros. </w:t>
      </w:r>
      <w:r w:rsidDel="00000000" w:rsidR="00000000" w:rsidRPr="00000000">
        <w:rPr>
          <w:rtl w:val="0"/>
        </w:rPr>
      </w:r>
    </w:p>
    <w:p w:rsidR="00000000" w:rsidDel="00000000" w:rsidP="00000000" w:rsidRDefault="00000000" w:rsidRPr="00000000" w14:paraId="000001E7">
      <w:pPr>
        <w:keepNext w:val="1"/>
        <w:keepLines w:val="1"/>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76" w:lineRule="auto"/>
        <w:ind w:left="42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del presente procedimiento aquellas ofertas que propongan un </w:t>
      </w:r>
      <w:r w:rsidDel="00000000" w:rsidR="00000000" w:rsidRPr="00000000">
        <w:rPr>
          <w:rFonts w:ascii="Tahoma" w:cs="Tahoma" w:eastAsia="Tahoma" w:hAnsi="Tahoma"/>
          <w:sz w:val="20"/>
          <w:szCs w:val="20"/>
          <w:u w:val="single"/>
          <w:rtl w:val="0"/>
        </w:rPr>
        <w:t xml:space="preserve">plazo total de garantía inferior al plazo mínimo</w:t>
      </w:r>
      <w:r w:rsidDel="00000000" w:rsidR="00000000" w:rsidRPr="00000000">
        <w:rPr>
          <w:rFonts w:ascii="Tahoma" w:cs="Tahoma" w:eastAsia="Tahoma" w:hAnsi="Tahoma"/>
          <w:sz w:val="20"/>
          <w:szCs w:val="20"/>
          <w:rtl w:val="0"/>
        </w:rPr>
        <w:t xml:space="preserve"> indicado a la letra L.1)  del Cuadro-resumen de Características y determinado en el Pliego de Prescripciones Técnicas (PPT).</w:t>
      </w:r>
    </w:p>
    <w:p w:rsidR="00000000" w:rsidDel="00000000" w:rsidP="00000000" w:rsidRDefault="00000000" w:rsidRPr="00000000" w14:paraId="000001E8">
      <w:pPr>
        <w:widowControl w:val="0"/>
        <w:numPr>
          <w:ilvl w:val="0"/>
          <w:numId w:val="14"/>
        </w:numPr>
        <w:spacing w:after="120" w:before="240" w:line="276" w:lineRule="auto"/>
        <w:ind w:left="283.46456692913375"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Plazo de garantía de las membranas del gasómetro: hasta 2 puntos.</w:t>
      </w:r>
      <w:r w:rsidDel="00000000" w:rsidR="00000000" w:rsidRPr="00000000">
        <w:rPr>
          <w:rtl w:val="0"/>
        </w:rPr>
      </w:r>
    </w:p>
    <w:p w:rsidR="00000000" w:rsidDel="00000000" w:rsidP="00000000" w:rsidRDefault="00000000" w:rsidRPr="00000000" w14:paraId="000001E9">
      <w:pPr>
        <w:spacing w:after="120" w:before="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será valorado de acuerdo con la siguiente fórmula:</w:t>
      </w:r>
    </w:p>
    <w:p w:rsidR="00000000" w:rsidDel="00000000" w:rsidP="00000000" w:rsidRDefault="00000000" w:rsidRPr="00000000" w14:paraId="000001EA">
      <w:pPr>
        <w:spacing w:after="120" w:before="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Puntuación=2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máx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EB">
      <w:pPr>
        <w:spacing w:after="120" w:before="0" w:line="276" w:lineRule="auto"/>
        <w:ind w:left="-141"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w:t>
      </w:r>
    </w:p>
    <w:p w:rsidR="00000000" w:rsidDel="00000000" w:rsidP="00000000" w:rsidRDefault="00000000" w:rsidRPr="00000000" w14:paraId="000001EC">
      <w:pPr>
        <w:keepNext w:val="1"/>
        <w:keepLines w:val="1"/>
        <w:numPr>
          <w:ilvl w:val="0"/>
          <w:numId w:val="6"/>
        </w:numPr>
        <w:spacing w:after="120" w:before="0" w:line="276" w:lineRule="auto"/>
        <w:ind w:left="720" w:right="-409.1338582677156" w:hanging="360"/>
        <w:jc w:val="both"/>
        <w:rPr>
          <w:rFonts w:ascii="Tahoma" w:cs="Tahoma" w:eastAsia="Tahoma" w:hAnsi="Tahoma"/>
          <w:sz w:val="20"/>
          <w:szCs w:val="20"/>
        </w:rPr>
      </w:pPr>
      <w:bookmarkStart w:colFirst="0" w:colLast="0" w:name="_heading=h.fnbrrzwnsyly" w:id="21"/>
      <w:bookmarkEnd w:id="21"/>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plazo de garantía máxima ofertado (años).</w:t>
      </w:r>
    </w:p>
    <w:p w:rsidR="00000000" w:rsidDel="00000000" w:rsidP="00000000" w:rsidRDefault="00000000" w:rsidRPr="00000000" w14:paraId="000001ED">
      <w:pPr>
        <w:keepNext w:val="1"/>
        <w:keepLines w:val="1"/>
        <w:numPr>
          <w:ilvl w:val="0"/>
          <w:numId w:val="6"/>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 </w:t>
      </w:r>
      <w:r w:rsidDel="00000000" w:rsidR="00000000" w:rsidRPr="00000000">
        <w:rPr>
          <w:rFonts w:ascii="Tahoma" w:cs="Tahoma" w:eastAsia="Tahoma" w:hAnsi="Tahoma"/>
          <w:sz w:val="20"/>
          <w:szCs w:val="20"/>
          <w:rtl w:val="0"/>
        </w:rPr>
        <w:t xml:space="preserve"> es el plazo de garantía del operador económico objeto de valoración (años).</w:t>
      </w:r>
    </w:p>
    <w:p w:rsidR="00000000" w:rsidDel="00000000" w:rsidP="00000000" w:rsidRDefault="00000000" w:rsidRPr="00000000" w14:paraId="000001EE">
      <w:pPr>
        <w:keepNext w:val="1"/>
        <w:keepLines w:val="1"/>
        <w:numPr>
          <w:ilvl w:val="0"/>
          <w:numId w:val="6"/>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mín </w:t>
      </w:r>
      <w:r w:rsidDel="00000000" w:rsidR="00000000" w:rsidRPr="00000000">
        <w:rPr>
          <w:rFonts w:ascii="Tahoma" w:cs="Tahoma" w:eastAsia="Tahoma" w:hAnsi="Tahoma"/>
          <w:sz w:val="20"/>
          <w:szCs w:val="20"/>
          <w:rtl w:val="0"/>
        </w:rPr>
        <w:t xml:space="preserve">es el plazo de garantía mínimo indicado en la letra L.2) del Cuadro-resumen de Características y en el Pliego de Prescripciones Técnicas (PPT), es de </w:t>
      </w:r>
      <w:r w:rsidDel="00000000" w:rsidR="00000000" w:rsidRPr="00000000">
        <w:rPr>
          <w:rFonts w:ascii="Tahoma" w:cs="Tahoma" w:eastAsia="Tahoma" w:hAnsi="Tahoma"/>
          <w:b w:val="1"/>
          <w:sz w:val="20"/>
          <w:szCs w:val="20"/>
          <w:rtl w:val="0"/>
        </w:rPr>
        <w:t xml:space="preserve">CINCO Y MEDIO</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(5,5) AÑOS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EF">
      <w:pPr>
        <w:keepNext w:val="1"/>
        <w:keepLines w:val="1"/>
        <w:spacing w:after="120" w:before="0" w:line="276" w:lineRule="auto"/>
        <w:ind w:left="-141"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NOTAS:</w:t>
      </w:r>
    </w:p>
    <w:p w:rsidR="00000000" w:rsidDel="00000000" w:rsidP="00000000" w:rsidRDefault="00000000" w:rsidRPr="00000000" w14:paraId="000001F0">
      <w:pPr>
        <w:keepNext w:val="1"/>
        <w:keepLines w:val="1"/>
        <w:numPr>
          <w:ilvl w:val="0"/>
          <w:numId w:val="7"/>
        </w:numPr>
        <w:spacing w:after="120" w:before="0" w:line="276" w:lineRule="auto"/>
        <w:ind w:left="42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propuesto se entenderá ofrecido como </w:t>
      </w:r>
      <w:r w:rsidDel="00000000" w:rsidR="00000000" w:rsidRPr="00000000">
        <w:rPr>
          <w:rFonts w:ascii="Tahoma" w:cs="Tahoma" w:eastAsia="Tahoma" w:hAnsi="Tahoma"/>
          <w:sz w:val="20"/>
          <w:szCs w:val="20"/>
          <w:u w:val="single"/>
          <w:rtl w:val="0"/>
        </w:rPr>
        <w:t xml:space="preserve">años enteros. </w:t>
      </w:r>
      <w:r w:rsidDel="00000000" w:rsidR="00000000" w:rsidRPr="00000000">
        <w:rPr>
          <w:rtl w:val="0"/>
        </w:rPr>
      </w:r>
    </w:p>
    <w:p w:rsidR="00000000" w:rsidDel="00000000" w:rsidP="00000000" w:rsidRDefault="00000000" w:rsidRPr="00000000" w14:paraId="000001F1">
      <w:pPr>
        <w:keepNext w:val="1"/>
        <w:keepLines w:val="1"/>
        <w:numPr>
          <w:ilvl w:val="0"/>
          <w:numId w:val="7"/>
        </w:numPr>
        <w:spacing w:after="120" w:before="0" w:line="276" w:lineRule="auto"/>
        <w:ind w:left="42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del presente procedimiento aquellas ofertas que propongan un </w:t>
      </w:r>
      <w:r w:rsidDel="00000000" w:rsidR="00000000" w:rsidRPr="00000000">
        <w:rPr>
          <w:rFonts w:ascii="Tahoma" w:cs="Tahoma" w:eastAsia="Tahoma" w:hAnsi="Tahoma"/>
          <w:sz w:val="20"/>
          <w:szCs w:val="20"/>
          <w:u w:val="single"/>
          <w:rtl w:val="0"/>
        </w:rPr>
        <w:t xml:space="preserve">plazo total de garantía inferior al plazo mínimo</w:t>
      </w:r>
      <w:r w:rsidDel="00000000" w:rsidR="00000000" w:rsidRPr="00000000">
        <w:rPr>
          <w:rFonts w:ascii="Tahoma" w:cs="Tahoma" w:eastAsia="Tahoma" w:hAnsi="Tahoma"/>
          <w:sz w:val="20"/>
          <w:szCs w:val="20"/>
          <w:rtl w:val="0"/>
        </w:rPr>
        <w:t xml:space="preserve"> indicado a la letra L.2) del Cuadro-resumen de Características y determinado en el Pliego de Prescripciones Técnicas (PPT).</w:t>
      </w:r>
    </w:p>
    <w:p w:rsidR="00000000" w:rsidDel="00000000" w:rsidP="00000000" w:rsidRDefault="00000000" w:rsidRPr="00000000" w14:paraId="000001F2">
      <w:pPr>
        <w:widowControl w:val="0"/>
        <w:numPr>
          <w:ilvl w:val="0"/>
          <w:numId w:val="14"/>
        </w:numPr>
        <w:spacing w:after="120" w:before="0" w:line="276" w:lineRule="auto"/>
        <w:ind w:left="283.46456692913375" w:right="-409.1338582677156"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Pazo de garantía contra cualquier defecto o disconformidades de las soldaduras de las membranas del gasómetro: hasta 1 punto.</w:t>
      </w:r>
      <w:r w:rsidDel="00000000" w:rsidR="00000000" w:rsidRPr="00000000">
        <w:rPr>
          <w:rtl w:val="0"/>
        </w:rPr>
      </w:r>
    </w:p>
    <w:p w:rsidR="00000000" w:rsidDel="00000000" w:rsidP="00000000" w:rsidRDefault="00000000" w:rsidRPr="00000000" w14:paraId="000001F3">
      <w:pPr>
        <w:spacing w:after="120" w:before="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será valorado de acuerdo con la siguiente fórmula:</w:t>
      </w:r>
    </w:p>
    <w:p w:rsidR="00000000" w:rsidDel="00000000" w:rsidP="00000000" w:rsidRDefault="00000000" w:rsidRPr="00000000" w14:paraId="000001F4">
      <w:pPr>
        <w:spacing w:after="120" w:before="0" w:line="276" w:lineRule="auto"/>
        <w:ind w:left="-141" w:right="-409.1338582677156" w:firstLine="0"/>
        <w:jc w:val="center"/>
        <w:rPr>
          <w:rFonts w:ascii="Tahoma" w:cs="Tahoma" w:eastAsia="Tahoma" w:hAnsi="Tahoma"/>
          <w:color w:val="2f5496"/>
          <w:sz w:val="20"/>
          <w:szCs w:val="20"/>
        </w:rPr>
      </w:pPr>
      <m:oMath>
        <m:r>
          <w:rPr>
            <w:rFonts w:ascii="Tahoma" w:cs="Tahoma" w:eastAsia="Tahoma" w:hAnsi="Tahoma"/>
            <w:sz w:val="20"/>
            <w:szCs w:val="20"/>
          </w:rPr>
          <m:t xml:space="preserve">Puntuación=1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máx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F5">
      <w:pPr>
        <w:spacing w:after="120" w:before="0" w:line="276" w:lineRule="auto"/>
        <w:ind w:left="-141"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w:t>
      </w:r>
    </w:p>
    <w:p w:rsidR="00000000" w:rsidDel="00000000" w:rsidP="00000000" w:rsidRDefault="00000000" w:rsidRPr="00000000" w14:paraId="000001F6">
      <w:pPr>
        <w:keepNext w:val="1"/>
        <w:keepLines w:val="1"/>
        <w:numPr>
          <w:ilvl w:val="0"/>
          <w:numId w:val="6"/>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max</w:t>
      </w:r>
      <w:r w:rsidDel="00000000" w:rsidR="00000000" w:rsidRPr="00000000">
        <w:rPr>
          <w:rFonts w:ascii="Tahoma" w:cs="Tahoma" w:eastAsia="Tahoma" w:hAnsi="Tahoma"/>
          <w:sz w:val="20"/>
          <w:szCs w:val="20"/>
          <w:rtl w:val="0"/>
        </w:rPr>
        <w:t xml:space="preserve"> es el plazo de garantía máxima ofertado (años).</w:t>
      </w:r>
    </w:p>
    <w:p w:rsidR="00000000" w:rsidDel="00000000" w:rsidP="00000000" w:rsidRDefault="00000000" w:rsidRPr="00000000" w14:paraId="000001F7">
      <w:pPr>
        <w:keepNext w:val="1"/>
        <w:keepLines w:val="1"/>
        <w:numPr>
          <w:ilvl w:val="0"/>
          <w:numId w:val="6"/>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 </w:t>
      </w:r>
      <w:r w:rsidDel="00000000" w:rsidR="00000000" w:rsidRPr="00000000">
        <w:rPr>
          <w:rFonts w:ascii="Tahoma" w:cs="Tahoma" w:eastAsia="Tahoma" w:hAnsi="Tahoma"/>
          <w:sz w:val="20"/>
          <w:szCs w:val="20"/>
          <w:rtl w:val="0"/>
        </w:rPr>
        <w:t xml:space="preserve"> es el plazo de garantía del operador económico objeto de valoración (años).</w:t>
      </w:r>
    </w:p>
    <w:p w:rsidR="00000000" w:rsidDel="00000000" w:rsidP="00000000" w:rsidRDefault="00000000" w:rsidRPr="00000000" w14:paraId="000001F8">
      <w:pPr>
        <w:keepNext w:val="1"/>
        <w:keepLines w:val="1"/>
        <w:numPr>
          <w:ilvl w:val="0"/>
          <w:numId w:val="6"/>
        </w:numPr>
        <w:spacing w:after="120" w:before="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mín </w:t>
      </w:r>
      <w:r w:rsidDel="00000000" w:rsidR="00000000" w:rsidRPr="00000000">
        <w:rPr>
          <w:rFonts w:ascii="Tahoma" w:cs="Tahoma" w:eastAsia="Tahoma" w:hAnsi="Tahoma"/>
          <w:sz w:val="20"/>
          <w:szCs w:val="20"/>
          <w:rtl w:val="0"/>
        </w:rPr>
        <w:t xml:space="preserve">es el plazo de garantía mínimo indicado en la letra L.3) del Cuadro-resumen de Características y en el Pliego de Prescripciones Técnicas (PPT), es de </w:t>
      </w:r>
      <w:r w:rsidDel="00000000" w:rsidR="00000000" w:rsidRPr="00000000">
        <w:rPr>
          <w:rFonts w:ascii="Tahoma" w:cs="Tahoma" w:eastAsia="Tahoma" w:hAnsi="Tahoma"/>
          <w:b w:val="1"/>
          <w:sz w:val="20"/>
          <w:szCs w:val="20"/>
          <w:rtl w:val="0"/>
        </w:rPr>
        <w:t xml:space="preserve">DIEZ (10) AÑOS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F9">
      <w:pPr>
        <w:keepNext w:val="1"/>
        <w:keepLines w:val="1"/>
        <w:spacing w:after="120" w:before="0" w:line="276" w:lineRule="auto"/>
        <w:ind w:left="-141"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NOTAS:</w:t>
      </w:r>
    </w:p>
    <w:p w:rsidR="00000000" w:rsidDel="00000000" w:rsidP="00000000" w:rsidRDefault="00000000" w:rsidRPr="00000000" w14:paraId="000001FA">
      <w:pPr>
        <w:keepNext w:val="1"/>
        <w:keepLines w:val="1"/>
        <w:numPr>
          <w:ilvl w:val="0"/>
          <w:numId w:val="7"/>
        </w:numPr>
        <w:spacing w:after="120" w:before="0" w:line="276" w:lineRule="auto"/>
        <w:ind w:left="42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plazo de garantía propuesto se entenderá ofrecido como </w:t>
      </w:r>
      <w:r w:rsidDel="00000000" w:rsidR="00000000" w:rsidRPr="00000000">
        <w:rPr>
          <w:rFonts w:ascii="Tahoma" w:cs="Tahoma" w:eastAsia="Tahoma" w:hAnsi="Tahoma"/>
          <w:sz w:val="20"/>
          <w:szCs w:val="20"/>
          <w:u w:val="single"/>
          <w:rtl w:val="0"/>
        </w:rPr>
        <w:t xml:space="preserve">años enteros. </w:t>
      </w:r>
      <w:r w:rsidDel="00000000" w:rsidR="00000000" w:rsidRPr="00000000">
        <w:rPr>
          <w:rtl w:val="0"/>
        </w:rPr>
      </w:r>
    </w:p>
    <w:p w:rsidR="00000000" w:rsidDel="00000000" w:rsidP="00000000" w:rsidRDefault="00000000" w:rsidRPr="00000000" w14:paraId="000001FB">
      <w:pPr>
        <w:keepNext w:val="1"/>
        <w:keepLines w:val="1"/>
        <w:numPr>
          <w:ilvl w:val="0"/>
          <w:numId w:val="7"/>
        </w:numPr>
        <w:spacing w:after="120" w:before="0" w:line="276" w:lineRule="auto"/>
        <w:ind w:left="42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del presente procedimiento aquellas ofertas que propongan un </w:t>
      </w:r>
      <w:r w:rsidDel="00000000" w:rsidR="00000000" w:rsidRPr="00000000">
        <w:rPr>
          <w:rFonts w:ascii="Tahoma" w:cs="Tahoma" w:eastAsia="Tahoma" w:hAnsi="Tahoma"/>
          <w:sz w:val="20"/>
          <w:szCs w:val="20"/>
          <w:u w:val="single"/>
          <w:rtl w:val="0"/>
        </w:rPr>
        <w:t xml:space="preserve">plazo total de garantía inferior al plazo mínimo</w:t>
      </w:r>
      <w:r w:rsidDel="00000000" w:rsidR="00000000" w:rsidRPr="00000000">
        <w:rPr>
          <w:rFonts w:ascii="Tahoma" w:cs="Tahoma" w:eastAsia="Tahoma" w:hAnsi="Tahoma"/>
          <w:sz w:val="20"/>
          <w:szCs w:val="20"/>
          <w:rtl w:val="0"/>
        </w:rPr>
        <w:t xml:space="preserve"> indicado a la letra L.3) del Cuadro-resumen de Características y determinado en el Pliego de Prescripciones Técnicas (PPT).</w:t>
      </w:r>
    </w:p>
    <w:p w:rsidR="00000000" w:rsidDel="00000000" w:rsidP="00000000" w:rsidRDefault="00000000" w:rsidRPr="00000000" w14:paraId="000001FC">
      <w:pPr>
        <w:pStyle w:val="Heading1"/>
        <w:spacing w:after="120" w:before="240" w:line="276" w:lineRule="auto"/>
        <w:ind w:left="-141" w:right="-409.1338582677156" w:firstLine="0"/>
        <w:rPr>
          <w:rFonts w:ascii="Tahoma" w:cs="Tahoma" w:eastAsia="Tahoma" w:hAnsi="Tahoma"/>
          <w:b w:val="1"/>
          <w:color w:val="000000"/>
          <w:sz w:val="20"/>
          <w:szCs w:val="20"/>
        </w:rPr>
      </w:pPr>
      <w:bookmarkStart w:colFirst="0" w:colLast="0" w:name="_heading=h.ed2ndbfheicb" w:id="22"/>
      <w:bookmarkEnd w:id="22"/>
      <w:r w:rsidDel="00000000" w:rsidR="00000000" w:rsidRPr="00000000">
        <w:rPr>
          <w:rFonts w:ascii="Tahoma" w:cs="Tahoma" w:eastAsia="Tahoma" w:hAnsi="Tahoma"/>
          <w:b w:val="1"/>
          <w:color w:val="000000"/>
          <w:sz w:val="20"/>
          <w:szCs w:val="20"/>
          <w:rtl w:val="0"/>
        </w:rPr>
        <w:t xml:space="preserve">C.3) </w:t>
      </w:r>
      <w:r w:rsidDel="00000000" w:rsidR="00000000" w:rsidRPr="00000000">
        <w:rPr>
          <w:rFonts w:ascii="Tahoma" w:cs="Tahoma" w:eastAsia="Tahoma" w:hAnsi="Tahoma"/>
          <w:b w:val="1"/>
          <w:i w:val="1"/>
          <w:color w:val="000000"/>
          <w:sz w:val="20"/>
          <w:szCs w:val="20"/>
          <w:rtl w:val="0"/>
        </w:rPr>
        <w:t xml:space="preserve">(Opcional)</w:t>
      </w:r>
      <w:r w:rsidDel="00000000" w:rsidR="00000000" w:rsidRPr="00000000">
        <w:rPr>
          <w:rFonts w:ascii="Tahoma" w:cs="Tahoma" w:eastAsia="Tahoma" w:hAnsi="Tahoma"/>
          <w:b w:val="1"/>
          <w:color w:val="000000"/>
          <w:sz w:val="20"/>
          <w:szCs w:val="20"/>
          <w:rtl w:val="0"/>
        </w:rPr>
        <w:t xml:space="preserve"> Aspectos de sostenibilidad: hasta 5 puntos.</w:t>
      </w:r>
    </w:p>
    <w:p w:rsidR="00000000" w:rsidDel="00000000" w:rsidP="00000000" w:rsidRDefault="00000000" w:rsidRPr="00000000" w14:paraId="000001FD">
      <w:pPr>
        <w:spacing w:after="120" w:line="276" w:lineRule="auto"/>
        <w:ind w:left="-141"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 Aspectos medioambientales: hasta 5 puntos.</w:t>
      </w:r>
    </w:p>
    <w:p w:rsidR="00000000" w:rsidDel="00000000" w:rsidP="00000000" w:rsidRDefault="00000000" w:rsidRPr="00000000" w14:paraId="000001FE">
      <w:pPr>
        <w:spacing w:after="120" w:line="276" w:lineRule="auto"/>
        <w:ind w:left="579" w:right="-267" w:firstLine="1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C.3.1.1) Huella de carbono: hasta 2,5 puntos.</w:t>
      </w:r>
    </w:p>
    <w:p w:rsidR="00000000" w:rsidDel="00000000" w:rsidP="00000000" w:rsidRDefault="00000000" w:rsidRPr="00000000" w14:paraId="000001FF">
      <w:pPr>
        <w:spacing w:after="120" w:line="276" w:lineRule="auto"/>
        <w:ind w:left="708.6614173228347"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w:t>
      </w:r>
      <w:r w:rsidDel="00000000" w:rsidR="00000000" w:rsidRPr="00000000">
        <w:rPr>
          <w:rFonts w:ascii="Tahoma" w:cs="Tahoma" w:eastAsia="Tahoma" w:hAnsi="Tahoma"/>
          <w:sz w:val="20"/>
          <w:szCs w:val="20"/>
          <w:u w:val="single"/>
          <w:rtl w:val="0"/>
        </w:rPr>
        <w:t xml:space="preserve">cálculo anual de la huella de gases de efecto invernadero</w:t>
      </w:r>
      <w:r w:rsidDel="00000000" w:rsidR="00000000" w:rsidRPr="00000000">
        <w:rPr>
          <w:rFonts w:ascii="Tahoma" w:cs="Tahoma" w:eastAsia="Tahoma" w:hAnsi="Tahoma"/>
          <w:sz w:val="20"/>
          <w:szCs w:val="20"/>
          <w:rtl w:val="0"/>
        </w:rPr>
        <w:t xml:space="preserve"> asociados a los productos suministrados a Aigües de Barcelona según los estándares y alcance descritos en la Cláusula 10, C.3.1.1) durante la ejecución del contrato.</w:t>
      </w:r>
    </w:p>
    <w:p w:rsidR="00000000" w:rsidDel="00000000" w:rsidP="00000000" w:rsidRDefault="00000000" w:rsidRPr="00000000" w14:paraId="00000200">
      <w:pPr>
        <w:spacing w:after="120" w:line="276" w:lineRule="auto"/>
        <w:ind w:left="708.6614173228347"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1">
      <w:pPr>
        <w:spacing w:after="120" w:line="276" w:lineRule="auto"/>
        <w:ind w:left="708.6614173228347"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2">
      <w:pPr>
        <w:spacing w:after="120" w:line="276" w:lineRule="auto"/>
        <w:ind w:left="708.6614173228347"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3">
      <w:pPr>
        <w:spacing w:after="120" w:line="276" w:lineRule="auto"/>
        <w:ind w:left="708.6614173228347"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C.3.1.2) Movilidad sostenible: hasta 2,5 puntos.</w:t>
      </w:r>
    </w:p>
    <w:p w:rsidR="00000000" w:rsidDel="00000000" w:rsidP="00000000" w:rsidRDefault="00000000" w:rsidRPr="00000000" w14:paraId="00000204">
      <w:pPr>
        <w:spacing w:after="120" w:line="276" w:lineRule="auto"/>
        <w:ind w:left="708.6614173228347"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205">
      <w:pPr>
        <w:numPr>
          <w:ilvl w:val="0"/>
          <w:numId w:val="17"/>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2,5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206">
      <w:pPr>
        <w:numPr>
          <w:ilvl w:val="0"/>
          <w:numId w:val="17"/>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20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sz w:val="20"/>
          <w:szCs w:val="20"/>
        </w:rPr>
      </w:pPr>
      <w:bookmarkStart w:colFirst="0" w:colLast="0" w:name="_heading=h.7iyd8i3a1t7i" w:id="23"/>
      <w:bookmarkEnd w:id="23"/>
      <w:r w:rsidDel="00000000" w:rsidR="00000000" w:rsidRPr="00000000">
        <w:rPr>
          <w:rtl w:val="0"/>
        </w:rPr>
      </w:r>
    </w:p>
    <w:p w:rsidR="00000000" w:rsidDel="00000000" w:rsidP="00000000" w:rsidRDefault="00000000" w:rsidRPr="00000000" w14:paraId="0000020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o3yo2eco8a2r" w:id="24"/>
      <w:bookmarkEnd w:id="24"/>
      <w:r w:rsidDel="00000000" w:rsidR="00000000" w:rsidRPr="00000000">
        <w:br w:type="page"/>
      </w:r>
      <w:r w:rsidDel="00000000" w:rsidR="00000000" w:rsidRPr="00000000">
        <w:rPr>
          <w:rtl w:val="0"/>
        </w:rPr>
      </w:r>
    </w:p>
    <w:p w:rsidR="00000000" w:rsidDel="00000000" w:rsidP="00000000" w:rsidRDefault="00000000" w:rsidRPr="00000000" w14:paraId="0000020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25"/>
      <w:bookmarkEnd w:id="2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13</w:t>
      </w:r>
      <w:r w:rsidDel="00000000" w:rsidR="00000000" w:rsidRPr="00000000">
        <w:rPr>
          <w:rtl w:val="0"/>
        </w:rPr>
      </w:r>
    </w:p>
    <w:p w:rsidR="00000000" w:rsidDel="00000000" w:rsidP="00000000" w:rsidRDefault="00000000" w:rsidRPr="00000000" w14:paraId="0000020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20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20C">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smallCaps w:val="0"/>
          <w:sz w:val="20"/>
          <w:szCs w:val="20"/>
          <w:rtl w:val="0"/>
        </w:rPr>
        <w:t xml:space="preserve"> DEL SISTEMA DE ALMACENAMIENTO DE BIOGÁS DE LA EDAR BAIX LLOBREGAT</w:t>
      </w:r>
    </w:p>
    <w:p w:rsidR="00000000" w:rsidDel="00000000" w:rsidP="00000000" w:rsidRDefault="00000000" w:rsidRPr="00000000" w14:paraId="0000020D">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20E">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0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21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21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21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3">
      <w:pPr>
        <w:spacing w:after="120" w:line="276" w:lineRule="auto"/>
        <w:ind w:right="-409.1338582677156"/>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14">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215">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216">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AMPLIACIÓN</w:t>
      </w:r>
      <w:r w:rsidDel="00000000" w:rsidR="00000000" w:rsidRPr="00000000">
        <w:rPr>
          <w:rFonts w:ascii="Tahoma" w:cs="Tahoma" w:eastAsia="Tahoma" w:hAnsi="Tahoma"/>
          <w:b w:val="1"/>
          <w:smallCaps w:val="0"/>
          <w:sz w:val="20"/>
          <w:szCs w:val="20"/>
          <w:rtl w:val="0"/>
        </w:rPr>
        <w:t xml:space="preserve"> DEL SISTEMA DE ALMACENAMIENTO DE BIOGÁS DE LA EDAR BAIX LLOBREGAT</w:t>
      </w:r>
    </w:p>
    <w:p w:rsidR="00000000" w:rsidDel="00000000" w:rsidP="00000000" w:rsidRDefault="00000000" w:rsidRPr="00000000" w14:paraId="00000217">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AB/2025/090)</w:t>
      </w:r>
    </w:p>
    <w:p w:rsidR="00000000" w:rsidDel="00000000" w:rsidP="00000000" w:rsidRDefault="00000000" w:rsidRPr="00000000" w14:paraId="00000218">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2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21A">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2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2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2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2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2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2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221">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222">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223">
      <w:pPr>
        <w:spacing w:after="120" w:line="276" w:lineRule="auto"/>
        <w:ind w:right="-409"/>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4">
      <w:pPr>
        <w:spacing w:after="120" w:line="276" w:lineRule="auto"/>
        <w:ind w:right="-409"/>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5">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bookmarkStart w:colFirst="0" w:colLast="0" w:name="_heading=h.fvas6xqupmri" w:id="26"/>
      <w:bookmarkEnd w:id="26"/>
      <w:r w:rsidDel="00000000" w:rsidR="00000000" w:rsidRPr="00000000">
        <w:rPr>
          <w:rFonts w:ascii="Tahoma" w:cs="Tahoma" w:eastAsia="Tahoma" w:hAnsi="Tahoma"/>
          <w:b w:val="1"/>
          <w:sz w:val="20"/>
          <w:szCs w:val="20"/>
          <w:u w:val="single"/>
          <w:rtl w:val="0"/>
        </w:rPr>
        <w:t xml:space="preserve">ANEXO Nº 14</w:t>
      </w:r>
      <w:r w:rsidDel="00000000" w:rsidR="00000000" w:rsidRPr="00000000">
        <w:rPr>
          <w:rtl w:val="0"/>
        </w:rPr>
      </w:r>
    </w:p>
    <w:p w:rsidR="00000000" w:rsidDel="00000000" w:rsidP="00000000" w:rsidRDefault="00000000" w:rsidRPr="00000000" w14:paraId="0000022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CONTRATO TIPO</w:t>
      </w:r>
    </w:p>
    <w:p w:rsidR="00000000" w:rsidDel="00000000" w:rsidP="00000000" w:rsidRDefault="00000000" w:rsidRPr="00000000" w14:paraId="00000227">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AMPLIACIÓN DEL SISTEMA DE ALMACENAMIENTO DE BIOGÁS DE LA EDAR BAIX LLOBREGAT</w:t>
      </w:r>
    </w:p>
    <w:p w:rsidR="00000000" w:rsidDel="00000000" w:rsidP="00000000" w:rsidRDefault="00000000" w:rsidRPr="00000000" w14:paraId="00000228">
      <w:pPr>
        <w:spacing w:after="24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AB/2025/090)</w:t>
      </w:r>
      <w:r w:rsidDel="00000000" w:rsidR="00000000" w:rsidRPr="00000000">
        <w:rPr>
          <w:rtl w:val="0"/>
        </w:rPr>
      </w:r>
    </w:p>
    <w:p w:rsidR="00000000" w:rsidDel="00000000" w:rsidP="00000000" w:rsidRDefault="00000000" w:rsidRPr="00000000" w14:paraId="00000229">
      <w:pPr>
        <w:spacing w:after="120" w:line="276" w:lineRule="auto"/>
        <w:ind w:left="0" w:right="-409.1338582677156" w:firstLine="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2A">
      <w:pPr>
        <w:spacing w:after="120" w:line="276" w:lineRule="auto"/>
        <w:ind w:left="0" w:right="-409.1338582677156" w:firstLine="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15</w:t>
      </w:r>
    </w:p>
    <w:p w:rsidR="00000000" w:rsidDel="00000000" w:rsidP="00000000" w:rsidRDefault="00000000" w:rsidRPr="00000000" w14:paraId="0000022B">
      <w:pPr>
        <w:spacing w:after="24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 CESIÓN Y TRATAMIENTO DE DATOS EN RELACIÓN CON LA EJECUCIÓN DE ACTUACIONES DEL PLAN DE RECUPERACIÓN, TRANSFORMACIÓN Y RESILIENCIA (PRTR)</w:t>
      </w:r>
    </w:p>
    <w:p w:rsidR="00000000" w:rsidDel="00000000" w:rsidP="00000000" w:rsidRDefault="00000000" w:rsidRPr="00000000" w14:paraId="0000022C">
      <w:pPr>
        <w:spacing w:after="120" w:line="276" w:lineRule="auto"/>
        <w:ind w:right="-409.1338582677156"/>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EXPEDIENTE: PCAU0008</w:t>
      </w:r>
    </w:p>
    <w:p w:rsidR="00000000" w:rsidDel="00000000" w:rsidP="00000000" w:rsidRDefault="00000000" w:rsidRPr="00000000" w14:paraId="0000022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NOMBRE DEL PROYECTO: </w:t>
      </w:r>
      <w:r w:rsidDel="00000000" w:rsidR="00000000" w:rsidRPr="00000000">
        <w:rPr>
          <w:rFonts w:ascii="Tahoma" w:cs="Tahoma" w:eastAsia="Tahoma" w:hAnsi="Tahoma"/>
          <w:sz w:val="20"/>
          <w:szCs w:val="20"/>
          <w:rtl w:val="0"/>
        </w:rPr>
        <w:t xml:space="preserve">RESSONA - RESILIENCIA Y SOSTENIBILIDAD DEL CICLO URBANO DEL AGUA EN EL ÁREA METROPOLITANA DE BARCELONA CON EL IMPULSO DE LA TRANSFORMACIÓN DIGITAL</w:t>
      </w:r>
    </w:p>
    <w:p w:rsidR="00000000" w:rsidDel="00000000" w:rsidP="00000000" w:rsidRDefault="00000000" w:rsidRPr="00000000" w14:paraId="0000022E">
      <w:pPr>
        <w:spacing w:after="120" w:before="120" w:line="276" w:lineRule="auto"/>
        <w:ind w:right="-409.1338582677156"/>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PROCEDIMIENTO DE CONTRATACIÓN: [TITULO LICITACIÓN]</w:t>
      </w:r>
    </w:p>
    <w:p w:rsidR="00000000" w:rsidDel="00000000" w:rsidP="00000000" w:rsidRDefault="00000000" w:rsidRPr="00000000" w14:paraId="0000022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beneficiario de ayudas financiadas con recursos provenientes del PRTR, que participa como [·] (</w:t>
      </w:r>
      <w:r w:rsidDel="00000000" w:rsidR="00000000" w:rsidRPr="00000000">
        <w:rPr>
          <w:rFonts w:ascii="Tahoma" w:cs="Tahoma" w:eastAsia="Tahoma" w:hAnsi="Tahoma"/>
          <w:i w:val="1"/>
          <w:sz w:val="20"/>
          <w:szCs w:val="20"/>
          <w:rtl w:val="0"/>
        </w:rPr>
        <w:t xml:space="preserve">contratista o subcontratista</w:t>
      </w:r>
      <w:r w:rsidDel="00000000" w:rsidR="00000000" w:rsidRPr="00000000">
        <w:rPr>
          <w:rFonts w:ascii="Tahoma" w:cs="Tahoma" w:eastAsia="Tahoma" w:hAnsi="Tahoma"/>
          <w:sz w:val="20"/>
          <w:szCs w:val="20"/>
          <w:rtl w:val="0"/>
        </w:rPr>
        <w:t xml:space="preserve">) en el desarrollo de actuaciones necesarias para la consecución de los objetivos definidos en el Componente 5 “</w:t>
      </w:r>
      <w:r w:rsidDel="00000000" w:rsidR="00000000" w:rsidRPr="00000000">
        <w:rPr>
          <w:rFonts w:ascii="Tahoma" w:cs="Tahoma" w:eastAsia="Tahoma" w:hAnsi="Tahoma"/>
          <w:i w:val="1"/>
          <w:sz w:val="20"/>
          <w:szCs w:val="20"/>
          <w:rtl w:val="0"/>
        </w:rPr>
        <w:t xml:space="preserve">Preservación del litoral y recursos hídricos</w:t>
      </w:r>
      <w:r w:rsidDel="00000000" w:rsidR="00000000" w:rsidRPr="00000000">
        <w:rPr>
          <w:rFonts w:ascii="Tahoma" w:cs="Tahoma" w:eastAsia="Tahoma" w:hAnsi="Tahoma"/>
          <w:sz w:val="20"/>
          <w:szCs w:val="20"/>
          <w:rtl w:val="0"/>
        </w:rPr>
        <w:t xml:space="preserve">”,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000000" w:rsidDel="00000000" w:rsidP="00000000" w:rsidRDefault="00000000" w:rsidRPr="00000000" w14:paraId="00000230">
      <w:pPr>
        <w:numPr>
          <w:ilvl w:val="0"/>
          <w:numId w:val="18"/>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000000" w:rsidDel="00000000" w:rsidP="00000000" w:rsidRDefault="00000000" w:rsidRPr="00000000" w14:paraId="00000231">
      <w:pPr>
        <w:numPr>
          <w:ilvl w:val="0"/>
          <w:numId w:val="1"/>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perceptor final de los fondos;</w:t>
      </w:r>
    </w:p>
    <w:p w:rsidR="00000000" w:rsidDel="00000000" w:rsidP="00000000" w:rsidRDefault="00000000" w:rsidRPr="00000000" w14:paraId="00000232">
      <w:pPr>
        <w:numPr>
          <w:ilvl w:val="0"/>
          <w:numId w:val="1"/>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contratista, cuando el perceptor final de los fondos sea un poder adjudicador de conformidad con el Derecho de la Unión o nacional en materia de contratación pública;</w:t>
      </w:r>
    </w:p>
    <w:p w:rsidR="00000000" w:rsidDel="00000000" w:rsidP="00000000" w:rsidRDefault="00000000" w:rsidRPr="00000000" w14:paraId="00000233">
      <w:pPr>
        <w:numPr>
          <w:ilvl w:val="0"/>
          <w:numId w:val="1"/>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nombres, apellidos y fechas de nacimiento de los titulares reales del perceptor de los fondos o del contratista, según se define en el artículo 3, punto 6, de la Directiva (UE) 2015/849 del Parlamento Europeo y del Consejo (26);</w:t>
      </w:r>
    </w:p>
    <w:p w:rsidR="00000000" w:rsidDel="00000000" w:rsidP="00000000" w:rsidRDefault="00000000" w:rsidRPr="00000000" w14:paraId="00000234">
      <w:pPr>
        <w:numPr>
          <w:ilvl w:val="0"/>
          <w:numId w:val="1"/>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000000" w:rsidDel="00000000" w:rsidP="00000000" w:rsidRDefault="00000000" w:rsidRPr="00000000" w14:paraId="00000235">
      <w:pPr>
        <w:numPr>
          <w:ilvl w:val="0"/>
          <w:numId w:val="18"/>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000000" w:rsidDel="00000000" w:rsidP="00000000" w:rsidRDefault="00000000" w:rsidRPr="00000000" w14:paraId="0000023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Conforme al marco jurídico expuesto, manifiesta acceder a la cesión y tratamiento de los datos con los fines expresamente relacionados en los artículos citados.</w:t>
      </w:r>
    </w:p>
    <w:p w:rsidR="00000000" w:rsidDel="00000000" w:rsidP="00000000" w:rsidRDefault="00000000" w:rsidRPr="00000000" w14:paraId="00000237">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239">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3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3C">
      <w:pPr>
        <w:spacing w:after="0" w:line="276" w:lineRule="auto"/>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3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16</w:t>
      </w:r>
    </w:p>
    <w:p w:rsidR="00000000" w:rsidDel="00000000" w:rsidP="00000000" w:rsidRDefault="00000000" w:rsidRPr="00000000" w14:paraId="0000023E">
      <w:pPr>
        <w:spacing w:after="24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DEL COMPROMISO EN RELACIÓN CON LA EJECUCIÓN DE ACTUACIONES DEL PLAN DE RECUPERACIÓN, TRANSFORMACIÓN Y RESILIENCIA (PRTR)</w:t>
      </w:r>
    </w:p>
    <w:p w:rsidR="00000000" w:rsidDel="00000000" w:rsidP="00000000" w:rsidRDefault="00000000" w:rsidRPr="00000000" w14:paraId="0000023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como participante en el procedimiento de contratación y en el desarrollo de aquellas actuaciones que sean necesarias para la consecución de los objetivos definidos en el Componente 5, “</w:t>
      </w:r>
      <w:r w:rsidDel="00000000" w:rsidR="00000000" w:rsidRPr="00000000">
        <w:rPr>
          <w:rFonts w:ascii="Tahoma" w:cs="Tahoma" w:eastAsia="Tahoma" w:hAnsi="Tahoma"/>
          <w:i w:val="1"/>
          <w:sz w:val="20"/>
          <w:szCs w:val="20"/>
          <w:rtl w:val="0"/>
        </w:rPr>
        <w:t xml:space="preserve">Preservación del litoral y recursos hídricos</w:t>
      </w:r>
      <w:r w:rsidDel="00000000" w:rsidR="00000000" w:rsidRPr="00000000">
        <w:rPr>
          <w:rFonts w:ascii="Tahoma" w:cs="Tahoma" w:eastAsia="Tahoma" w:hAnsi="Tahoma"/>
          <w:sz w:val="20"/>
          <w:szCs w:val="20"/>
          <w:rtl w:val="0"/>
        </w:rPr>
        <w:t xml:space="preserv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000000" w:rsidDel="00000000" w:rsidP="00000000" w:rsidRDefault="00000000" w:rsidRPr="00000000" w14:paraId="0000024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Adicionalmente, atendiendo al contenido del PRTR, se compromete a respetar los principios de economía circular y evitar impactos negativos significativos en el medio ambiente («DNSH» por sus siglas en inglés «</w:t>
      </w:r>
      <w:r w:rsidDel="00000000" w:rsidR="00000000" w:rsidRPr="00000000">
        <w:rPr>
          <w:rFonts w:ascii="Tahoma" w:cs="Tahoma" w:eastAsia="Tahoma" w:hAnsi="Tahoma"/>
          <w:i w:val="1"/>
          <w:sz w:val="20"/>
          <w:szCs w:val="20"/>
          <w:rtl w:val="0"/>
        </w:rPr>
        <w:t xml:space="preserve">do no significant harm»)</w:t>
      </w:r>
      <w:r w:rsidDel="00000000" w:rsidR="00000000" w:rsidRPr="00000000">
        <w:rPr>
          <w:rFonts w:ascii="Tahoma" w:cs="Tahoma" w:eastAsia="Tahoma" w:hAnsi="Tahoma"/>
          <w:sz w:val="20"/>
          <w:szCs w:val="20"/>
          <w:rtl w:val="0"/>
        </w:rPr>
        <w:t xml:space="preserve"> en la ejecución de las actuaciones llevadas a cabo en el marco de dicho Plan, y manifiesta que no incurre en doble financiación y que, en su caso, no le consta riesgo de incompatibilidad con el régimen de ayudas de Estado.</w:t>
      </w:r>
    </w:p>
    <w:p w:rsidR="00000000" w:rsidDel="00000000" w:rsidP="00000000" w:rsidRDefault="00000000" w:rsidRPr="00000000" w14:paraId="00000241">
      <w:pPr>
        <w:spacing w:after="12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2">
      <w:pPr>
        <w:spacing w:after="120" w:line="276" w:lineRule="auto"/>
        <w:ind w:right="-409.1338582677156"/>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243">
      <w:pPr>
        <w:spacing w:after="12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4">
      <w:pPr>
        <w:spacing w:after="120" w:line="276" w:lineRule="auto"/>
        <w:ind w:right="-409.1338582677156"/>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45">
      <w:pPr>
        <w:spacing w:after="120" w:line="276" w:lineRule="auto"/>
        <w:ind w:right="-409.1338582677156"/>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46">
      <w:pPr>
        <w:spacing w:after="12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7">
      <w:pPr>
        <w:spacing w:after="120" w:line="276" w:lineRule="auto"/>
        <w:ind w:right="-409.1338582677156"/>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48">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17</w:t>
      </w:r>
    </w:p>
    <w:p w:rsidR="00000000" w:rsidDel="00000000" w:rsidP="00000000" w:rsidRDefault="00000000" w:rsidRPr="00000000" w14:paraId="00000249">
      <w:pPr>
        <w:spacing w:after="24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SOBRE EL CUMPLIMIENTO DEL PRINCIPIO DE NO CAUSAR UN PERJUICIO SIGNIFICATIVO A LOS SEIS OBJETIVOS MEDIOMBIENTALES EN EL SENTIDO DEL ARTÍCULO 17 DEL REGLAMENTO (UE) 2020/852</w:t>
      </w:r>
    </w:p>
    <w:p w:rsidR="00000000" w:rsidDel="00000000" w:rsidP="00000000" w:rsidRDefault="00000000" w:rsidRPr="00000000" w14:paraId="0000024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Expediente de contratación núm. [·]</w:t>
      </w:r>
    </w:p>
    <w:p w:rsidR="00000000" w:rsidDel="00000000" w:rsidP="00000000" w:rsidRDefault="00000000" w:rsidRPr="00000000" w14:paraId="0000024B">
      <w:pPr>
        <w:spacing w:after="24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 actuación: (Titulo de la licitación)</w:t>
      </w:r>
    </w:p>
    <w:p w:rsidR="00000000" w:rsidDel="00000000" w:rsidP="00000000" w:rsidRDefault="00000000" w:rsidRPr="00000000" w14:paraId="0000024C">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Yo, [·], con DNI [·], en mi condición de [·] de la entidad [·], con NIF [·] y domicilio fiscal en [·], como participante en el procedimiento de adjudicación del contrato indicado, bajo mi responsabilidad, en materia medioambiental, declaro que:</w:t>
      </w:r>
    </w:p>
    <w:p w:rsidR="00000000" w:rsidDel="00000000" w:rsidP="00000000" w:rsidRDefault="00000000" w:rsidRPr="00000000" w14:paraId="0000024D">
      <w:pPr>
        <w:numPr>
          <w:ilvl w:val="0"/>
          <w:numId w:val="1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desarrollan no ocasionan un perjuicio significativo a los siguientes objetivos medioambientales:</w:t>
      </w:r>
    </w:p>
    <w:p w:rsidR="00000000" w:rsidDel="00000000" w:rsidP="00000000" w:rsidRDefault="00000000" w:rsidRPr="00000000" w14:paraId="0000024E">
      <w:pPr>
        <w:numPr>
          <w:ilvl w:val="1"/>
          <w:numId w:val="13"/>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Mitigación del cambio climático la actuación no da lugar a considerables emisiones de gases de efecto invernadero (GEI), estando alineado con los objetivos establecidos en los instrumentos de planificación de lucha contra el cambio climático aprobados por España, como el Plan Nacional Integrado de Energía y Clima 2021-2030.</w:t>
      </w:r>
    </w:p>
    <w:p w:rsidR="00000000" w:rsidDel="00000000" w:rsidP="00000000" w:rsidRDefault="00000000" w:rsidRPr="00000000" w14:paraId="0000024F">
      <w:pPr>
        <w:numPr>
          <w:ilvl w:val="1"/>
          <w:numId w:val="13"/>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Adaptación al cambio climático la actuación no provoca un aumento de los efectos adversos de las condiciones climáticas actuales y de las previstas en el futuro, sobre sí misma o en las personas, la naturaleza o los activos, estando alineado con los objetivos establecidos en los instrumentos de planificación de lucha contra el cambio climático aprobados por España, como el Plan Nacional de Adaptación al Cambio Climático 2021-2030.</w:t>
      </w:r>
    </w:p>
    <w:p w:rsidR="00000000" w:rsidDel="00000000" w:rsidP="00000000" w:rsidRDefault="00000000" w:rsidRPr="00000000" w14:paraId="00000250">
      <w:pPr>
        <w:numPr>
          <w:ilvl w:val="1"/>
          <w:numId w:val="13"/>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Uso sostenible y protección de los recursos hídricos y marinos: la actuación no va en detrimento del buen estado o del buen potencial ecológico de las masas de agua, incluidas las superficiales y subterráneas, y del buen estado ecológico de las aguas marinas.</w:t>
      </w:r>
    </w:p>
    <w:p w:rsidR="00000000" w:rsidDel="00000000" w:rsidP="00000000" w:rsidRDefault="00000000" w:rsidRPr="00000000" w14:paraId="00000251">
      <w:pPr>
        <w:numPr>
          <w:ilvl w:val="1"/>
          <w:numId w:val="13"/>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Economía circular la actuación no genera importantes ineficiencias en el uso de materiales o en el uso directo o indirecto de recursos naturales; no da lugar a un aumento significativo de la generación de residuos, el tratamiento mecánico-biológico, la incineración o el depósito en vertedero de residuos; ni la eliminación de residuos a largo plazo puede causar un perjuicio significativo y a largo plazo para el medioambiente.</w:t>
      </w:r>
    </w:p>
    <w:p w:rsidR="00000000" w:rsidDel="00000000" w:rsidP="00000000" w:rsidRDefault="00000000" w:rsidRPr="00000000" w14:paraId="00000252">
      <w:pPr>
        <w:numPr>
          <w:ilvl w:val="1"/>
          <w:numId w:val="13"/>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Prevención y control de la contaminación a la atmósfera, el agua o el suelo: la actuación no da lugar a un aumento significativo de las emisiones de contaminantes a la atmósfera, el agua o el suelo.</w:t>
      </w:r>
    </w:p>
    <w:p w:rsidR="00000000" w:rsidDel="00000000" w:rsidP="00000000" w:rsidRDefault="00000000" w:rsidRPr="00000000" w14:paraId="00000253">
      <w:pPr>
        <w:numPr>
          <w:ilvl w:val="1"/>
          <w:numId w:val="13"/>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Protección y restauración de la biodiversidad y los ecosistemas: la actuación no va en detrimento de las buenas condiciones y la resiliencia de los ecosistemas, o va en detrimento del estado de conservación de los hábitats y las especies, en particular de aquellos de interés para la Unión.</w:t>
      </w:r>
    </w:p>
    <w:p w:rsidR="00000000" w:rsidDel="00000000" w:rsidP="00000000" w:rsidRDefault="00000000" w:rsidRPr="00000000" w14:paraId="00000254">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5">
      <w:pPr>
        <w:numPr>
          <w:ilvl w:val="0"/>
          <w:numId w:val="1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actuaciones que se desarrollan </w:t>
      </w:r>
      <w:r w:rsidDel="00000000" w:rsidR="00000000" w:rsidRPr="00000000">
        <w:rPr>
          <w:rFonts w:ascii="Tahoma" w:cs="Tahoma" w:eastAsia="Tahoma" w:hAnsi="Tahoma"/>
          <w:sz w:val="20"/>
          <w:szCs w:val="20"/>
          <w:u w:val="single"/>
          <w:rtl w:val="0"/>
        </w:rPr>
        <w:t xml:space="preserve">no están excluidas</w:t>
      </w:r>
      <w:r w:rsidDel="00000000" w:rsidR="00000000" w:rsidRPr="00000000">
        <w:rPr>
          <w:rFonts w:ascii="Tahoma" w:cs="Tahoma" w:eastAsia="Tahoma" w:hAnsi="Tahoma"/>
          <w:sz w:val="20"/>
          <w:szCs w:val="20"/>
          <w:rtl w:val="0"/>
        </w:rPr>
        <w:t xml:space="preserve"> para su financiación por el Plan conforme a la Guía técnica sobre la aplicación del principio de «</w:t>
      </w:r>
      <w:r w:rsidDel="00000000" w:rsidR="00000000" w:rsidRPr="00000000">
        <w:rPr>
          <w:rFonts w:ascii="Tahoma" w:cs="Tahoma" w:eastAsia="Tahoma" w:hAnsi="Tahoma"/>
          <w:i w:val="1"/>
          <w:sz w:val="20"/>
          <w:szCs w:val="20"/>
          <w:rtl w:val="0"/>
        </w:rPr>
        <w:t xml:space="preserve">no causar un perjuicio significativo</w:t>
      </w:r>
      <w:r w:rsidDel="00000000" w:rsidR="00000000" w:rsidRPr="00000000">
        <w:rPr>
          <w:rFonts w:ascii="Tahoma" w:cs="Tahoma" w:eastAsia="Tahoma" w:hAnsi="Tahoma"/>
          <w:sz w:val="20"/>
          <w:szCs w:val="20"/>
          <w:rtl w:val="0"/>
        </w:rPr>
        <w:t xml:space="preserve">» en virtud del Reglamento relativo al Mecanismo de Recuperación y Resiliencia (2021/C 58/01), a la Decisión de Ejecución del Consejo relativa a la aprobación de la evaluación del plan de recuperación y resiliencia de España y a su correspondiente anexo.</w:t>
      </w:r>
    </w:p>
    <w:p w:rsidR="00000000" w:rsidDel="00000000" w:rsidP="00000000" w:rsidRDefault="00000000" w:rsidRPr="00000000" w14:paraId="0000025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excluidas son: </w:t>
      </w:r>
    </w:p>
    <w:p w:rsidR="00000000" w:rsidDel="00000000" w:rsidP="00000000" w:rsidRDefault="00000000" w:rsidRPr="00000000" w14:paraId="00000257">
      <w:pPr>
        <w:numPr>
          <w:ilvl w:val="0"/>
          <w:numId w:val="15"/>
        </w:numPr>
        <w:spacing w:after="120" w:line="276" w:lineRule="auto"/>
        <w:ind w:left="1440"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Refinerías de petróleo</w:t>
      </w:r>
      <w:r w:rsidDel="00000000" w:rsidR="00000000" w:rsidRPr="00000000">
        <w:rPr>
          <w:rtl w:val="0"/>
        </w:rPr>
      </w:r>
    </w:p>
    <w:p w:rsidR="00000000" w:rsidDel="00000000" w:rsidP="00000000" w:rsidRDefault="00000000" w:rsidRPr="00000000" w14:paraId="00000258">
      <w:pPr>
        <w:numPr>
          <w:ilvl w:val="0"/>
          <w:numId w:val="15"/>
        </w:numPr>
        <w:spacing w:after="120" w:line="276" w:lineRule="auto"/>
        <w:ind w:left="1440" w:right="-409.1338582677156"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Centrales térmicas de carbón y extracción de combustibles fósiles</w:t>
      </w:r>
    </w:p>
    <w:p w:rsidR="00000000" w:rsidDel="00000000" w:rsidP="00000000" w:rsidRDefault="00000000" w:rsidRPr="00000000" w14:paraId="00000259">
      <w:pPr>
        <w:numPr>
          <w:ilvl w:val="0"/>
          <w:numId w:val="15"/>
        </w:numPr>
        <w:spacing w:after="120" w:line="276" w:lineRule="auto"/>
        <w:ind w:left="1440" w:right="-409.1338582677156"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Generación de electricidad y/o calor utilizando combustibles fósiles y relacionados con su infraestructura de transporte y distribución</w:t>
      </w:r>
    </w:p>
    <w:p w:rsidR="00000000" w:rsidDel="00000000" w:rsidP="00000000" w:rsidRDefault="00000000" w:rsidRPr="00000000" w14:paraId="0000025A">
      <w:pPr>
        <w:numPr>
          <w:ilvl w:val="0"/>
          <w:numId w:val="15"/>
        </w:numPr>
        <w:spacing w:after="120" w:line="276" w:lineRule="auto"/>
        <w:ind w:left="1440" w:right="-409.1338582677156"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Eliminación de desechos (por ejemplo, nucleares, que puedan causar daños a largo plazo al medioambiente)</w:t>
      </w:r>
    </w:p>
    <w:p w:rsidR="00000000" w:rsidDel="00000000" w:rsidP="00000000" w:rsidRDefault="00000000" w:rsidRPr="00000000" w14:paraId="0000025B">
      <w:pPr>
        <w:numPr>
          <w:ilvl w:val="0"/>
          <w:numId w:val="15"/>
        </w:numPr>
        <w:spacing w:after="120" w:line="276" w:lineRule="auto"/>
        <w:ind w:left="1440" w:right="-409.1338582677156"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Inversiones en instalaciones para la deposición de residuos en vertedero o inversiones en plantas de tratamiento biológico mecánico (MBT) que impliquen un aumento de su capacidad o de su vida útil (salvo plantas de tratamiento de residuos peligrosos no reciclables)</w:t>
      </w:r>
    </w:p>
    <w:p w:rsidR="00000000" w:rsidDel="00000000" w:rsidP="00000000" w:rsidRDefault="00000000" w:rsidRPr="00000000" w14:paraId="0000025C">
      <w:pPr>
        <w:numPr>
          <w:ilvl w:val="0"/>
          <w:numId w:val="15"/>
        </w:numPr>
        <w:spacing w:after="120" w:line="276" w:lineRule="auto"/>
        <w:ind w:left="1440" w:right="-409.1338582677156"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actividades cubiertas por el régimen de comercio de derechos de emisión de la UE (según el Anexo I de la Ley 1/2005 de 9 de marzo, por la que se regula el régimen del comercio de derechos de emisión de gases de efecto invernadero.</w:t>
      </w:r>
    </w:p>
    <w:p w:rsidR="00000000" w:rsidDel="00000000" w:rsidP="00000000" w:rsidRDefault="00000000" w:rsidRPr="00000000" w14:paraId="0000025D">
      <w:pPr>
        <w:numPr>
          <w:ilvl w:val="0"/>
          <w:numId w:val="13"/>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desarrollen no causaran efectos directos sobre el medio ambiente, ni efectos indirectos primarios en todo su ciclo de vida, entendiendo como tales aquéllos que se puedan materializar una vez realizada la actividad. </w:t>
      </w:r>
    </w:p>
    <w:p w:rsidR="00000000" w:rsidDel="00000000" w:rsidP="00000000" w:rsidRDefault="00000000" w:rsidRPr="00000000" w14:paraId="0000025E">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incumplimiento de alguno de los requisitos establecido en la presente declaración dará, previo el oportuno procedimiento de reintegro, a la obligación de devolver las ayudas percibidas y los intereses de demora correspondientes.</w:t>
      </w:r>
    </w:p>
    <w:p w:rsidR="00000000" w:rsidDel="00000000" w:rsidP="00000000" w:rsidRDefault="00000000" w:rsidRPr="00000000" w14:paraId="0000025F">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261">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2">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3">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6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66">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7">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8">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9">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A">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B">
      <w:pPr>
        <w:spacing w:after="0" w:line="276" w:lineRule="auto"/>
        <w:ind w:right="-409.1338582677156"/>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C">
      <w:pPr>
        <w:spacing w:after="0" w:line="360" w:lineRule="auto"/>
        <w:ind w:right="-409.1338582677156"/>
        <w:jc w:val="center"/>
        <w:rPr>
          <w:rFonts w:ascii="Tahoma" w:cs="Tahoma" w:eastAsia="Tahoma" w:hAnsi="Tahoma"/>
          <w:b w:val="1"/>
          <w:sz w:val="20"/>
          <w:szCs w:val="20"/>
          <w:u w:val="single"/>
          <w:shd w:fill="bf9000" w:val="clear"/>
        </w:rPr>
      </w:pPr>
      <w:bookmarkStart w:colFirst="0" w:colLast="0" w:name="_heading=h.umgb2yyi1tfc" w:id="27"/>
      <w:bookmarkEnd w:id="27"/>
      <w:r w:rsidDel="00000000" w:rsidR="00000000" w:rsidRPr="00000000">
        <w:br w:type="page"/>
      </w:r>
      <w:r w:rsidDel="00000000" w:rsidR="00000000" w:rsidRPr="00000000">
        <w:rPr>
          <w:rtl w:val="0"/>
        </w:rPr>
      </w:r>
    </w:p>
    <w:p w:rsidR="00000000" w:rsidDel="00000000" w:rsidP="00000000" w:rsidRDefault="00000000" w:rsidRPr="00000000" w14:paraId="0000026D">
      <w:pPr>
        <w:spacing w:after="120" w:before="0" w:line="276" w:lineRule="auto"/>
        <w:ind w:right="-409.1338582677156"/>
        <w:jc w:val="center"/>
        <w:rPr>
          <w:rFonts w:ascii="Tahoma" w:cs="Tahoma" w:eastAsia="Tahoma" w:hAnsi="Tahoma"/>
          <w:b w:val="1"/>
          <w:sz w:val="20"/>
          <w:szCs w:val="20"/>
          <w:u w:val="single"/>
        </w:rPr>
      </w:pPr>
      <w:bookmarkStart w:colFirst="0" w:colLast="0" w:name="_heading=h.evfi4wglei2j" w:id="28"/>
      <w:bookmarkEnd w:id="28"/>
      <w:r w:rsidDel="00000000" w:rsidR="00000000" w:rsidRPr="00000000">
        <w:rPr>
          <w:rFonts w:ascii="Tahoma" w:cs="Tahoma" w:eastAsia="Tahoma" w:hAnsi="Tahoma"/>
          <w:b w:val="1"/>
          <w:sz w:val="20"/>
          <w:szCs w:val="20"/>
          <w:u w:val="single"/>
          <w:rtl w:val="0"/>
        </w:rPr>
        <w:t xml:space="preserve">ANEXO Nº 18</w:t>
      </w:r>
    </w:p>
    <w:p w:rsidR="00000000" w:rsidDel="00000000" w:rsidP="00000000" w:rsidRDefault="00000000" w:rsidRPr="00000000" w14:paraId="0000026E">
      <w:pPr>
        <w:spacing w:after="240" w:before="0" w:line="276" w:lineRule="auto"/>
        <w:ind w:right="-409.1338582677156"/>
        <w:jc w:val="center"/>
        <w:rPr>
          <w:rFonts w:ascii="Tahoma" w:cs="Tahoma" w:eastAsia="Tahoma" w:hAnsi="Tahoma"/>
          <w:b w:val="1"/>
          <w:sz w:val="20"/>
          <w:szCs w:val="20"/>
          <w:u w:val="single"/>
        </w:rPr>
      </w:pPr>
      <w:bookmarkStart w:colFirst="0" w:colLast="0" w:name="_heading=h.5cmeo5kzenv1" w:id="29"/>
      <w:bookmarkEnd w:id="29"/>
      <w:r w:rsidDel="00000000" w:rsidR="00000000" w:rsidRPr="00000000">
        <w:rPr>
          <w:rFonts w:ascii="Tahoma" w:cs="Tahoma" w:eastAsia="Tahoma" w:hAnsi="Tahoma"/>
          <w:b w:val="1"/>
          <w:sz w:val="20"/>
          <w:szCs w:val="20"/>
          <w:u w:val="single"/>
          <w:rtl w:val="0"/>
        </w:rPr>
        <w:t xml:space="preserve">DECLARACIÓN DE AUSENCIA DE CONFLICTO DE INTERÉS (DACI) DE ACUERDO AL ANEXO IV.A DE LA ORDEN HFP/1030/2021, DE 29 DE SEPTIEMBRE, POR LA QUE SE CONFIGURA EL SISTEMA DE GESTIÓN DEL PLAN DE RECUPERACIÓN, TRANSFORMACIÓN Y RESILIENCIA</w:t>
      </w:r>
    </w:p>
    <w:p w:rsidR="00000000" w:rsidDel="00000000" w:rsidP="00000000" w:rsidRDefault="00000000" w:rsidRPr="00000000" w14:paraId="0000026F">
      <w:pPr>
        <w:spacing w:after="120" w:before="0" w:line="276" w:lineRule="auto"/>
        <w:ind w:left="0"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Núm. Expediente: PCAU0008 </w:t>
      </w:r>
    </w:p>
    <w:p w:rsidR="00000000" w:rsidDel="00000000" w:rsidP="00000000" w:rsidRDefault="00000000" w:rsidRPr="00000000" w14:paraId="00000270">
      <w:pPr>
        <w:spacing w:after="120" w:before="0" w:line="276" w:lineRule="auto"/>
        <w:ind w:left="0" w:right="-409.1338582677156"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NOMBRE DEL PROYECTO: </w:t>
      </w:r>
      <w:r w:rsidDel="00000000" w:rsidR="00000000" w:rsidRPr="00000000">
        <w:rPr>
          <w:rFonts w:ascii="Tahoma" w:cs="Tahoma" w:eastAsia="Tahoma" w:hAnsi="Tahoma"/>
          <w:sz w:val="20"/>
          <w:szCs w:val="20"/>
          <w:rtl w:val="0"/>
        </w:rPr>
        <w:t xml:space="preserve">RESSONA - RESILIENCIA Y SOSTENIBILIDAD DEL CICLO URBANO DEL AGUA EN EL ÁREA METROPOLITANA DE BARCELONA CON EL IMPULSO DE LA TRANSFORMACIÓN DIGITAL</w:t>
      </w:r>
    </w:p>
    <w:p w:rsidR="00000000" w:rsidDel="00000000" w:rsidP="00000000" w:rsidRDefault="00000000" w:rsidRPr="00000000" w14:paraId="00000271">
      <w:pPr>
        <w:spacing w:after="120" w:before="0" w:line="276" w:lineRule="auto"/>
        <w:ind w:left="0"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CONTRATO: [·]</w:t>
      </w:r>
    </w:p>
    <w:p w:rsidR="00000000" w:rsidDel="00000000" w:rsidP="00000000" w:rsidRDefault="00000000" w:rsidRPr="00000000" w14:paraId="00000272">
      <w:pPr>
        <w:tabs>
          <w:tab w:val="left" w:leader="none" w:pos="851"/>
        </w:tabs>
        <w:spacing w:after="120" w:before="0" w:line="276" w:lineRule="auto"/>
        <w:ind w:left="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Al objeto de garantizar la imparcialidad en el procedimiento de contratación arriba referenciado, el/los abajo firmante/s, como representante/s de la empresa [·] y participantes en dicho procedimiento, declara/declaran:</w:t>
      </w:r>
    </w:p>
    <w:p w:rsidR="00000000" w:rsidDel="00000000" w:rsidP="00000000" w:rsidRDefault="00000000" w:rsidRPr="00000000" w14:paraId="00000273">
      <w:pPr>
        <w:tabs>
          <w:tab w:val="left" w:leader="none" w:pos="851"/>
        </w:tabs>
        <w:spacing w:after="120" w:before="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Primero</w:t>
      </w:r>
      <w:r w:rsidDel="00000000" w:rsidR="00000000" w:rsidRPr="00000000">
        <w:rPr>
          <w:rFonts w:ascii="Tahoma" w:cs="Tahoma" w:eastAsia="Tahoma" w:hAnsi="Tahoma"/>
          <w:sz w:val="20"/>
          <w:szCs w:val="20"/>
          <w:rtl w:val="0"/>
        </w:rPr>
        <w:t xml:space="preserve">. Estar informado/s de lo siguiente:</w:t>
      </w:r>
    </w:p>
    <w:p w:rsidR="00000000" w:rsidDel="00000000" w:rsidP="00000000" w:rsidRDefault="00000000" w:rsidRPr="00000000" w14:paraId="00000274">
      <w:pPr>
        <w:spacing w:after="120" w:before="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conozco plenamente la documentación contractual que rige el contrato indicado, así como la normativa que le es aplicable, y que tengo conocimiento de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000000" w:rsidDel="00000000" w:rsidP="00000000" w:rsidRDefault="00000000" w:rsidRPr="00000000" w14:paraId="00000275">
      <w:pPr>
        <w:spacing w:after="120" w:before="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000000" w:rsidDel="00000000" w:rsidP="00000000" w:rsidRDefault="00000000" w:rsidRPr="00000000" w14:paraId="00000276">
      <w:pPr>
        <w:spacing w:after="120" w:before="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000000" w:rsidDel="00000000" w:rsidP="00000000" w:rsidRDefault="00000000" w:rsidRPr="00000000" w14:paraId="00000277">
      <w:pPr>
        <w:spacing w:after="120" w:before="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Tener interés personal en el asunto de que se trate o en otro en cuya resolución pudiera influir la de aquél; ser administrador de sociedad o entidad interesada, o tener cuestión litigiosa pendiente con algún interesado.</w:t>
      </w:r>
    </w:p>
    <w:p w:rsidR="00000000" w:rsidDel="00000000" w:rsidP="00000000" w:rsidRDefault="00000000" w:rsidRPr="00000000" w14:paraId="00000278">
      <w:pPr>
        <w:spacing w:after="120" w:before="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000000" w:rsidDel="00000000" w:rsidP="00000000" w:rsidRDefault="00000000" w:rsidRPr="00000000" w14:paraId="00000279">
      <w:pPr>
        <w:spacing w:after="120" w:before="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Tener amistad íntima o enemistad manifiesta con alguna de las personas mencionadas en el apartado anterior.</w:t>
      </w:r>
    </w:p>
    <w:p w:rsidR="00000000" w:rsidDel="00000000" w:rsidP="00000000" w:rsidRDefault="00000000" w:rsidRPr="00000000" w14:paraId="0000027A">
      <w:pPr>
        <w:spacing w:after="120" w:before="0" w:line="276" w:lineRule="auto"/>
        <w:ind w:left="42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B">
      <w:pPr>
        <w:spacing w:after="120" w:before="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Haber intervenido como perito o como testigo en el procedimiento de que se trate.</w:t>
      </w:r>
    </w:p>
    <w:p w:rsidR="00000000" w:rsidDel="00000000" w:rsidP="00000000" w:rsidRDefault="00000000" w:rsidRPr="00000000" w14:paraId="0000027C">
      <w:pPr>
        <w:spacing w:after="120" w:before="0" w:line="276" w:lineRule="auto"/>
        <w:ind w:left="42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Tener relación de servicio con persona natural o jurídica interesada directamente en el asunto, o haberle prestado en los dos últimos años servicios profesionales de cualquier tipo y en cualquier circunstancia o lugar».</w:t>
      </w:r>
    </w:p>
    <w:p w:rsidR="00000000" w:rsidDel="00000000" w:rsidP="00000000" w:rsidRDefault="00000000" w:rsidRPr="00000000" w14:paraId="0000027D">
      <w:pPr>
        <w:spacing w:after="120" w:before="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Segundo</w:t>
      </w:r>
      <w:r w:rsidDel="00000000" w:rsidR="00000000" w:rsidRPr="00000000">
        <w:rPr>
          <w:rFonts w:ascii="Tahoma" w:cs="Tahoma" w:eastAsia="Tahoma" w:hAnsi="Tahoma"/>
          <w:sz w:val="20"/>
          <w:szCs w:val="20"/>
          <w:rtl w:val="0"/>
        </w:rPr>
        <w:t xml:space="preserve">. Que , ni la persona firmante, ni en su caso, la persona jurídica a la que representa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000000" w:rsidDel="00000000" w:rsidP="00000000" w:rsidRDefault="00000000" w:rsidRPr="00000000" w14:paraId="0000027E">
      <w:pPr>
        <w:spacing w:after="120" w:before="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Tercero.</w:t>
      </w:r>
      <w:r w:rsidDel="00000000" w:rsidR="00000000" w:rsidRPr="00000000">
        <w:rPr>
          <w:rFonts w:ascii="Tahoma" w:cs="Tahoma" w:eastAsia="Tahoma" w:hAnsi="Tahoma"/>
          <w:sz w:val="20"/>
          <w:szCs w:val="20"/>
          <w:rtl w:val="0"/>
        </w:rPr>
        <w:t xml:space="preserve"> Que se compromete/n a poner en conocimiento del órgano de contratación/comisión de evaluación, sin dilación, cualquier situación de conflicto de intereses o causa de abstención que dé o pudiera dar lugar a dicho escenario.</w:t>
      </w:r>
    </w:p>
    <w:p w:rsidR="00000000" w:rsidDel="00000000" w:rsidP="00000000" w:rsidRDefault="00000000" w:rsidRPr="00000000" w14:paraId="0000027F">
      <w:pPr>
        <w:tabs>
          <w:tab w:val="left" w:leader="none" w:pos="851"/>
        </w:tabs>
        <w:spacing w:after="120" w:before="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Cuarto.</w:t>
      </w:r>
      <w:r w:rsidDel="00000000" w:rsidR="00000000" w:rsidRPr="00000000">
        <w:rPr>
          <w:rFonts w:ascii="Tahoma" w:cs="Tahoma" w:eastAsia="Tahoma" w:hAnsi="Tahoma"/>
          <w:sz w:val="20"/>
          <w:szCs w:val="20"/>
          <w:rtl w:val="0"/>
        </w:rPr>
        <w:t xml:space="preserve"> Conozco que, una declaración de ausencia de conflicto de intereses que se demuestre que sea falsa, acarreará las consecuencias disciplinarias/administrativas/judiciales que establezca la normativa de aplicación.</w:t>
      </w:r>
    </w:p>
    <w:sdt>
      <w:sdtPr>
        <w:lock w:val="contentLocked"/>
        <w:tag w:val="goog_rdk_3"/>
      </w:sdtPr>
      <w:sdtContent>
        <w:tbl>
          <w:tblPr>
            <w:tblStyle w:val="Table10"/>
            <w:tblW w:w="88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65"/>
            <w:tblGridChange w:id="0">
              <w:tblGrid>
                <w:gridCol w:w="88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0"/>
                    <w:szCs w:val="20"/>
                  </w:rPr>
                </w:pPr>
                <w:r w:rsidDel="00000000" w:rsidR="00000000" w:rsidRPr="00000000">
                  <w:rPr>
                    <w:rFonts w:ascii="Tahoma" w:cs="Tahoma" w:eastAsia="Tahoma" w:hAnsi="Tahoma"/>
                    <w:sz w:val="20"/>
                    <w:szCs w:val="20"/>
                    <w:rtl w:val="0"/>
                  </w:rPr>
                  <w:t xml:space="preserve">A fecha de la firma electrónica</w:t>
                </w:r>
              </w:p>
              <w:p w:rsidR="00000000" w:rsidDel="00000000" w:rsidP="00000000" w:rsidRDefault="00000000" w:rsidRPr="00000000" w14:paraId="000002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286">
      <w:pPr>
        <w:tabs>
          <w:tab w:val="left" w:leader="none" w:pos="851"/>
        </w:tabs>
        <w:spacing w:after="120" w:before="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7">
      <w:pPr>
        <w:spacing w:after="240" w:line="276" w:lineRule="auto"/>
        <w:ind w:right="-409.1338582677156"/>
        <w:jc w:val="center"/>
        <w:rPr>
          <w:rFonts w:ascii="Tahoma" w:cs="Tahoma" w:eastAsia="Tahoma" w:hAnsi="Tahoma"/>
          <w:b w:val="1"/>
          <w:smallCaps w:val="0"/>
          <w:sz w:val="20"/>
          <w:szCs w:val="20"/>
        </w:rPr>
      </w:pPr>
      <w:r w:rsidDel="00000000" w:rsidR="00000000" w:rsidRPr="00000000">
        <w:rPr>
          <w:rtl w:val="0"/>
        </w:rPr>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E">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88">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89">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A">
    <w:pPr>
      <w:tabs>
        <w:tab w:val="center" w:leader="none" w:pos="4252.0001220703125"/>
        <w:tab w:val="right" w:leader="none" w:pos="8504.000244140625"/>
      </w:tabs>
      <w:spacing w:after="0" w:line="240" w:lineRule="auto"/>
      <w:rPr>
        <w:color w:val="000000"/>
      </w:rPr>
    </w:pPr>
    <w:r w:rsidDel="00000000" w:rsidR="00000000" w:rsidRPr="00000000">
      <w:rPr/>
      <w:drawing>
        <wp:inline distB="114300" distT="114300" distL="114300" distR="114300">
          <wp:extent cx="5399730" cy="91440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99730" cy="914400"/>
                  </a:xfrm>
                  <a:prstGeom prst="rect"/>
                  <a:ln/>
                </pic:spPr>
              </pic:pic>
            </a:graphicData>
          </a:graphic>
        </wp:inline>
      </w:drawing>
    </w:r>
    <w:r w:rsidDel="00000000" w:rsidR="00000000" w:rsidRPr="00000000">
      <w:rPr>
        <w:rtl w:val="0"/>
      </w:rPr>
    </w:r>
  </w:p>
  <w:p w:rsidR="00000000" w:rsidDel="00000000" w:rsidP="00000000" w:rsidRDefault="00000000" w:rsidRPr="00000000" w14:paraId="0000028B">
    <w:pPr>
      <w:tabs>
        <w:tab w:val="center" w:leader="none" w:pos="4252.0001220703125"/>
        <w:tab w:val="right" w:leader="none" w:pos="8919"/>
      </w:tabs>
      <w:spacing w:after="0" w:line="240"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Plan de Recuperación, Transformación y Resiliencia - Financiado por la Unión Europea – NextGenerationEU </w:t>
    </w:r>
  </w:p>
  <w:p w:rsidR="00000000" w:rsidDel="00000000" w:rsidP="00000000" w:rsidRDefault="00000000" w:rsidRPr="00000000" w14:paraId="0000028C">
    <w:pPr>
      <w:tabs>
        <w:tab w:val="center" w:leader="none" w:pos="4252.0001220703125"/>
        <w:tab w:val="right" w:leader="none" w:pos="8919"/>
      </w:tabs>
      <w:spacing w:after="0" w:line="240"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Cofinanciación por el Mecanismo de Recuperación y Resiliencia (MRR)  en el marco de la primera convocatoria de Ciclo Urbano del Agua</w:t>
    </w:r>
  </w:p>
  <w:p w:rsidR="00000000" w:rsidDel="00000000" w:rsidP="00000000" w:rsidRDefault="00000000" w:rsidRPr="00000000" w14:paraId="0000028D">
    <w:pPr>
      <w:tabs>
        <w:tab w:val="center" w:leader="none" w:pos="4252.0001220703125"/>
        <w:tab w:val="right" w:leader="none" w:pos="8504.000244140625"/>
      </w:tabs>
      <w:spacing w:after="0" w:line="240" w:lineRule="auto"/>
      <w:jc w:val="center"/>
      <w:rPr>
        <w:rFonts w:ascii="Tahoma" w:cs="Tahoma" w:eastAsia="Tahoma" w:hAnsi="Tahoma"/>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3">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6">
    <w:lvl w:ilvl="0">
      <w:start w:val="0"/>
      <w:numFmt w:val="bullet"/>
      <w:lvlText w:val="●"/>
      <w:lvlJc w:val="left"/>
      <w:pPr>
        <w:ind w:left="720" w:hanging="360"/>
      </w:pPr>
      <w:rPr>
        <w:color w:val="000000"/>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7">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10">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9">
    <w:lvl w:ilvl="0">
      <w:start w:val="1"/>
      <w:numFmt w:val="upperRoman"/>
      <w:lvlText w:val="%1."/>
      <w:lvlJc w:val="righ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pPr>
      <w:pBdr/>
      <w:spacing/>
      <w:ind/>
    </w:pPr>
    <w:rPr/>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Title">
    <w:name w:val="Title"/>
    <w:basedOn w:val="Normal"/>
    <w:next w:val="Normal"/>
    <w:pPr>
      <w:keepNext w:val="1"/>
      <w:keepLines w:val="1"/>
      <w:pBdr/>
      <w:spacing w:after="120" w:before="480"/>
      <w:ind/>
    </w:pPr>
    <w:rPr>
      <w:b w:val="1"/>
      <w:sz w:val="72"/>
      <w:szCs w:val="72"/>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paragraph" w:styleId="Subtitle">
    <w:name w:val="Subtitle"/>
    <w:basedOn w:val="Normal"/>
    <w:next w:val="Normal"/>
    <w:pPr>
      <w:keepNext w:val="1"/>
      <w:keepLines w:val="1"/>
      <w:pBdr/>
      <w:spacing w:after="80" w:before="360"/>
      <w:ind/>
    </w:pPr>
    <w:rPr>
      <w:rFonts w:ascii="Georgia" w:cs="Georgia" w:hAnsi="Georgia"/>
      <w:i w:val="1"/>
      <w:color w:val="666666"/>
      <w:sz w:val="48"/>
      <w:szCs w:val="48"/>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0Y1xKHNBueyKyW4KMgoOO/xJQ==">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