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spacing w:after="12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0</w:t>
      </w:r>
    </w:p>
    <w:p w:rsidR="00000000" w:rsidDel="00000000" w:rsidP="00000000" w:rsidRDefault="00000000" w:rsidRPr="00000000" w14:paraId="00000002">
      <w:pPr>
        <w:spacing w:after="12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INSTRUCCIONES PARA LA LICITACIÓN ELECTRÓNICA</w:t>
      </w:r>
    </w:p>
    <w:p w:rsidR="00000000" w:rsidDel="00000000" w:rsidP="00000000" w:rsidRDefault="00000000" w:rsidRPr="00000000" w14:paraId="00000003">
      <w:pPr>
        <w:spacing w:after="12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PERTE A.8 SUMINISTRO, INSTALACIÓN E INTEGRACIÓN DE SENSORES Y ELEMENTOS AUXILIARES DE LAS ESTACIONES DEPURADORAS DE AGUAS RESIDUALES DE BESÓS Y MONTCADA DE LOS SISTEMAS DE SANEAMIENTO EN ALTA DEL ÁREA METROPOLITANA DE BARCELONA (L-35.14)</w:t>
      </w:r>
    </w:p>
    <w:p w:rsidR="00000000" w:rsidDel="00000000" w:rsidP="00000000" w:rsidRDefault="00000000" w:rsidRPr="00000000" w14:paraId="00000004">
      <w:pPr>
        <w:spacing w:after="24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AB/2025/102)</w:t>
      </w:r>
    </w:p>
    <w:p w:rsidR="00000000" w:rsidDel="00000000" w:rsidP="00000000" w:rsidRDefault="00000000" w:rsidRPr="00000000" w14:paraId="00000005">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Los operadores económicos deberán presentar sus proposiciones de forma electrónica, y para ello tendrán que seguir el siguiente procedimiento:</w:t>
      </w:r>
    </w:p>
    <w:p w:rsidR="00000000" w:rsidDel="00000000" w:rsidP="00000000" w:rsidRDefault="00000000" w:rsidRPr="00000000" w14:paraId="00000006">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1) Verificar que el ordenador que se va a utilizar para la licitación electrónica cumple con los requisitos mínimos exigidos.</w:t>
      </w:r>
      <w:r w:rsidDel="00000000" w:rsidR="00000000" w:rsidRPr="00000000">
        <w:rPr>
          <w:rFonts w:ascii="Tahoma" w:cs="Tahoma" w:eastAsia="Tahoma" w:hAnsi="Tahoma"/>
          <w:sz w:val="20"/>
          <w:szCs w:val="20"/>
          <w:rtl w:val="0"/>
        </w:rPr>
        <w:t xml:space="preserve"> Para ello, pueden acceder al siguiente enlace: </w:t>
      </w:r>
    </w:p>
    <w:p w:rsidR="00000000" w:rsidDel="00000000" w:rsidP="00000000" w:rsidRDefault="00000000" w:rsidRPr="00000000" w14:paraId="00000007">
      <w:pPr>
        <w:spacing w:after="120" w:line="276" w:lineRule="auto"/>
        <w:ind w:right="-840"/>
        <w:jc w:val="center"/>
        <w:rPr>
          <w:rFonts w:ascii="Tahoma" w:cs="Tahoma" w:eastAsia="Tahoma" w:hAnsi="Tahoma"/>
          <w:sz w:val="20"/>
          <w:szCs w:val="20"/>
        </w:rPr>
      </w:pPr>
      <w:hyperlink r:id="rId8">
        <w:r w:rsidDel="00000000" w:rsidR="00000000" w:rsidRPr="00000000">
          <w:rPr>
            <w:rFonts w:ascii="Tahoma" w:cs="Tahoma" w:eastAsia="Tahoma" w:hAnsi="Tahoma"/>
            <w:color w:val="0563c1"/>
            <w:sz w:val="20"/>
            <w:szCs w:val="20"/>
            <w:u w:val="single"/>
            <w:rtl w:val="0"/>
          </w:rPr>
          <w:t xml:space="preserve">http://soporte.plyca.es/checklist/</w:t>
        </w:r>
      </w:hyperlink>
      <w:r w:rsidDel="00000000" w:rsidR="00000000" w:rsidRPr="00000000">
        <w:rPr>
          <w:rtl w:val="0"/>
        </w:rPr>
      </w:r>
    </w:p>
    <w:p w:rsidR="00000000" w:rsidDel="00000000" w:rsidP="00000000" w:rsidRDefault="00000000" w:rsidRPr="00000000" w14:paraId="00000008">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2) Para registrarse en la Plataforma de Licitación Electrónica de Aigües de Barcelona:</w:t>
      </w:r>
      <w:r w:rsidDel="00000000" w:rsidR="00000000" w:rsidRPr="00000000">
        <w:rPr>
          <w:rFonts w:ascii="Tahoma" w:cs="Tahoma" w:eastAsia="Tahoma" w:hAnsi="Tahoma"/>
          <w:sz w:val="20"/>
          <w:szCs w:val="20"/>
          <w:rtl w:val="0"/>
        </w:rPr>
        <w:t xml:space="preserve"> deben identificarse en el Portal accediendo a la opción indicada en la parte superior de la pantalla "Acceda a más información con su certificado digital", empleando para ello un certificado digital válido. La lista de prestadores de servicios de certificación la puede encontrar en la siguiente dirección:</w:t>
      </w:r>
    </w:p>
    <w:p w:rsidR="00000000" w:rsidDel="00000000" w:rsidP="00000000" w:rsidRDefault="00000000" w:rsidRPr="00000000" w14:paraId="00000009">
      <w:pPr>
        <w:spacing w:after="120" w:line="276" w:lineRule="auto"/>
        <w:ind w:right="-840"/>
        <w:jc w:val="both"/>
        <w:rPr>
          <w:rFonts w:ascii="Tahoma" w:cs="Tahoma" w:eastAsia="Tahoma" w:hAnsi="Tahoma"/>
          <w:color w:val="3333ff"/>
          <w:sz w:val="20"/>
          <w:szCs w:val="20"/>
        </w:rPr>
      </w:pPr>
      <w:r w:rsidDel="00000000" w:rsidR="00000000" w:rsidRPr="00000000">
        <w:rPr>
          <w:rFonts w:ascii="Tahoma" w:cs="Tahoma" w:eastAsia="Tahoma" w:hAnsi="Tahoma"/>
          <w:color w:val="3333ff"/>
          <w:sz w:val="20"/>
          <w:szCs w:val="20"/>
          <w:rtl w:val="0"/>
        </w:rPr>
        <w:t xml:space="preserve">https://sedeaplicaciones.minetur.gob.es/Prestadores/</w:t>
      </w:r>
    </w:p>
    <w:p w:rsidR="00000000" w:rsidDel="00000000" w:rsidP="00000000" w:rsidRDefault="00000000" w:rsidRPr="00000000" w14:paraId="0000000A">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ello puede comprobar la validez de su certificado en la siguiente dirección: </w:t>
      </w:r>
    </w:p>
    <w:p w:rsidR="00000000" w:rsidDel="00000000" w:rsidP="00000000" w:rsidRDefault="00000000" w:rsidRPr="00000000" w14:paraId="0000000B">
      <w:pPr>
        <w:spacing w:after="120" w:line="276" w:lineRule="auto"/>
        <w:ind w:right="-840"/>
        <w:jc w:val="both"/>
        <w:rPr>
          <w:rFonts w:ascii="Tahoma" w:cs="Tahoma" w:eastAsia="Tahoma" w:hAnsi="Tahoma"/>
          <w:color w:val="3333ff"/>
          <w:sz w:val="20"/>
          <w:szCs w:val="20"/>
        </w:rPr>
      </w:pPr>
      <w:r w:rsidDel="00000000" w:rsidR="00000000" w:rsidRPr="00000000">
        <w:rPr>
          <w:rFonts w:ascii="Tahoma" w:cs="Tahoma" w:eastAsia="Tahoma" w:hAnsi="Tahoma"/>
          <w:color w:val="3333ff"/>
          <w:sz w:val="20"/>
          <w:szCs w:val="20"/>
          <w:rtl w:val="0"/>
        </w:rPr>
        <w:t xml:space="preserve">https://sedeaplicaciones.minetur.gob.es/Prestadores/</w:t>
      </w:r>
    </w:p>
    <w:p w:rsidR="00000000" w:rsidDel="00000000" w:rsidP="00000000" w:rsidRDefault="00000000" w:rsidRPr="00000000" w14:paraId="0000000C">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Recuerde que en caso de tener importado el certificado en su navegador, deberá tenerlo con la clave pública (.pfx) y con la clave privada (.cer) en todos los navegadores desde los que trabaje.</w:t>
      </w:r>
    </w:p>
    <w:p w:rsidR="00000000" w:rsidDel="00000000" w:rsidP="00000000" w:rsidRDefault="00000000" w:rsidRPr="00000000" w14:paraId="0000000D">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tiene DNI electrónico, los pasos a seguir son idénticos, aunque en lugar de tener el certificado digital importado en su navegador, deberá disponer de un lector de tarjetas inteligentes que cumpla el estándar ISO-7816. Posteriormente, deberá pulsar en la opción de menú "Empresas/Mi empresa".</w:t>
      </w:r>
    </w:p>
    <w:p w:rsidR="00000000" w:rsidDel="00000000" w:rsidP="00000000" w:rsidRDefault="00000000" w:rsidRPr="00000000" w14:paraId="0000000E">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le remitirá a una página en la que se le indica que para poder participar en cualquier procedimiento de contratación como interesado, operador económico, adjudicatario o contratista por medios telemáticos, deberá estar dado de alta en la Plataforma.</w:t>
      </w:r>
    </w:p>
    <w:p w:rsidR="00000000" w:rsidDel="00000000" w:rsidP="00000000" w:rsidRDefault="00000000" w:rsidRPr="00000000" w14:paraId="0000000F">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continuación, pulsar en "Continuar". </w:t>
      </w:r>
    </w:p>
    <w:p w:rsidR="00000000" w:rsidDel="00000000" w:rsidP="00000000" w:rsidRDefault="00000000" w:rsidRPr="00000000" w14:paraId="00000010">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rsidR="00000000" w:rsidDel="00000000" w:rsidP="00000000" w:rsidRDefault="00000000" w:rsidRPr="00000000" w14:paraId="00000011">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Tenga en cuenta que la recepción del correo de confirmación podría no ser inmediata, debiendo comprobar la bandeja de correo no deseado (spam) si este no aparece en un tiempo razonable. Después, pulse "Aceptar". En el correo que reciba, deberá pinchar sobre el enlace resaltado en rojo para confirmar el proceso.</w:t>
      </w:r>
    </w:p>
    <w:p w:rsidR="00000000" w:rsidDel="00000000" w:rsidP="00000000" w:rsidRDefault="00000000" w:rsidRPr="00000000" w14:paraId="00000012">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3) Para darse de alta como operador económico</w:t>
      </w:r>
      <w:r w:rsidDel="00000000" w:rsidR="00000000" w:rsidRPr="00000000">
        <w:rPr>
          <w:rFonts w:ascii="Tahoma" w:cs="Tahoma" w:eastAsia="Tahoma" w:hAnsi="Tahoma"/>
          <w:sz w:val="20"/>
          <w:szCs w:val="20"/>
          <w:rtl w:val="0"/>
        </w:rPr>
        <w:t xml:space="preserve">: una vez registrado en el portal, deberá acceder al apartado “Empresas/Mi empresa”. Desde esta página podrá darse de alta como operador económico en la Plataforma, así como consultar los distintos trámites de alta iniciados.</w:t>
      </w:r>
    </w:p>
    <w:p w:rsidR="00000000" w:rsidDel="00000000" w:rsidP="00000000" w:rsidRDefault="00000000" w:rsidRPr="00000000" w14:paraId="00000013">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desea darse de alta como operador económico pulse en "Trámite alta". Para consultar el listado de los trámites que tiene disponible pulse en "Mis trámites".</w:t>
      </w:r>
    </w:p>
    <w:p w:rsidR="00000000" w:rsidDel="00000000" w:rsidP="00000000" w:rsidRDefault="00000000" w:rsidRPr="00000000" w14:paraId="00000014">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su caso deberá elegir la opción "Trámite alta". En el formulario al que se le remite, deberá cumplimentar los datos obligatorios de: Tipo Empresa; Tipo Documento; NIF/NIF, y pulsar "Aceptar".</w:t>
      </w:r>
    </w:p>
    <w:p w:rsidR="00000000" w:rsidDel="00000000" w:rsidP="00000000" w:rsidRDefault="00000000" w:rsidRPr="00000000" w14:paraId="00000015">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la siguiente pantalla deberá descargarse la solicitud de inscripción, guardándola en su disco local con extensión PDF. En dicha solicitud observará que se habrán volcado los datos que usted cumplimentó en la pantalla anterior.</w:t>
      </w:r>
    </w:p>
    <w:p w:rsidR="00000000" w:rsidDel="00000000" w:rsidP="00000000" w:rsidRDefault="00000000" w:rsidRPr="00000000" w14:paraId="00000016">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Estos datos ya no serán editables, es decir, no podrá modificarlos en el PDF que usted se haya descargado.</w:t>
      </w:r>
    </w:p>
    <w:p w:rsidR="00000000" w:rsidDel="00000000" w:rsidP="00000000" w:rsidRDefault="00000000" w:rsidRPr="00000000" w14:paraId="00000017">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Deberá cumplimentar el resto de información de carácter obligatorio teniendo en cuenta que en el apartado de “DATOS DE LOS APODERADOS” deberán incluir los datos de los representantes / apoderados de su empresa que dispongan de un certificado digital válido, y a posteriori firmar la solicitud desde el apartado "Firma digital del Representante".</w:t>
      </w:r>
    </w:p>
    <w:p w:rsidR="00000000" w:rsidDel="00000000" w:rsidP="00000000" w:rsidRDefault="00000000" w:rsidRPr="00000000" w14:paraId="00000018">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Únicamente los apoderados registrados en el formulario o los representantes autorizados por éstos podrán realizar gestiones en nombre de la empresa. Es necesario que dichos apoderados y representantes dispongan de un certificado digital válido.</w:t>
      </w:r>
    </w:p>
    <w:p w:rsidR="00000000" w:rsidDel="00000000" w:rsidP="00000000" w:rsidRDefault="00000000" w:rsidRPr="00000000" w14:paraId="00000019">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vez cumplimentado y firmado el documento, anexar la solicitud de inscripción desde el botón "Anexar fichero". Si al anexar el fichero en el Portal le aparece un error indicándole que "Integridad de la firma no válida", pruebe a descargarse de nuevo la solicitud, cumplimentarla y firmarla desde Valide; [URL: https://valide.redsara.es o descargándose la utilidad AutoFirma (</w:t>
      </w:r>
      <w:hyperlink r:id="rId9">
        <w:r w:rsidDel="00000000" w:rsidR="00000000" w:rsidRPr="00000000">
          <w:rPr>
            <w:rFonts w:ascii="Tahoma" w:cs="Tahoma" w:eastAsia="Tahoma" w:hAnsi="Tahoma"/>
            <w:color w:val="0563c1"/>
            <w:sz w:val="20"/>
            <w:szCs w:val="20"/>
            <w:u w:val="single"/>
            <w:rtl w:val="0"/>
          </w:rPr>
          <w:t xml:space="preserve">http://firmaelectronica.gob.es/Home/Descargas.html)</w:t>
        </w:r>
      </w:hyperlink>
      <w:r w:rsidDel="00000000" w:rsidR="00000000" w:rsidRPr="00000000">
        <w:rPr>
          <w:rtl w:val="0"/>
        </w:rPr>
      </w:r>
    </w:p>
    <w:p w:rsidR="00000000" w:rsidDel="00000000" w:rsidP="00000000" w:rsidRDefault="00000000" w:rsidRPr="00000000" w14:paraId="0000001A">
      <w:pPr>
        <w:numPr>
          <w:ilvl w:val="0"/>
          <w:numId w:val="13"/>
        </w:numPr>
        <w:spacing w:after="120" w:line="276" w:lineRule="auto"/>
        <w:ind w:left="714" w:right="-840"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Diríjase al apartado "Realizar Firma".</w:t>
      </w:r>
    </w:p>
    <w:p w:rsidR="00000000" w:rsidDel="00000000" w:rsidP="00000000" w:rsidRDefault="00000000" w:rsidRPr="00000000" w14:paraId="0000001B">
      <w:pPr>
        <w:numPr>
          <w:ilvl w:val="0"/>
          <w:numId w:val="13"/>
        </w:numPr>
        <w:spacing w:after="120" w:line="276" w:lineRule="auto"/>
        <w:ind w:left="714" w:right="-840"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Pulsar el botón "Firmar".</w:t>
      </w:r>
    </w:p>
    <w:p w:rsidR="00000000" w:rsidDel="00000000" w:rsidP="00000000" w:rsidRDefault="00000000" w:rsidRPr="00000000" w14:paraId="0000001C">
      <w:pPr>
        <w:numPr>
          <w:ilvl w:val="0"/>
          <w:numId w:val="13"/>
        </w:numPr>
        <w:spacing w:after="120" w:line="276" w:lineRule="auto"/>
        <w:ind w:left="714" w:right="-840"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Seleccione la solicitud de inscripción ya cumplimentada.</w:t>
      </w:r>
    </w:p>
    <w:p w:rsidR="00000000" w:rsidDel="00000000" w:rsidP="00000000" w:rsidRDefault="00000000" w:rsidRPr="00000000" w14:paraId="0000001D">
      <w:pPr>
        <w:numPr>
          <w:ilvl w:val="0"/>
          <w:numId w:val="13"/>
        </w:numPr>
        <w:spacing w:after="120" w:line="276" w:lineRule="auto"/>
        <w:ind w:left="714" w:right="-840"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Seleccione el certificado digital cuando se lo solicite.</w:t>
      </w:r>
    </w:p>
    <w:p w:rsidR="00000000" w:rsidDel="00000000" w:rsidP="00000000" w:rsidRDefault="00000000" w:rsidRPr="00000000" w14:paraId="0000001E">
      <w:pPr>
        <w:numPr>
          <w:ilvl w:val="0"/>
          <w:numId w:val="13"/>
        </w:numPr>
        <w:spacing w:after="120" w:line="276" w:lineRule="auto"/>
        <w:ind w:left="714" w:right="-840"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Espere a que aparezca en pantalla "Fichero firmado correctamente”.</w:t>
      </w:r>
    </w:p>
    <w:p w:rsidR="00000000" w:rsidDel="00000000" w:rsidP="00000000" w:rsidRDefault="00000000" w:rsidRPr="00000000" w14:paraId="0000001F">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vez registrada su empresa en la Plataforma de Licitación, debe identificarse de nuevo en la opción indicada en la parte superior de la pantalla "Acceda a más información con su certificado digital", y acceder al menú "Cambiar representación...". Seleccionar la empresa en representación de la cual se actúa y pulsar "Aceptar" (tardará aproximadamente unos 5 minutos en poder seleccionar a la empresa). Este es el tiempo que tarda en tramitarse en el sistema de gestión. </w:t>
      </w:r>
    </w:p>
    <w:p w:rsidR="00000000" w:rsidDel="00000000" w:rsidP="00000000" w:rsidRDefault="00000000" w:rsidRPr="00000000" w14:paraId="00000020">
      <w:pPr>
        <w:spacing w:after="120" w:line="276" w:lineRule="auto"/>
        <w:ind w:right="-840"/>
        <w:jc w:val="both"/>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Importante: Es necesario seguir las indicaciones de los apartados 4) y 8) en el caso de presentarse como Unión Temporal de empresas (UTE).</w:t>
      </w:r>
    </w:p>
    <w:p w:rsidR="00000000" w:rsidDel="00000000" w:rsidP="00000000" w:rsidRDefault="00000000" w:rsidRPr="00000000" w14:paraId="00000021">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4) Para dar de alta una UTE: </w:t>
      </w:r>
      <w:r w:rsidDel="00000000" w:rsidR="00000000" w:rsidRPr="00000000">
        <w:rPr>
          <w:rFonts w:ascii="Tahoma" w:cs="Tahoma" w:eastAsia="Tahoma" w:hAnsi="Tahoma"/>
          <w:sz w:val="20"/>
          <w:szCs w:val="20"/>
          <w:rtl w:val="0"/>
        </w:rPr>
        <w:t xml:space="preserve">En primer lugar, las empresas deben darse de alta de acuerdo con el procedimiento ordinario. A continuación, deberá darse de alta en la UTE. El campo DNI/NIF deberá dejarse vacío en caso de que la UTE todavía no haya sido constituida. Al seleccionar como empresa UTE ya aparece un formulario en el que aparece un número de identificación provisional.</w:t>
      </w:r>
    </w:p>
    <w:p w:rsidR="00000000" w:rsidDel="00000000" w:rsidP="00000000" w:rsidRDefault="00000000" w:rsidRPr="00000000" w14:paraId="00000022">
      <w:pPr>
        <w:numPr>
          <w:ilvl w:val="0"/>
          <w:numId w:val="1"/>
        </w:numPr>
        <w:spacing w:after="120" w:line="276" w:lineRule="auto"/>
        <w:ind w:left="714" w:right="-840"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NIF no es necesario siempre que la UTE todavía no esté constituida. Así pues, se deja en blanco.</w:t>
      </w:r>
    </w:p>
    <w:p w:rsidR="00000000" w:rsidDel="00000000" w:rsidP="00000000" w:rsidRDefault="00000000" w:rsidRPr="00000000" w14:paraId="00000023">
      <w:pPr>
        <w:numPr>
          <w:ilvl w:val="0"/>
          <w:numId w:val="1"/>
        </w:numPr>
        <w:spacing w:after="120" w:line="276" w:lineRule="auto"/>
        <w:ind w:left="714" w:right="-840"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esta solicitud, se tendrán que rellenar los datos obligatorios e indicar las diferentes empresas que conforman la UTE.</w:t>
      </w:r>
    </w:p>
    <w:p w:rsidR="00000000" w:rsidDel="00000000" w:rsidP="00000000" w:rsidRDefault="00000000" w:rsidRPr="00000000" w14:paraId="00000024">
      <w:pPr>
        <w:numPr>
          <w:ilvl w:val="0"/>
          <w:numId w:val="1"/>
        </w:numPr>
        <w:spacing w:after="120" w:line="276" w:lineRule="auto"/>
        <w:ind w:left="714" w:right="-840"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firma del alta puede ser la de cualquiera de los apoderados de las empresas dadas de alta previamente.</w:t>
      </w:r>
    </w:p>
    <w:p w:rsidR="00000000" w:rsidDel="00000000" w:rsidP="00000000" w:rsidRDefault="00000000" w:rsidRPr="00000000" w14:paraId="00000025">
      <w:pPr>
        <w:numPr>
          <w:ilvl w:val="0"/>
          <w:numId w:val="1"/>
        </w:numPr>
        <w:spacing w:after="120" w:line="276" w:lineRule="auto"/>
        <w:ind w:left="714" w:right="-840"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la UTE todavía no está formalizada, se entregará un NIF temporal con el formato TEMP-XXXXX.</w:t>
      </w:r>
    </w:p>
    <w:p w:rsidR="00000000" w:rsidDel="00000000" w:rsidP="00000000" w:rsidRDefault="00000000" w:rsidRPr="00000000" w14:paraId="00000026">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5) Para dar de alta a otros representantes:</w:t>
      </w:r>
      <w:r w:rsidDel="00000000" w:rsidR="00000000" w:rsidRPr="00000000">
        <w:rPr>
          <w:rFonts w:ascii="Tahoma" w:cs="Tahoma" w:eastAsia="Tahoma" w:hAnsi="Tahoma"/>
          <w:sz w:val="20"/>
          <w:szCs w:val="20"/>
          <w:rtl w:val="0"/>
        </w:rPr>
        <w:t xml:space="preserve"> acceder a la opción de menú "Mi empresa" y dirigirse a la opción "Si desea gestionar los usuarios que podrá acceder a la Plataforma para participar en los procesos de licitación representando a su empresa pulse Gestión de apoderados", y añadir a las personas necesarias (recuerde incluir los datos de DNI/NIF, tal y como aparecen en sus certificados). </w:t>
      </w:r>
    </w:p>
    <w:p w:rsidR="00000000" w:rsidDel="00000000" w:rsidP="00000000" w:rsidRDefault="00000000" w:rsidRPr="00000000" w14:paraId="00000027">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6) Suscripción a Notificaciones telemáticas:</w:t>
      </w:r>
      <w:r w:rsidDel="00000000" w:rsidR="00000000" w:rsidRPr="00000000">
        <w:rPr>
          <w:rFonts w:ascii="Tahoma" w:cs="Tahoma" w:eastAsia="Tahoma" w:hAnsi="Tahoma"/>
          <w:sz w:val="20"/>
          <w:szCs w:val="20"/>
          <w:rtl w:val="0"/>
        </w:rPr>
        <w:t xml:space="preserve"> Se pone a disposición un sistema de notificaciones telemáticas a los interesados que estén registrados y que admitan de forma expresa dicho medio de notificación, mediante suscripción.</w:t>
      </w:r>
    </w:p>
    <w:p w:rsidR="00000000" w:rsidDel="00000000" w:rsidP="00000000" w:rsidRDefault="00000000" w:rsidRPr="00000000" w14:paraId="00000028">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suscripción al sistema de notificaciones se realiza de forma automática en el momento de darse de alta como operador económico. Desde la opción de “Mis Expedientes” del menú de empresas, un usuario registrado, tendrá acceso al buzón de comunicaciones y notificaciones recibidas para su empresa. </w:t>
      </w:r>
    </w:p>
    <w:p w:rsidR="00000000" w:rsidDel="00000000" w:rsidP="00000000" w:rsidRDefault="00000000" w:rsidRPr="00000000" w14:paraId="00000029">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poder acceder a las notificaciones, será necesario tener instalado el software de notificaciones. La aplicación se descargará e instalará de forma automática cuando se requiera al realizar la apertura de la notificación.</w:t>
      </w:r>
    </w:p>
    <w:p w:rsidR="00000000" w:rsidDel="00000000" w:rsidP="00000000" w:rsidRDefault="00000000" w:rsidRPr="00000000" w14:paraId="0000002A">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7) Para presentar ofertas electrónicas:</w:t>
      </w:r>
      <w:r w:rsidDel="00000000" w:rsidR="00000000" w:rsidRPr="00000000">
        <w:rPr>
          <w:rFonts w:ascii="Tahoma" w:cs="Tahoma" w:eastAsia="Tahoma" w:hAnsi="Tahoma"/>
          <w:sz w:val="20"/>
          <w:szCs w:val="20"/>
          <w:rtl w:val="0"/>
        </w:rPr>
        <w:t xml:space="preserve"> acceda al apartado de “Últimos Anuncios/Anuncios de licitación” de la Plataforma de Licitación Electrónica y acceda al expediente para el cuál desea presentar oferta pinchando en él y, en el "Historial de Publicaciones", pinchar en el enlace que indica "Presentación de ofertas" y descargarse el sobre electrónico para la presentación de ofertas.</w:t>
      </w:r>
    </w:p>
    <w:p w:rsidR="00000000" w:rsidDel="00000000" w:rsidP="00000000" w:rsidRDefault="00000000" w:rsidRPr="00000000" w14:paraId="0000002B">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tiene correctamente instalado el software PLYCA-Empresas, se abrirá la aplicación que le permitirá cumplimentar la oferta, guiándole a través de los distintos pasos a seguir.</w:t>
      </w:r>
    </w:p>
    <w:p w:rsidR="00000000" w:rsidDel="00000000" w:rsidP="00000000" w:rsidRDefault="00000000" w:rsidRPr="00000000" w14:paraId="0000002C">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8) Para presentar ofertas electrónicas en el caso de una UTE: </w:t>
      </w:r>
      <w:r w:rsidDel="00000000" w:rsidR="00000000" w:rsidRPr="00000000">
        <w:rPr>
          <w:rFonts w:ascii="Tahoma" w:cs="Tahoma" w:eastAsia="Tahoma" w:hAnsi="Tahoma"/>
          <w:sz w:val="20"/>
          <w:szCs w:val="20"/>
          <w:rtl w:val="0"/>
        </w:rPr>
        <w:t xml:space="preserve">A la hora de entregar el sobre, deberá utilizarse el NIF temporal de la UTE descrito en el apartado 4) del presente anexo. Es posible firmar la propuesta económica por varias personas, pero esto no es necesario en el caso del envío del sobre. Si se quieren añadir dos firmas en un documento, primero deberá firmarlo el primer apoderado/representante; después se deberá guardar el sobre, se deberá enviar el sobre por medios electrónicos al segundo apoderado/representante, el cual deberá firmarlo a continuación. Lo podrá enviar cualquiera de los apoderados/representantes.</w:t>
      </w:r>
    </w:p>
    <w:p w:rsidR="00000000" w:rsidDel="00000000" w:rsidP="00000000" w:rsidRDefault="00000000" w:rsidRPr="00000000" w14:paraId="0000002D">
      <w:pPr>
        <w:spacing w:after="120" w:line="276" w:lineRule="auto"/>
        <w:ind w:right="-840"/>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Los certificados electrónicos admitidos para la firma del DEUC y de la oferta:</w:t>
      </w:r>
    </w:p>
    <w:p w:rsidR="00000000" w:rsidDel="00000000" w:rsidP="00000000" w:rsidRDefault="00000000" w:rsidRPr="00000000" w14:paraId="0000002E">
      <w:pPr>
        <w:spacing w:after="120" w:line="276" w:lineRule="auto"/>
        <w:ind w:right="-840"/>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Será suficiente el uso de la firma electrónica avanzada basada en un certificado cualificado o reconocido de firma electrónica en los términos previstos en el Reglamento (UE) 910/2014/UE, del Parlamento Europeo y del Consejo, de 23 de julio de 2014, relativo a la identificación electrónica y los servicios de confianza para las transacciones electrónicas en el mercado interior y por el cual se deroga la Directiva 1999/93/CE. Por lo tanto, este es el nivel de seguridad mínimo necesario del certificado de firma electrónica admitida para la firma del DEUC y de la oferta.</w:t>
      </w:r>
    </w:p>
    <w:p w:rsidR="00000000" w:rsidDel="00000000" w:rsidP="00000000" w:rsidRDefault="00000000" w:rsidRPr="00000000" w14:paraId="0000002F">
      <w:pPr>
        <w:spacing w:after="120" w:line="276" w:lineRule="auto"/>
        <w:ind w:right="-840"/>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En cuanto a los certificados extranjeros comunitarios, se aceptarán los certificados calificados en cualquier país de la Unión Europea de acuerdo con el artículo 25.3 del Reglamento (UE) 910/2014/UE sobre identificación electrónica y servicios de confianza, mencionado, el cual dispone que “una firma electrónica cualificada basada en un certificado cualificado emitido a un Estado miembro será reconocida como firma electrónica cualificada al resto de los Estados miembros”.</w:t>
      </w:r>
      <w:r w:rsidDel="00000000" w:rsidR="00000000" w:rsidRPr="00000000">
        <w:br w:type="page"/>
      </w:r>
      <w:r w:rsidDel="00000000" w:rsidR="00000000" w:rsidRPr="00000000">
        <w:rPr>
          <w:rtl w:val="0"/>
        </w:rPr>
      </w:r>
    </w:p>
    <w:p w:rsidR="00000000" w:rsidDel="00000000" w:rsidP="00000000" w:rsidRDefault="00000000" w:rsidRPr="00000000" w14:paraId="00000030">
      <w:pPr>
        <w:spacing w:after="12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1.a </w:t>
      </w:r>
    </w:p>
    <w:p w:rsidR="00000000" w:rsidDel="00000000" w:rsidP="00000000" w:rsidRDefault="00000000" w:rsidRPr="00000000" w14:paraId="00000031">
      <w:pPr>
        <w:spacing w:after="12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RESPONSABLE</w:t>
      </w:r>
    </w:p>
    <w:p w:rsidR="00000000" w:rsidDel="00000000" w:rsidP="00000000" w:rsidRDefault="00000000" w:rsidRPr="00000000" w14:paraId="00000032">
      <w:pPr>
        <w:spacing w:after="12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PERTE A.8 SUMINISTRO, INSTALACIÓN E INTEGRACIÓN DE SENSORES Y ELEMENTOS AUXILIARES DE LAS ESTACIONES DEPURADORAS DE AGUAS RESIDUALES DE BESÓS Y MONTCADA DE LOS SISTEMAS DE SANEAMIENTO EN ALTA DEL ÁREA METROPOLITANA DE BARCELONA (L-35.14)</w:t>
      </w:r>
    </w:p>
    <w:p w:rsidR="00000000" w:rsidDel="00000000" w:rsidP="00000000" w:rsidRDefault="00000000" w:rsidRPr="00000000" w14:paraId="00000033">
      <w:pPr>
        <w:spacing w:after="24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AB/2025/102)</w:t>
      </w:r>
    </w:p>
    <w:p w:rsidR="00000000" w:rsidDel="00000000" w:rsidP="00000000" w:rsidRDefault="00000000" w:rsidRPr="00000000" w14:paraId="00000034">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35">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Está válidamente constituida y que conforme a su objeto social puede presentarse a la licitación, y que el abajo firmante ostenta la debida representación para la presentación de la proposición y de la presente declaración.</w:t>
      </w:r>
    </w:p>
    <w:p w:rsidR="00000000" w:rsidDel="00000000" w:rsidP="00000000" w:rsidRDefault="00000000" w:rsidRPr="00000000" w14:paraId="00000036">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 Cumple las condiciones legalmente establecidas para poder participar en el presente procedimiento de contratación, y reúne todos y cada uno de los requisitos de capacidad y solvencia exigidos en el Pliego de Condiciones que lo regula.</w:t>
      </w:r>
    </w:p>
    <w:p w:rsidR="00000000" w:rsidDel="00000000" w:rsidP="00000000" w:rsidRDefault="00000000" w:rsidRPr="00000000" w14:paraId="00000037">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3.- Que ni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ni sus administradores y/o representantes incurren en ninguna de las circunstancias de prohibición de contratar previstas en el artículo 71 de la Ley 9/2017, de 8 de noviembre, de Contratos del Sector Público.</w:t>
      </w:r>
    </w:p>
    <w:p w:rsidR="00000000" w:rsidDel="00000000" w:rsidP="00000000" w:rsidRDefault="00000000" w:rsidRPr="00000000" w14:paraId="00000038">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4.- De forma concreta,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se compromete a acreditar el cumplimiento de la obligación de tener empleados trabajadores con discapacidad en un 2 por 100, al menos, de la plantilla de la empresa y de contar con un Plan de igualdad inscrito en el Registro laboral correspondiente, y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39">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5.- Que da cumplimiento a las previsiones de la normativa en materia de prevención de riesgos laborales.</w:t>
      </w:r>
    </w:p>
    <w:p w:rsidR="00000000" w:rsidDel="00000000" w:rsidP="00000000" w:rsidRDefault="00000000" w:rsidRPr="00000000" w14:paraId="0000003A">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6.- Que acepta que el presente Pliego de Condiciones, el Contrato Tipo y el Pliego de Prescripciones Técnicas (PPT), así como sus anexos y resto de documentación facilitada por AIGÜES DE BARCELONA revisten carácter contractual.</w:t>
      </w:r>
    </w:p>
    <w:p w:rsidR="00000000" w:rsidDel="00000000" w:rsidP="00000000" w:rsidRDefault="00000000" w:rsidRPr="00000000" w14:paraId="0000003B">
      <w:pPr>
        <w:spacing w:after="12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3C">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el [·] de [·] de [·].</w:t>
      </w:r>
    </w:p>
    <w:p w:rsidR="00000000" w:rsidDel="00000000" w:rsidP="00000000" w:rsidRDefault="00000000" w:rsidRPr="00000000" w14:paraId="0000003D">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03E">
      <w:pPr>
        <w:spacing w:after="240" w:line="276" w:lineRule="auto"/>
        <w:ind w:right="-84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3F">
      <w:pPr>
        <w:spacing w:after="0" w:line="276" w:lineRule="auto"/>
        <w:ind w:right="-840"/>
        <w:rPr>
          <w:rFonts w:ascii="Tahoma" w:cs="Tahoma" w:eastAsia="Tahoma" w:hAnsi="Tahoma"/>
          <w:sz w:val="20"/>
          <w:szCs w:val="20"/>
        </w:rPr>
      </w:pPr>
      <w:r w:rsidDel="00000000" w:rsidR="00000000" w:rsidRPr="00000000">
        <w:rPr>
          <w:rFonts w:ascii="Tahoma" w:cs="Tahoma" w:eastAsia="Tahoma" w:hAnsi="Tahoma"/>
          <w:sz w:val="20"/>
          <w:szCs w:val="20"/>
          <w:rtl w:val="0"/>
        </w:rPr>
        <w:t xml:space="preserve">_____________________________________</w:t>
      </w:r>
    </w:p>
    <w:p w:rsidR="00000000" w:rsidDel="00000000" w:rsidP="00000000" w:rsidRDefault="00000000" w:rsidRPr="00000000" w14:paraId="00000040">
      <w:pPr>
        <w:spacing w:after="0" w:before="120" w:line="276" w:lineRule="auto"/>
        <w:ind w:right="-840"/>
        <w:jc w:val="both"/>
        <w:rPr>
          <w:rFonts w:ascii="Tahoma" w:cs="Tahoma" w:eastAsia="Tahoma" w:hAnsi="Tahoma"/>
          <w:i w:val="1"/>
          <w:color w:val="767171"/>
          <w:sz w:val="20"/>
          <w:szCs w:val="20"/>
        </w:rPr>
      </w:pPr>
      <w:r w:rsidDel="00000000" w:rsidR="00000000" w:rsidRPr="00000000">
        <w:rPr>
          <w:rFonts w:ascii="Tahoma" w:cs="Tahoma" w:eastAsia="Tahoma" w:hAnsi="Tahoma"/>
          <w:i w:val="1"/>
          <w:color w:val="767171"/>
          <w:sz w:val="20"/>
          <w:szCs w:val="20"/>
          <w:vertAlign w:val="superscript"/>
          <w:rtl w:val="0"/>
        </w:rPr>
        <w:t xml:space="preserve">1</w:t>
      </w:r>
      <w:r w:rsidDel="00000000" w:rsidR="00000000" w:rsidRPr="00000000">
        <w:rPr>
          <w:rFonts w:ascii="Tahoma" w:cs="Tahoma" w:eastAsia="Tahoma" w:hAnsi="Tahoma"/>
          <w:i w:val="1"/>
          <w:color w:val="767171"/>
          <w:sz w:val="20"/>
          <w:szCs w:val="20"/>
          <w:rtl w:val="0"/>
        </w:rPr>
        <w:t xml:space="preserve"> Indicar el nombre de la sociedad</w:t>
      </w:r>
      <w:r w:rsidDel="00000000" w:rsidR="00000000" w:rsidRPr="00000000">
        <w:br w:type="page"/>
      </w:r>
      <w:r w:rsidDel="00000000" w:rsidR="00000000" w:rsidRPr="00000000">
        <w:rPr>
          <w:rtl w:val="0"/>
        </w:rPr>
      </w:r>
    </w:p>
    <w:p w:rsidR="00000000" w:rsidDel="00000000" w:rsidP="00000000" w:rsidRDefault="00000000" w:rsidRPr="00000000" w14:paraId="00000041">
      <w:pPr>
        <w:spacing w:after="12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1.b</w:t>
      </w:r>
    </w:p>
    <w:p w:rsidR="00000000" w:rsidDel="00000000" w:rsidP="00000000" w:rsidRDefault="00000000" w:rsidRPr="00000000" w14:paraId="00000042">
      <w:pPr>
        <w:spacing w:after="12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RESPONSABLE </w:t>
      </w:r>
    </w:p>
    <w:p w:rsidR="00000000" w:rsidDel="00000000" w:rsidP="00000000" w:rsidRDefault="00000000" w:rsidRPr="00000000" w14:paraId="00000043">
      <w:pPr>
        <w:spacing w:after="12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u w:val="single"/>
          <w:rtl w:val="0"/>
        </w:rPr>
        <w:t xml:space="preserve">(EN CASO DE EMPRESA EXTRANJERA COMUNITARIA)</w:t>
      </w:r>
      <w:r w:rsidDel="00000000" w:rsidR="00000000" w:rsidRPr="00000000">
        <w:rPr>
          <w:rFonts w:ascii="Tahoma" w:cs="Tahoma" w:eastAsia="Tahoma" w:hAnsi="Tahoma"/>
          <w:b w:val="1"/>
          <w:sz w:val="20"/>
          <w:szCs w:val="20"/>
          <w:rtl w:val="0"/>
        </w:rPr>
        <w:t xml:space="preserve">*</w:t>
      </w:r>
    </w:p>
    <w:p w:rsidR="00000000" w:rsidDel="00000000" w:rsidP="00000000" w:rsidRDefault="00000000" w:rsidRPr="00000000" w14:paraId="00000044">
      <w:pPr>
        <w:spacing w:after="12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PERTE A.8 SUMINISTRO, INSTALACIÓN E INTEGRACIÓN DE SENSORES Y ELEMENTOS AUXILIARES DE LAS ESTACIONES DEPURADORAS DE AGUAS RESIDUALES DE BESÓS Y MONTCADA DE LOS SISTEMAS DE SANEAMIENTO EN ALTA DEL ÁREA METROPOLITANA DE BARCELONA (L-35.14)</w:t>
      </w:r>
    </w:p>
    <w:p w:rsidR="00000000" w:rsidDel="00000000" w:rsidP="00000000" w:rsidRDefault="00000000" w:rsidRPr="00000000" w14:paraId="00000045">
      <w:pPr>
        <w:spacing w:after="24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AB/2025/102)</w:t>
      </w:r>
    </w:p>
    <w:p w:rsidR="00000000" w:rsidDel="00000000" w:rsidP="00000000" w:rsidRDefault="00000000" w:rsidRPr="00000000" w14:paraId="00000046">
      <w:pPr>
        <w:spacing w:line="276" w:lineRule="auto"/>
        <w:ind w:right="-840"/>
        <w:jc w:val="both"/>
        <w:rPr>
          <w:rFonts w:ascii="Tahoma" w:cs="Tahoma" w:eastAsia="Tahoma" w:hAnsi="Tahoma"/>
          <w:sz w:val="20"/>
          <w:szCs w:val="20"/>
        </w:rPr>
      </w:pPr>
      <w:bookmarkStart w:colFirst="0" w:colLast="0" w:name="_heading=h.4d34og8" w:id="0"/>
      <w:bookmarkEnd w:id="0"/>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47">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Puede acreditar su capacidad de obrar por su inscripción en el registro procedente de acuerdo con la legislación del Estado donde están establecidos, o mediante la presentación de una declaración jurada o un certificado, en los términos que se establezcan reglamentariamente, de acuerdo con las disposiciones comunitarias de aplicación.</w:t>
      </w:r>
    </w:p>
    <w:p w:rsidR="00000000" w:rsidDel="00000000" w:rsidP="00000000" w:rsidRDefault="00000000" w:rsidRPr="00000000" w14:paraId="00000048">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 Que no incurre en los motivos de exclusión previstos en el artículo 57 de la Directiva 2014/24/UE del Parlamento Europeo y del Consejo, de 26 de febrero de 2014. </w:t>
      </w:r>
    </w:p>
    <w:p w:rsidR="00000000" w:rsidDel="00000000" w:rsidP="00000000" w:rsidRDefault="00000000" w:rsidRPr="00000000" w14:paraId="00000049">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3.- De forma concreta,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se compromete a acreditar el cumplimiento de la obligación de tener empleados trabajadores con discapacidad en un 2 por 100, al menos, de la plantilla de la empresa y de contar con un Plan de igualdad inscrito en el Registro laboral correspondiente, y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4A">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4.- Que dispone de la capacidad y solvencia exigida para la ejecución del presente Contrato. </w:t>
      </w:r>
    </w:p>
    <w:p w:rsidR="00000000" w:rsidDel="00000000" w:rsidP="00000000" w:rsidRDefault="00000000" w:rsidRPr="00000000" w14:paraId="0000004B">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5.- Que da cumplimiento a las previsiones de la normativa en materia de prevención de riesgos laborales.</w:t>
      </w:r>
    </w:p>
    <w:p w:rsidR="00000000" w:rsidDel="00000000" w:rsidP="00000000" w:rsidRDefault="00000000" w:rsidRPr="00000000" w14:paraId="0000004C">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6.- Que acepta que el presente Pliego de Condiciones, el Contrato Tipo y el Pliego de Prescripciones Técnicas (PPT), así como sus anexos y resto de documentación facilitada por AIGÜES DE BARCELONA revisten carácter contractual.</w:t>
      </w:r>
    </w:p>
    <w:p w:rsidR="00000000" w:rsidDel="00000000" w:rsidP="00000000" w:rsidRDefault="00000000" w:rsidRPr="00000000" w14:paraId="0000004D">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7.- En caso de que el Contrato se ejecute en España, que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se somete a la Jurisdicción de los Juzgados y Tribunales españoles de cualquier orden, para todas las incidencias que de modo directo o indirecto pudieran surgir del Contrato, con renuncia, en su caso, al fuero jurisdiccional extranjero que pudiera corresponderle.</w:t>
      </w:r>
    </w:p>
    <w:p w:rsidR="00000000" w:rsidDel="00000000" w:rsidP="00000000" w:rsidRDefault="00000000" w:rsidRPr="00000000" w14:paraId="0000004E">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el [·] de [·] de [·].</w:t>
      </w:r>
    </w:p>
    <w:p w:rsidR="00000000" w:rsidDel="00000000" w:rsidP="00000000" w:rsidRDefault="00000000" w:rsidRPr="00000000" w14:paraId="0000004F">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050">
      <w:pPr>
        <w:spacing w:after="0" w:line="276" w:lineRule="auto"/>
        <w:ind w:right="-840"/>
        <w:rPr>
          <w:rFonts w:ascii="Tahoma" w:cs="Tahoma" w:eastAsia="Tahoma" w:hAnsi="Tahoma"/>
          <w:sz w:val="20"/>
          <w:szCs w:val="20"/>
        </w:rPr>
      </w:pPr>
      <w:r w:rsidDel="00000000" w:rsidR="00000000" w:rsidRPr="00000000">
        <w:rPr>
          <w:rFonts w:ascii="Tahoma" w:cs="Tahoma" w:eastAsia="Tahoma" w:hAnsi="Tahoma"/>
          <w:sz w:val="20"/>
          <w:szCs w:val="20"/>
          <w:rtl w:val="0"/>
        </w:rPr>
        <w:t xml:space="preserve">_____________________________________</w:t>
      </w:r>
    </w:p>
    <w:p w:rsidR="00000000" w:rsidDel="00000000" w:rsidP="00000000" w:rsidRDefault="00000000" w:rsidRPr="00000000" w14:paraId="00000051">
      <w:pPr>
        <w:spacing w:after="0" w:before="120" w:line="276" w:lineRule="auto"/>
        <w:ind w:right="-840"/>
        <w:jc w:val="both"/>
        <w:rPr>
          <w:rFonts w:ascii="Tahoma" w:cs="Tahoma" w:eastAsia="Tahoma" w:hAnsi="Tahoma"/>
          <w:i w:val="1"/>
          <w:color w:val="767171"/>
          <w:sz w:val="20"/>
          <w:szCs w:val="20"/>
        </w:rPr>
      </w:pPr>
      <w:r w:rsidDel="00000000" w:rsidR="00000000" w:rsidRPr="00000000">
        <w:rPr>
          <w:rFonts w:ascii="Tahoma" w:cs="Tahoma" w:eastAsia="Tahoma" w:hAnsi="Tahoma"/>
          <w:i w:val="1"/>
          <w:color w:val="767171"/>
          <w:sz w:val="20"/>
          <w:szCs w:val="20"/>
          <w:vertAlign w:val="superscript"/>
          <w:rtl w:val="0"/>
        </w:rPr>
        <w:t xml:space="preserve">* </w:t>
      </w:r>
      <w:r w:rsidDel="00000000" w:rsidR="00000000" w:rsidRPr="00000000">
        <w:rPr>
          <w:rFonts w:ascii="Tahoma" w:cs="Tahoma" w:eastAsia="Tahoma" w:hAnsi="Tahoma"/>
          <w:i w:val="1"/>
          <w:color w:val="767171"/>
          <w:sz w:val="20"/>
          <w:szCs w:val="20"/>
          <w:rtl w:val="0"/>
        </w:rPr>
        <w:t xml:space="preserve">Empresa extranjera de Estados Miembros de la Unión Europea o de Estados signatarios del Acuerdo sobre el Espacio Económico Europeo.</w:t>
      </w:r>
    </w:p>
    <w:p w:rsidR="00000000" w:rsidDel="00000000" w:rsidP="00000000" w:rsidRDefault="00000000" w:rsidRPr="00000000" w14:paraId="00000052">
      <w:pPr>
        <w:spacing w:after="0" w:line="276" w:lineRule="auto"/>
        <w:ind w:right="-840"/>
        <w:jc w:val="both"/>
        <w:rPr>
          <w:rFonts w:ascii="Tahoma" w:cs="Tahoma" w:eastAsia="Tahoma" w:hAnsi="Tahoma"/>
          <w:i w:val="1"/>
          <w:color w:val="767171"/>
          <w:sz w:val="20"/>
          <w:szCs w:val="20"/>
        </w:rPr>
      </w:pPr>
      <w:r w:rsidDel="00000000" w:rsidR="00000000" w:rsidRPr="00000000">
        <w:rPr>
          <w:rFonts w:ascii="Tahoma" w:cs="Tahoma" w:eastAsia="Tahoma" w:hAnsi="Tahoma"/>
          <w:i w:val="1"/>
          <w:color w:val="767171"/>
          <w:sz w:val="20"/>
          <w:szCs w:val="20"/>
          <w:vertAlign w:val="superscript"/>
          <w:rtl w:val="0"/>
        </w:rPr>
        <w:t xml:space="preserve">1</w:t>
      </w:r>
      <w:r w:rsidDel="00000000" w:rsidR="00000000" w:rsidRPr="00000000">
        <w:rPr>
          <w:rFonts w:ascii="Tahoma" w:cs="Tahoma" w:eastAsia="Tahoma" w:hAnsi="Tahoma"/>
          <w:i w:val="1"/>
          <w:color w:val="767171"/>
          <w:sz w:val="20"/>
          <w:szCs w:val="20"/>
          <w:rtl w:val="0"/>
        </w:rPr>
        <w:t xml:space="preserve"> Indicar el nombre de la sociedad</w:t>
      </w:r>
      <w:r w:rsidDel="00000000" w:rsidR="00000000" w:rsidRPr="00000000">
        <w:br w:type="page"/>
      </w:r>
      <w:r w:rsidDel="00000000" w:rsidR="00000000" w:rsidRPr="00000000">
        <w:rPr>
          <w:rtl w:val="0"/>
        </w:rPr>
      </w:r>
    </w:p>
    <w:p w:rsidR="00000000" w:rsidDel="00000000" w:rsidP="00000000" w:rsidRDefault="00000000" w:rsidRPr="00000000" w14:paraId="00000053">
      <w:pPr>
        <w:spacing w:after="12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1.c</w:t>
      </w:r>
    </w:p>
    <w:p w:rsidR="00000000" w:rsidDel="00000000" w:rsidP="00000000" w:rsidRDefault="00000000" w:rsidRPr="00000000" w14:paraId="00000054">
      <w:pPr>
        <w:spacing w:after="12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RESPONSABLE </w:t>
      </w:r>
    </w:p>
    <w:p w:rsidR="00000000" w:rsidDel="00000000" w:rsidP="00000000" w:rsidRDefault="00000000" w:rsidRPr="00000000" w14:paraId="00000055">
      <w:pPr>
        <w:spacing w:after="12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u w:val="single"/>
          <w:rtl w:val="0"/>
        </w:rPr>
        <w:t xml:space="preserve">(EN CASO DE EMPRESA EXTRANJERA NO COMUNITARIA)</w:t>
      </w:r>
      <w:r w:rsidDel="00000000" w:rsidR="00000000" w:rsidRPr="00000000">
        <w:rPr>
          <w:rFonts w:ascii="Tahoma" w:cs="Tahoma" w:eastAsia="Tahoma" w:hAnsi="Tahoma"/>
          <w:b w:val="1"/>
          <w:sz w:val="20"/>
          <w:szCs w:val="20"/>
          <w:rtl w:val="0"/>
        </w:rPr>
        <w:t xml:space="preserve">**</w:t>
      </w:r>
    </w:p>
    <w:p w:rsidR="00000000" w:rsidDel="00000000" w:rsidP="00000000" w:rsidRDefault="00000000" w:rsidRPr="00000000" w14:paraId="00000056">
      <w:pPr>
        <w:spacing w:after="12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PERTE A.8 SUMINISTRO, INSTALACIÓN E INTEGRACIÓN DE SENSORES Y ELEMENTOS AUXILIARES DE LAS ESTACIONES DEPURADORAS DE AGUAS RESIDUALES DE BESÓS Y MONTCADA DE LOS SISTEMAS DE SANEAMIENTO EN ALTA DEL ÁREA METROPOLITANA DE BARCELONA (L-35.14)</w:t>
      </w:r>
    </w:p>
    <w:p w:rsidR="00000000" w:rsidDel="00000000" w:rsidP="00000000" w:rsidRDefault="00000000" w:rsidRPr="00000000" w14:paraId="00000057">
      <w:pPr>
        <w:spacing w:after="24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rtl w:val="0"/>
        </w:rPr>
        <w:t xml:space="preserve">(Nº EXP.: AB/2025/102)</w:t>
      </w:r>
      <w:r w:rsidDel="00000000" w:rsidR="00000000" w:rsidRPr="00000000">
        <w:rPr>
          <w:rtl w:val="0"/>
        </w:rPr>
      </w:r>
    </w:p>
    <w:p w:rsidR="00000000" w:rsidDel="00000000" w:rsidP="00000000" w:rsidRDefault="00000000" w:rsidRPr="00000000" w14:paraId="00000058">
      <w:pPr>
        <w:spacing w:line="276" w:lineRule="auto"/>
        <w:ind w:right="-840"/>
        <w:jc w:val="both"/>
        <w:rPr>
          <w:rFonts w:ascii="Tahoma" w:cs="Tahoma" w:eastAsia="Tahoma" w:hAnsi="Tahoma"/>
          <w:b w:val="1"/>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r w:rsidDel="00000000" w:rsidR="00000000" w:rsidRPr="00000000">
        <w:rPr>
          <w:rtl w:val="0"/>
        </w:rPr>
      </w:r>
    </w:p>
    <w:p w:rsidR="00000000" w:rsidDel="00000000" w:rsidP="00000000" w:rsidRDefault="00000000" w:rsidRPr="00000000" w14:paraId="00000059">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Puede acreditar su capacidad de obrar con informe de la Misión Diplomática Permanente de España en el Estado correspondiente o de la Oficina Consular en cuyo ámbito territorial radique el domicilio de la empresa.</w:t>
      </w:r>
    </w:p>
    <w:p w:rsidR="00000000" w:rsidDel="00000000" w:rsidP="00000000" w:rsidRDefault="00000000" w:rsidRPr="00000000" w14:paraId="0000005A">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 Que no incurre en los motivos de exclusión previstos en el artículo 57 de la Directiva 2014/24/UE del Parlamento Europeo y del Consejo, de 26 de febrero de 2014. </w:t>
      </w:r>
    </w:p>
    <w:p w:rsidR="00000000" w:rsidDel="00000000" w:rsidP="00000000" w:rsidRDefault="00000000" w:rsidRPr="00000000" w14:paraId="0000005B">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3.- De forma concreta,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se compromete a acreditar el cumplimiento de la obligación de tener empleados trabajadores con discapacidad en un 2 por 100, al menos, de la plantilla de la empresa y de contar con un Plan de igualdad inscrito en el Registro laboral correspondiente, y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5C">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4.- Que dispone de la capacidad y solvencia exigida para la ejecución del presente Contrato. </w:t>
      </w:r>
    </w:p>
    <w:p w:rsidR="00000000" w:rsidDel="00000000" w:rsidP="00000000" w:rsidRDefault="00000000" w:rsidRPr="00000000" w14:paraId="0000005D">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5.- Que da cumplimiento a las previsiones de la normativa en materia de prevención de riesgos laborales.</w:t>
      </w:r>
    </w:p>
    <w:p w:rsidR="00000000" w:rsidDel="00000000" w:rsidP="00000000" w:rsidRDefault="00000000" w:rsidRPr="00000000" w14:paraId="0000005E">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6.- Que acepta que el presente Pliego de Condiciones, el Contrato Tipo y el Pliego de Prescripciones Técnicas (PPT), así como sus anexos y resto de documentación facilitada por AIGÜES DE BARCELONA revisten carácter contractual.</w:t>
      </w:r>
    </w:p>
    <w:p w:rsidR="00000000" w:rsidDel="00000000" w:rsidP="00000000" w:rsidRDefault="00000000" w:rsidRPr="00000000" w14:paraId="0000005F">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7.- En caso de que el Contrato se ejecute en España, que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se somete a la Jurisdicción de los Juzgados y Tribunales españoles de cualquier orden, para todas las incidencias que de modo directo o indirecto pudieran surgir del Contrato, con renuncia, en su caso, al fuero jurisdiccional extranjero que pudiera corresponderle.</w:t>
      </w:r>
    </w:p>
    <w:p w:rsidR="00000000" w:rsidDel="00000000" w:rsidP="00000000" w:rsidRDefault="00000000" w:rsidRPr="00000000" w14:paraId="00000060">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el [·] de [·] de [·].</w:t>
      </w:r>
    </w:p>
    <w:p w:rsidR="00000000" w:rsidDel="00000000" w:rsidP="00000000" w:rsidRDefault="00000000" w:rsidRPr="00000000" w14:paraId="00000061">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062">
      <w:pPr>
        <w:spacing w:after="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_____________________________________</w:t>
      </w:r>
    </w:p>
    <w:p w:rsidR="00000000" w:rsidDel="00000000" w:rsidP="00000000" w:rsidRDefault="00000000" w:rsidRPr="00000000" w14:paraId="00000063">
      <w:pPr>
        <w:spacing w:after="0" w:before="120" w:line="276" w:lineRule="auto"/>
        <w:ind w:right="-840"/>
        <w:jc w:val="both"/>
        <w:rPr>
          <w:rFonts w:ascii="Tahoma" w:cs="Tahoma" w:eastAsia="Tahoma" w:hAnsi="Tahoma"/>
          <w:i w:val="1"/>
          <w:color w:val="767171"/>
          <w:sz w:val="20"/>
          <w:szCs w:val="20"/>
        </w:rPr>
      </w:pPr>
      <w:r w:rsidDel="00000000" w:rsidR="00000000" w:rsidRPr="00000000">
        <w:rPr>
          <w:rFonts w:ascii="Tahoma" w:cs="Tahoma" w:eastAsia="Tahoma" w:hAnsi="Tahoma"/>
          <w:i w:val="1"/>
          <w:color w:val="767171"/>
          <w:sz w:val="20"/>
          <w:szCs w:val="20"/>
          <w:vertAlign w:val="superscript"/>
          <w:rtl w:val="0"/>
        </w:rPr>
        <w:t xml:space="preserve">** </w:t>
      </w:r>
      <w:r w:rsidDel="00000000" w:rsidR="00000000" w:rsidRPr="00000000">
        <w:rPr>
          <w:rFonts w:ascii="Tahoma" w:cs="Tahoma" w:eastAsia="Tahoma" w:hAnsi="Tahoma"/>
          <w:i w:val="1"/>
          <w:color w:val="767171"/>
          <w:sz w:val="20"/>
          <w:szCs w:val="20"/>
          <w:rtl w:val="0"/>
        </w:rPr>
        <w:t xml:space="preserve">Empresa extranjera NO perteneciente a los Estados Miembros de la Unión Europea o Estados NO signatarios del Acuerdo sobre el Espacio Económico Europeo.</w:t>
      </w:r>
    </w:p>
    <w:p w:rsidR="00000000" w:rsidDel="00000000" w:rsidP="00000000" w:rsidRDefault="00000000" w:rsidRPr="00000000" w14:paraId="00000064">
      <w:pPr>
        <w:spacing w:after="0" w:line="276" w:lineRule="auto"/>
        <w:ind w:right="-840"/>
        <w:jc w:val="both"/>
        <w:rPr>
          <w:rFonts w:ascii="Tahoma" w:cs="Tahoma" w:eastAsia="Tahoma" w:hAnsi="Tahoma"/>
          <w:i w:val="1"/>
          <w:color w:val="767171"/>
          <w:sz w:val="20"/>
          <w:szCs w:val="20"/>
        </w:rPr>
      </w:pPr>
      <w:r w:rsidDel="00000000" w:rsidR="00000000" w:rsidRPr="00000000">
        <w:rPr>
          <w:rFonts w:ascii="Tahoma" w:cs="Tahoma" w:eastAsia="Tahoma" w:hAnsi="Tahoma"/>
          <w:i w:val="1"/>
          <w:color w:val="767171"/>
          <w:sz w:val="20"/>
          <w:szCs w:val="20"/>
          <w:vertAlign w:val="superscript"/>
          <w:rtl w:val="0"/>
        </w:rPr>
        <w:t xml:space="preserve">1</w:t>
      </w:r>
      <w:r w:rsidDel="00000000" w:rsidR="00000000" w:rsidRPr="00000000">
        <w:rPr>
          <w:rFonts w:ascii="Tahoma" w:cs="Tahoma" w:eastAsia="Tahoma" w:hAnsi="Tahoma"/>
          <w:i w:val="1"/>
          <w:color w:val="767171"/>
          <w:sz w:val="20"/>
          <w:szCs w:val="20"/>
          <w:rtl w:val="0"/>
        </w:rPr>
        <w:t xml:space="preserve"> Indicar el nombre de la sociedad</w:t>
      </w:r>
      <w:r w:rsidDel="00000000" w:rsidR="00000000" w:rsidRPr="00000000">
        <w:br w:type="page"/>
      </w:r>
      <w:r w:rsidDel="00000000" w:rsidR="00000000" w:rsidRPr="00000000">
        <w:rPr>
          <w:rtl w:val="0"/>
        </w:rPr>
      </w:r>
    </w:p>
    <w:p w:rsidR="00000000" w:rsidDel="00000000" w:rsidP="00000000" w:rsidRDefault="00000000" w:rsidRPr="00000000" w14:paraId="00000065">
      <w:pPr>
        <w:spacing w:after="12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2</w:t>
      </w:r>
    </w:p>
    <w:p w:rsidR="00000000" w:rsidDel="00000000" w:rsidP="00000000" w:rsidRDefault="00000000" w:rsidRPr="00000000" w14:paraId="00000066">
      <w:pPr>
        <w:spacing w:after="12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RESPONSABLE</w:t>
      </w:r>
    </w:p>
    <w:p w:rsidR="00000000" w:rsidDel="00000000" w:rsidP="00000000" w:rsidRDefault="00000000" w:rsidRPr="00000000" w14:paraId="00000067">
      <w:pPr>
        <w:spacing w:after="12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PERTE A.8 SUMINISTRO, INSTALACIÓN E INTEGRACIÓN DE SENSORES Y ELEMENTOS AUXILIARES DE LAS ESTACIONES DEPURADORAS DE AGUAS RESIDUALES DE BESÓS Y MONTCADA DE LOS SISTEMAS DE SANEAMIENTO EN ALTA DEL ÁREA METROPOLITANA DE BARCELONA (L-35.14)</w:t>
      </w:r>
    </w:p>
    <w:p w:rsidR="00000000" w:rsidDel="00000000" w:rsidP="00000000" w:rsidRDefault="00000000" w:rsidRPr="00000000" w14:paraId="00000068">
      <w:pPr>
        <w:spacing w:after="24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AB/2025/102)</w:t>
      </w:r>
    </w:p>
    <w:p w:rsidR="00000000" w:rsidDel="00000000" w:rsidP="00000000" w:rsidRDefault="00000000" w:rsidRPr="00000000" w14:paraId="00000069">
      <w:pPr>
        <w:spacing w:after="24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en relación al presente procedimiento de contratación,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 cumple los requisitos de solvencia económico-financiera y técnica-profesional exigidos:</w:t>
      </w:r>
    </w:p>
    <w:tbl>
      <w:tblPr>
        <w:tblStyle w:val="Table1"/>
        <w:tblW w:w="88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055"/>
        <w:gridCol w:w="3795"/>
        <w:tblGridChange w:id="0">
          <w:tblGrid>
            <w:gridCol w:w="5055"/>
            <w:gridCol w:w="3795"/>
          </w:tblGrid>
        </w:tblGridChange>
      </w:tblGrid>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6A">
            <w:pPr>
              <w:spacing w:after="20" w:before="20" w:line="276" w:lineRule="auto"/>
              <w:ind w:right="-840"/>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Solvencia económica-financiera</w:t>
            </w:r>
          </w:p>
        </w:tc>
      </w:tr>
      <w:tr>
        <w:trPr>
          <w:cantSplit w:val="0"/>
          <w:trHeight w:val="213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6C">
            <w:pPr>
              <w:spacing w:line="276" w:lineRule="auto"/>
              <w:ind w:right="134.7637795275591"/>
              <w:jc w:val="both"/>
              <w:rPr>
                <w:rFonts w:ascii="Tahoma" w:cs="Tahoma" w:eastAsia="Tahoma" w:hAnsi="Tahoma"/>
                <w:b w:val="1"/>
                <w:sz w:val="20"/>
                <w:szCs w:val="20"/>
              </w:rPr>
            </w:pPr>
            <w:r w:rsidDel="00000000" w:rsidR="00000000" w:rsidRPr="00000000">
              <w:rPr>
                <w:rFonts w:ascii="Tahoma" w:cs="Tahoma" w:eastAsia="Tahoma" w:hAnsi="Tahoma"/>
                <w:sz w:val="20"/>
                <w:szCs w:val="20"/>
                <w:rtl w:val="0"/>
              </w:rPr>
              <w:t xml:space="preserve">Declaración relativa al </w:t>
            </w:r>
            <w:r w:rsidDel="00000000" w:rsidR="00000000" w:rsidRPr="00000000">
              <w:rPr>
                <w:rFonts w:ascii="Tahoma" w:cs="Tahoma" w:eastAsia="Tahoma" w:hAnsi="Tahoma"/>
                <w:b w:val="1"/>
                <w:sz w:val="20"/>
                <w:szCs w:val="20"/>
                <w:rtl w:val="0"/>
              </w:rPr>
              <w:t xml:space="preserve">volumen anual de negocios,</w:t>
            </w:r>
            <w:r w:rsidDel="00000000" w:rsidR="00000000" w:rsidRPr="00000000">
              <w:rPr>
                <w:rFonts w:ascii="Tahoma" w:cs="Tahoma" w:eastAsia="Tahoma" w:hAnsi="Tahoma"/>
                <w:sz w:val="20"/>
                <w:szCs w:val="20"/>
                <w:rtl w:val="0"/>
              </w:rPr>
              <w:t xml:space="preserve"> por </w:t>
            </w:r>
            <w:r w:rsidDel="00000000" w:rsidR="00000000" w:rsidRPr="00000000">
              <w:rPr>
                <w:rFonts w:ascii="Tahoma" w:cs="Tahoma" w:eastAsia="Tahoma" w:hAnsi="Tahoma"/>
                <w:sz w:val="20"/>
                <w:szCs w:val="20"/>
                <w:u w:val="single"/>
                <w:rtl w:val="0"/>
              </w:rPr>
              <w:t xml:space="preserve">importe igual o superior a 679.000 €</w:t>
            </w:r>
            <w:r w:rsidDel="00000000" w:rsidR="00000000" w:rsidRPr="00000000">
              <w:rPr>
                <w:rFonts w:ascii="Tahoma" w:cs="Tahoma" w:eastAsia="Tahoma" w:hAnsi="Tahoma"/>
                <w:sz w:val="20"/>
                <w:szCs w:val="20"/>
                <w:rtl w:val="0"/>
              </w:rPr>
              <w:t xml:space="preserve">, referido al año de mayor volumen de negocio de los </w:t>
            </w:r>
            <w:r w:rsidDel="00000000" w:rsidR="00000000" w:rsidRPr="00000000">
              <w:rPr>
                <w:rFonts w:ascii="Tahoma" w:cs="Tahoma" w:eastAsia="Tahoma" w:hAnsi="Tahoma"/>
                <w:b w:val="1"/>
                <w:sz w:val="20"/>
                <w:szCs w:val="20"/>
                <w:rtl w:val="0"/>
              </w:rPr>
              <w:t xml:space="preserve">TRES (3) últimos ejercicios disponibles</w:t>
            </w:r>
            <w:r w:rsidDel="00000000" w:rsidR="00000000" w:rsidRPr="00000000">
              <w:rPr>
                <w:rFonts w:ascii="Tahoma" w:cs="Tahoma" w:eastAsia="Tahoma" w:hAnsi="Tahoma"/>
                <w:sz w:val="20"/>
                <w:szCs w:val="20"/>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6D">
            <w:pPr>
              <w:spacing w:before="60" w:line="276" w:lineRule="auto"/>
              <w:ind w:right="41.69291338582752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Ejercicio [·], volumen de negocios (€): [·]</w:t>
            </w:r>
          </w:p>
          <w:p w:rsidR="00000000" w:rsidDel="00000000" w:rsidP="00000000" w:rsidRDefault="00000000" w:rsidRPr="00000000" w14:paraId="0000006E">
            <w:pPr>
              <w:spacing w:line="276" w:lineRule="auto"/>
              <w:ind w:right="41.692913385827524"/>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F">
            <w:pPr>
              <w:spacing w:line="276" w:lineRule="auto"/>
              <w:ind w:right="41.69291338582752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Ejercicio [·], volumen de negocios (€): [·]</w:t>
            </w:r>
          </w:p>
          <w:p w:rsidR="00000000" w:rsidDel="00000000" w:rsidP="00000000" w:rsidRDefault="00000000" w:rsidRPr="00000000" w14:paraId="00000070">
            <w:pPr>
              <w:spacing w:line="276" w:lineRule="auto"/>
              <w:ind w:right="41.692913385827524"/>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1">
            <w:pPr>
              <w:spacing w:line="276" w:lineRule="auto"/>
              <w:ind w:right="41.69291338582752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Ejercicio [·], volumen de negocios (€): [·]</w:t>
            </w:r>
          </w:p>
        </w:tc>
      </w:tr>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72">
            <w:pPr>
              <w:spacing w:after="20" w:before="20" w:line="276" w:lineRule="auto"/>
              <w:ind w:right="41.692913385827524"/>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Solvencia técnica-profesional</w:t>
            </w:r>
          </w:p>
        </w:tc>
      </w:tr>
      <w:tr>
        <w:trPr>
          <w:cantSplit w:val="0"/>
          <w:trHeight w:val="780" w:hRule="atLeast"/>
          <w:tblHeader w:val="0"/>
        </w:trPr>
        <w:tc>
          <w:tcPr>
            <w:vMerge w:val="restart"/>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74">
            <w:pPr>
              <w:spacing w:after="0" w:before="40" w:line="276" w:lineRule="auto"/>
              <w:ind w:right="134.7637795275591"/>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75">
            <w:pPr>
              <w:spacing w:after="0" w:before="40" w:line="276" w:lineRule="auto"/>
              <w:ind w:right="134.7637795275591"/>
              <w:jc w:val="both"/>
              <w:rPr>
                <w:rFonts w:ascii="Tahoma" w:cs="Tahoma" w:eastAsia="Tahoma" w:hAnsi="Tahoma"/>
                <w:i w:val="1"/>
                <w:sz w:val="20"/>
                <w:szCs w:val="20"/>
              </w:rPr>
            </w:pPr>
            <w:r w:rsidDel="00000000" w:rsidR="00000000" w:rsidRPr="00000000">
              <w:rPr>
                <w:rFonts w:ascii="Tahoma" w:cs="Tahoma" w:eastAsia="Tahoma" w:hAnsi="Tahoma"/>
                <w:sz w:val="20"/>
                <w:szCs w:val="20"/>
                <w:rtl w:val="0"/>
              </w:rPr>
              <w:t xml:space="preserve">Presentar </w:t>
            </w:r>
            <w:r w:rsidDel="00000000" w:rsidR="00000000" w:rsidRPr="00000000">
              <w:rPr>
                <w:rFonts w:ascii="Tahoma" w:cs="Tahoma" w:eastAsia="Tahoma" w:hAnsi="Tahoma"/>
                <w:b w:val="1"/>
                <w:sz w:val="20"/>
                <w:szCs w:val="20"/>
                <w:rtl w:val="0"/>
              </w:rPr>
              <w:t xml:space="preserve">tres (3) certificados de ejecución</w:t>
            </w:r>
            <w:r w:rsidDel="00000000" w:rsidR="00000000" w:rsidRPr="00000000">
              <w:rPr>
                <w:rFonts w:ascii="Tahoma" w:cs="Tahoma" w:eastAsia="Tahoma" w:hAnsi="Tahoma"/>
                <w:sz w:val="20"/>
                <w:szCs w:val="20"/>
                <w:rtl w:val="0"/>
              </w:rPr>
              <w:t xml:space="preserve"> de obras o servicios de naturaleza similar al objeto del contrato en el </w:t>
            </w:r>
            <w:r w:rsidDel="00000000" w:rsidR="00000000" w:rsidRPr="00000000">
              <w:rPr>
                <w:rFonts w:ascii="Tahoma" w:cs="Tahoma" w:eastAsia="Tahoma" w:hAnsi="Tahoma"/>
                <w:b w:val="1"/>
                <w:sz w:val="20"/>
                <w:szCs w:val="20"/>
                <w:rtl w:val="0"/>
              </w:rPr>
              <w:t xml:space="preserve">ámbito del ciclo integral del agua urbana,</w:t>
            </w:r>
            <w:r w:rsidDel="00000000" w:rsidR="00000000" w:rsidRPr="00000000">
              <w:rPr>
                <w:rFonts w:ascii="Tahoma" w:cs="Tahoma" w:eastAsia="Tahoma" w:hAnsi="Tahoma"/>
                <w:sz w:val="20"/>
                <w:szCs w:val="20"/>
                <w:rtl w:val="0"/>
              </w:rPr>
              <w:t xml:space="preserve"> indicando </w:t>
            </w:r>
            <w:r w:rsidDel="00000000" w:rsidR="00000000" w:rsidRPr="00000000">
              <w:rPr>
                <w:rFonts w:ascii="Tahoma" w:cs="Tahoma" w:eastAsia="Tahoma" w:hAnsi="Tahoma"/>
                <w:b w:val="1"/>
                <w:sz w:val="20"/>
                <w:szCs w:val="20"/>
                <w:rtl w:val="0"/>
              </w:rPr>
              <w:t xml:space="preserve">importe, descripción de los trabajos realizados, entidad contratante</w:t>
            </w:r>
            <w:r w:rsidDel="00000000" w:rsidR="00000000" w:rsidRPr="00000000">
              <w:rPr>
                <w:rFonts w:ascii="Tahoma" w:cs="Tahoma" w:eastAsia="Tahoma" w:hAnsi="Tahoma"/>
                <w:sz w:val="20"/>
                <w:szCs w:val="20"/>
                <w:rtl w:val="0"/>
              </w:rPr>
              <w:t xml:space="preserve"> (pública o privada) e </w:t>
            </w:r>
            <w:r w:rsidDel="00000000" w:rsidR="00000000" w:rsidRPr="00000000">
              <w:rPr>
                <w:rFonts w:ascii="Tahoma" w:cs="Tahoma" w:eastAsia="Tahoma" w:hAnsi="Tahoma"/>
                <w:b w:val="1"/>
                <w:sz w:val="20"/>
                <w:szCs w:val="20"/>
                <w:rtl w:val="0"/>
              </w:rPr>
              <w:t xml:space="preserve">importe total del contrato</w:t>
            </w:r>
            <w:r w:rsidDel="00000000" w:rsidR="00000000" w:rsidRPr="00000000">
              <w:rPr>
                <w:rFonts w:ascii="Tahoma" w:cs="Tahoma" w:eastAsia="Tahoma" w:hAnsi="Tahoma"/>
                <w:sz w:val="20"/>
                <w:szCs w:val="20"/>
                <w:rtl w:val="0"/>
              </w:rPr>
              <w:t xml:space="preserve">. Al menos </w:t>
            </w:r>
            <w:r w:rsidDel="00000000" w:rsidR="00000000" w:rsidRPr="00000000">
              <w:rPr>
                <w:rFonts w:ascii="Tahoma" w:cs="Tahoma" w:eastAsia="Tahoma" w:hAnsi="Tahoma"/>
                <w:b w:val="1"/>
                <w:sz w:val="20"/>
                <w:szCs w:val="20"/>
                <w:rtl w:val="0"/>
              </w:rPr>
              <w:t xml:space="preserve">uno (1) de los certificados</w:t>
            </w:r>
            <w:r w:rsidDel="00000000" w:rsidR="00000000" w:rsidRPr="00000000">
              <w:rPr>
                <w:rFonts w:ascii="Tahoma" w:cs="Tahoma" w:eastAsia="Tahoma" w:hAnsi="Tahoma"/>
                <w:sz w:val="20"/>
                <w:szCs w:val="20"/>
                <w:rtl w:val="0"/>
              </w:rPr>
              <w:t xml:space="preserve"> debe ser en el </w:t>
            </w:r>
            <w:r w:rsidDel="00000000" w:rsidR="00000000" w:rsidRPr="00000000">
              <w:rPr>
                <w:rFonts w:ascii="Tahoma" w:cs="Tahoma" w:eastAsia="Tahoma" w:hAnsi="Tahoma"/>
                <w:b w:val="1"/>
                <w:sz w:val="20"/>
                <w:szCs w:val="20"/>
                <w:rtl w:val="0"/>
              </w:rPr>
              <w:t xml:space="preserve">ámbito del saneamiento urbano</w:t>
            </w:r>
            <w:r w:rsidDel="00000000" w:rsidR="00000000" w:rsidRPr="00000000">
              <w:rPr>
                <w:rFonts w:ascii="Tahoma" w:cs="Tahoma" w:eastAsia="Tahoma" w:hAnsi="Tahoma"/>
                <w:sz w:val="20"/>
                <w:szCs w:val="20"/>
                <w:rtl w:val="0"/>
              </w:rPr>
              <w:t xml:space="preserve"> (estaciones depuradoras de aguas residuales, estaciones de bombeo de aguas residuales, red de saneamiento aguas residuales).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76">
            <w:pPr>
              <w:spacing w:after="0" w:line="276" w:lineRule="auto"/>
              <w:ind w:right="41.69291338582752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Descripción: </w:t>
            </w:r>
          </w:p>
          <w:p w:rsidR="00000000" w:rsidDel="00000000" w:rsidP="00000000" w:rsidRDefault="00000000" w:rsidRPr="00000000" w14:paraId="00000077">
            <w:pPr>
              <w:spacing w:after="0" w:line="276" w:lineRule="auto"/>
              <w:ind w:right="41.692913385827524"/>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8">
            <w:pPr>
              <w:spacing w:after="0" w:line="276" w:lineRule="auto"/>
              <w:ind w:right="41.69291338582752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Importes (anualidades): </w:t>
            </w:r>
          </w:p>
          <w:p w:rsidR="00000000" w:rsidDel="00000000" w:rsidP="00000000" w:rsidRDefault="00000000" w:rsidRPr="00000000" w14:paraId="00000079">
            <w:pPr>
              <w:spacing w:after="0" w:line="276" w:lineRule="auto"/>
              <w:ind w:right="41.69291338582752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Período ejecución: </w:t>
            </w:r>
          </w:p>
          <w:p w:rsidR="00000000" w:rsidDel="00000000" w:rsidP="00000000" w:rsidRDefault="00000000" w:rsidRPr="00000000" w14:paraId="0000007A">
            <w:pPr>
              <w:spacing w:after="0" w:line="276" w:lineRule="auto"/>
              <w:ind w:right="41.69291338582752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Destinatario:</w:t>
            </w:r>
          </w:p>
        </w:tc>
      </w:tr>
      <w:tr>
        <w:trPr>
          <w:cantSplit w:val="0"/>
          <w:trHeight w:val="766"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7B">
            <w:pPr>
              <w:widowControl w:val="0"/>
              <w:spacing w:after="0" w:line="276" w:lineRule="auto"/>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7C">
            <w:pPr>
              <w:spacing w:after="0" w:line="276" w:lineRule="auto"/>
              <w:ind w:right="41.69291338582752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Descripción: </w:t>
            </w:r>
          </w:p>
          <w:p w:rsidR="00000000" w:rsidDel="00000000" w:rsidP="00000000" w:rsidRDefault="00000000" w:rsidRPr="00000000" w14:paraId="0000007D">
            <w:pPr>
              <w:spacing w:after="0" w:line="276" w:lineRule="auto"/>
              <w:ind w:right="41.692913385827524"/>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E">
            <w:pPr>
              <w:spacing w:after="0" w:line="276" w:lineRule="auto"/>
              <w:ind w:right="41.69291338582752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Importes (anualidades): </w:t>
            </w:r>
          </w:p>
          <w:p w:rsidR="00000000" w:rsidDel="00000000" w:rsidP="00000000" w:rsidRDefault="00000000" w:rsidRPr="00000000" w14:paraId="0000007F">
            <w:pPr>
              <w:spacing w:after="0" w:line="276" w:lineRule="auto"/>
              <w:ind w:right="41.69291338582752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Período ejecución: </w:t>
            </w:r>
          </w:p>
          <w:p w:rsidR="00000000" w:rsidDel="00000000" w:rsidP="00000000" w:rsidRDefault="00000000" w:rsidRPr="00000000" w14:paraId="00000080">
            <w:pPr>
              <w:spacing w:after="0" w:line="276" w:lineRule="auto"/>
              <w:ind w:right="41.69291338582752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Destinatario:</w:t>
            </w:r>
          </w:p>
        </w:tc>
      </w:tr>
      <w:tr>
        <w:trPr>
          <w:cantSplit w:val="0"/>
          <w:trHeight w:val="1440"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1">
            <w:pPr>
              <w:widowControl w:val="0"/>
              <w:spacing w:after="0" w:line="276" w:lineRule="auto"/>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2">
            <w:pPr>
              <w:spacing w:after="0" w:line="276" w:lineRule="auto"/>
              <w:ind w:right="41.69291338582752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Descripción: </w:t>
            </w:r>
          </w:p>
          <w:p w:rsidR="00000000" w:rsidDel="00000000" w:rsidP="00000000" w:rsidRDefault="00000000" w:rsidRPr="00000000" w14:paraId="00000083">
            <w:pPr>
              <w:spacing w:after="0" w:line="276" w:lineRule="auto"/>
              <w:ind w:right="41.692913385827524"/>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84">
            <w:pPr>
              <w:spacing w:after="0" w:line="276" w:lineRule="auto"/>
              <w:ind w:right="41.69291338582752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Importes (anualidades): </w:t>
            </w:r>
          </w:p>
          <w:p w:rsidR="00000000" w:rsidDel="00000000" w:rsidP="00000000" w:rsidRDefault="00000000" w:rsidRPr="00000000" w14:paraId="00000085">
            <w:pPr>
              <w:spacing w:after="0" w:line="276" w:lineRule="auto"/>
              <w:ind w:right="41.69291338582752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Período ejecución: </w:t>
            </w:r>
          </w:p>
          <w:p w:rsidR="00000000" w:rsidDel="00000000" w:rsidP="00000000" w:rsidRDefault="00000000" w:rsidRPr="00000000" w14:paraId="00000086">
            <w:pPr>
              <w:spacing w:after="0" w:line="276" w:lineRule="auto"/>
              <w:ind w:right="41.69291338582752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Destinatario:</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7">
            <w:pPr>
              <w:spacing w:after="120" w:line="276" w:lineRule="auto"/>
              <w:ind w:right="196.2992125984257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Descripción del/de la </w:t>
            </w:r>
            <w:r w:rsidDel="00000000" w:rsidR="00000000" w:rsidRPr="00000000">
              <w:rPr>
                <w:rFonts w:ascii="Tahoma" w:cs="Tahoma" w:eastAsia="Tahoma" w:hAnsi="Tahoma"/>
                <w:b w:val="1"/>
                <w:sz w:val="20"/>
                <w:szCs w:val="20"/>
                <w:rtl w:val="0"/>
              </w:rPr>
              <w:t xml:space="preserve">Responsable de Ejecución </w:t>
            </w:r>
            <w:r w:rsidDel="00000000" w:rsidR="00000000" w:rsidRPr="00000000">
              <w:rPr>
                <w:rFonts w:ascii="Tahoma" w:cs="Tahoma" w:eastAsia="Tahoma" w:hAnsi="Tahoma"/>
                <w:sz w:val="20"/>
                <w:szCs w:val="20"/>
                <w:rtl w:val="0"/>
              </w:rPr>
              <w:t xml:space="preserve">que se dispondrá para la ejecución del contrato:</w:t>
            </w:r>
          </w:p>
          <w:p w:rsidR="00000000" w:rsidDel="00000000" w:rsidP="00000000" w:rsidRDefault="00000000" w:rsidRPr="00000000" w14:paraId="00000088">
            <w:pPr>
              <w:numPr>
                <w:ilvl w:val="0"/>
                <w:numId w:val="14"/>
              </w:numPr>
              <w:spacing w:after="200" w:line="276" w:lineRule="auto"/>
              <w:ind w:left="720" w:right="196.29921259842575"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Ingeniera/o de Caminos, Canales y Puertos (Máster), Ingeniera/o Industrial (Máster), Ingeniera/o Químico (Máster) o similar.</w:t>
            </w:r>
          </w:p>
          <w:p w:rsidR="00000000" w:rsidDel="00000000" w:rsidP="00000000" w:rsidRDefault="00000000" w:rsidRPr="00000000" w14:paraId="00000089">
            <w:pPr>
              <w:numPr>
                <w:ilvl w:val="0"/>
                <w:numId w:val="14"/>
              </w:numPr>
              <w:spacing w:after="200" w:line="276" w:lineRule="auto"/>
              <w:ind w:left="720" w:right="196.29921259842575"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Experiencia mínima de </w:t>
            </w:r>
            <w:r w:rsidDel="00000000" w:rsidR="00000000" w:rsidRPr="00000000">
              <w:rPr>
                <w:rFonts w:ascii="Tahoma" w:cs="Tahoma" w:eastAsia="Tahoma" w:hAnsi="Tahoma"/>
                <w:b w:val="1"/>
                <w:sz w:val="20"/>
                <w:szCs w:val="20"/>
                <w:rtl w:val="0"/>
              </w:rPr>
              <w:t xml:space="preserve">DIEZ (10) AÑOS en la gestión de trabajos de similares características.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A">
            <w:pPr>
              <w:spacing w:after="120" w:line="276" w:lineRule="auto"/>
              <w:ind w:right="41.692913385827524"/>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Responsable de Ejecución</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B">
            <w:pPr>
              <w:spacing w:after="120" w:line="276" w:lineRule="auto"/>
              <w:ind w:right="196.2992125984257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Descripción del/de la </w:t>
            </w:r>
            <w:r w:rsidDel="00000000" w:rsidR="00000000" w:rsidRPr="00000000">
              <w:rPr>
                <w:rFonts w:ascii="Tahoma" w:cs="Tahoma" w:eastAsia="Tahoma" w:hAnsi="Tahoma"/>
                <w:b w:val="1"/>
                <w:sz w:val="20"/>
                <w:szCs w:val="20"/>
                <w:rtl w:val="0"/>
              </w:rPr>
              <w:t xml:space="preserve">Técnico/a de Instalaciones Eléctricas </w:t>
            </w:r>
            <w:r w:rsidDel="00000000" w:rsidR="00000000" w:rsidRPr="00000000">
              <w:rPr>
                <w:rFonts w:ascii="Tahoma" w:cs="Tahoma" w:eastAsia="Tahoma" w:hAnsi="Tahoma"/>
                <w:sz w:val="20"/>
                <w:szCs w:val="20"/>
                <w:rtl w:val="0"/>
              </w:rPr>
              <w:t xml:space="preserve">que se dispondrá para la ejecución del contrato:</w:t>
            </w:r>
          </w:p>
          <w:p w:rsidR="00000000" w:rsidDel="00000000" w:rsidP="00000000" w:rsidRDefault="00000000" w:rsidRPr="00000000" w14:paraId="0000008C">
            <w:pPr>
              <w:numPr>
                <w:ilvl w:val="0"/>
                <w:numId w:val="12"/>
              </w:numPr>
              <w:spacing w:after="120" w:before="200" w:line="276" w:lineRule="auto"/>
              <w:ind w:left="720" w:right="196.29921259842575"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Ingeniera/o Industrial, Electricidad (Grado) o Técnico de Grado Superior de Formación Profesional en Electricidad o similar.</w:t>
            </w:r>
          </w:p>
          <w:p w:rsidR="00000000" w:rsidDel="00000000" w:rsidP="00000000" w:rsidRDefault="00000000" w:rsidRPr="00000000" w14:paraId="0000008D">
            <w:pPr>
              <w:numPr>
                <w:ilvl w:val="0"/>
                <w:numId w:val="12"/>
              </w:numPr>
              <w:spacing w:after="120" w:before="200" w:line="276" w:lineRule="auto"/>
              <w:ind w:left="720" w:right="196.29921259842575"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Experiencia mínima de </w:t>
            </w:r>
            <w:r w:rsidDel="00000000" w:rsidR="00000000" w:rsidRPr="00000000">
              <w:rPr>
                <w:rFonts w:ascii="Tahoma" w:cs="Tahoma" w:eastAsia="Tahoma" w:hAnsi="Tahoma"/>
                <w:b w:val="1"/>
                <w:sz w:val="20"/>
                <w:szCs w:val="20"/>
                <w:rtl w:val="0"/>
              </w:rPr>
              <w:t xml:space="preserve">CINCO (5) AÑOS como técnico en ejecución y/o mantenimiento de instalaciones eléctricas en el ámbito industrial o el ciclo integral del agua.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E">
            <w:pPr>
              <w:spacing w:after="120" w:line="276" w:lineRule="auto"/>
              <w:ind w:right="41.692913385827524"/>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Técnico/a de Instalaciones Eléctricas</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F">
            <w:pPr>
              <w:spacing w:after="120" w:line="276" w:lineRule="auto"/>
              <w:ind w:right="196.2992125984257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Descripción del/de la </w:t>
            </w:r>
            <w:r w:rsidDel="00000000" w:rsidR="00000000" w:rsidRPr="00000000">
              <w:rPr>
                <w:rFonts w:ascii="Tahoma" w:cs="Tahoma" w:eastAsia="Tahoma" w:hAnsi="Tahoma"/>
                <w:b w:val="1"/>
                <w:sz w:val="20"/>
                <w:szCs w:val="20"/>
                <w:rtl w:val="0"/>
              </w:rPr>
              <w:t xml:space="preserve">Técnico/a de Instrumentación y Automatización</w:t>
            </w:r>
            <w:r w:rsidDel="00000000" w:rsidR="00000000" w:rsidRPr="00000000">
              <w:rPr>
                <w:rFonts w:ascii="Tahoma" w:cs="Tahoma" w:eastAsia="Tahoma" w:hAnsi="Tahoma"/>
                <w:sz w:val="20"/>
                <w:szCs w:val="20"/>
                <w:rtl w:val="0"/>
              </w:rPr>
              <w:t xml:space="preserve"> que se dispondrá para la ejecución del contrato:</w:t>
            </w:r>
          </w:p>
          <w:p w:rsidR="00000000" w:rsidDel="00000000" w:rsidP="00000000" w:rsidRDefault="00000000" w:rsidRPr="00000000" w14:paraId="00000090">
            <w:pPr>
              <w:numPr>
                <w:ilvl w:val="0"/>
                <w:numId w:val="15"/>
              </w:numPr>
              <w:spacing w:after="120" w:before="200" w:line="276" w:lineRule="auto"/>
              <w:ind w:left="720" w:right="196.29921259842575"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Ingeniera/o Industrial, Electrónica, Automatización Industrial, Telecomunicaciones (Grado) o Técnico de Grado Superior de Formación Profesional en Automatización, Electrónica o similar.</w:t>
            </w:r>
          </w:p>
          <w:p w:rsidR="00000000" w:rsidDel="00000000" w:rsidP="00000000" w:rsidRDefault="00000000" w:rsidRPr="00000000" w14:paraId="00000091">
            <w:pPr>
              <w:numPr>
                <w:ilvl w:val="0"/>
                <w:numId w:val="15"/>
              </w:numPr>
              <w:spacing w:after="120" w:before="200" w:line="276" w:lineRule="auto"/>
              <w:ind w:left="720" w:right="196.29921259842575"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Experiencia mínima de </w:t>
            </w:r>
            <w:r w:rsidDel="00000000" w:rsidR="00000000" w:rsidRPr="00000000">
              <w:rPr>
                <w:rFonts w:ascii="Tahoma" w:cs="Tahoma" w:eastAsia="Tahoma" w:hAnsi="Tahoma"/>
                <w:b w:val="1"/>
                <w:sz w:val="20"/>
                <w:szCs w:val="20"/>
                <w:rtl w:val="0"/>
              </w:rPr>
              <w:t xml:space="preserve">DIEZ (10) AÑOS como técnico de instrumentación y/o automatización en procesos industriales o el ciclo integral del agua</w:t>
            </w:r>
            <w:r w:rsidDel="00000000" w:rsidR="00000000" w:rsidRPr="00000000">
              <w:rPr>
                <w:rFonts w:ascii="Tahoma" w:cs="Tahoma" w:eastAsia="Tahoma" w:hAnsi="Tahoma"/>
                <w:sz w:val="20"/>
                <w:szCs w:val="20"/>
                <w:rtl w:val="0"/>
              </w:rPr>
              <w:t xml:space="preserve">; experiencia demostrable en el diseño, configuración y despliegue de arquitecturas objeto del contrato; incluyendo como mínimo experiencia en plataformas de Sofrel, Rockwell Automation (ControlLogix), Citect Plant y servidores OPC, mediante al menos tres certificados nominales indicando descripción de los trabajos realizados en estas plataformas, duración y año de ejecución para cada una de ellas, que no tengan una antigüedad superior a cinco años.</w:t>
            </w:r>
          </w:p>
          <w:p w:rsidR="00000000" w:rsidDel="00000000" w:rsidP="00000000" w:rsidRDefault="00000000" w:rsidRPr="00000000" w14:paraId="00000092">
            <w:pPr>
              <w:spacing w:after="120" w:before="200" w:line="276" w:lineRule="auto"/>
              <w:ind w:left="720" w:right="196.2992125984257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este caso, la experiencia puede ser integrada por diferentes personas, indicándose la experiencia de cada uno de ellos.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3">
            <w:pPr>
              <w:spacing w:after="120" w:line="276" w:lineRule="auto"/>
              <w:ind w:right="41.692913385827524"/>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Técnico/a de Instrumentación y Automatización</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4">
            <w:pPr>
              <w:spacing w:after="120" w:line="276" w:lineRule="auto"/>
              <w:ind w:right="196.2992125984257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Descripción del/de la</w:t>
            </w:r>
            <w:r w:rsidDel="00000000" w:rsidR="00000000" w:rsidRPr="00000000">
              <w:rPr>
                <w:rFonts w:ascii="Tahoma" w:cs="Tahoma" w:eastAsia="Tahoma" w:hAnsi="Tahoma"/>
                <w:b w:val="1"/>
                <w:sz w:val="20"/>
                <w:szCs w:val="20"/>
                <w:rtl w:val="0"/>
              </w:rPr>
              <w:t xml:space="preserve"> Técnico/a Superior de PRL</w:t>
            </w:r>
            <w:r w:rsidDel="00000000" w:rsidR="00000000" w:rsidRPr="00000000">
              <w:rPr>
                <w:rFonts w:ascii="Tahoma" w:cs="Tahoma" w:eastAsia="Tahoma" w:hAnsi="Tahoma"/>
                <w:sz w:val="20"/>
                <w:szCs w:val="20"/>
                <w:rtl w:val="0"/>
              </w:rPr>
              <w:t xml:space="preserve"> que se dispondrá para la ejecución del contrato:</w:t>
            </w:r>
          </w:p>
          <w:p w:rsidR="00000000" w:rsidDel="00000000" w:rsidP="00000000" w:rsidRDefault="00000000" w:rsidRPr="00000000" w14:paraId="00000095">
            <w:pPr>
              <w:numPr>
                <w:ilvl w:val="0"/>
                <w:numId w:val="2"/>
              </w:numPr>
              <w:spacing w:after="120" w:before="200" w:line="276" w:lineRule="auto"/>
              <w:ind w:left="720" w:right="196.29921259842575"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Estudios de Educación Universitaria oficial y haber cursado una formación mínima, acreditada por una universidad, con el programa a que se refiere el Reglamento de los Servicios de Prevención.</w:t>
            </w:r>
          </w:p>
          <w:p w:rsidR="00000000" w:rsidDel="00000000" w:rsidP="00000000" w:rsidRDefault="00000000" w:rsidRPr="00000000" w14:paraId="00000096">
            <w:pPr>
              <w:numPr>
                <w:ilvl w:val="0"/>
                <w:numId w:val="2"/>
              </w:numPr>
              <w:spacing w:after="120" w:before="200" w:line="276" w:lineRule="auto"/>
              <w:ind w:left="720" w:right="196.29921259842575"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Experiencia mínima de </w:t>
            </w:r>
            <w:r w:rsidDel="00000000" w:rsidR="00000000" w:rsidRPr="00000000">
              <w:rPr>
                <w:rFonts w:ascii="Tahoma" w:cs="Tahoma" w:eastAsia="Tahoma" w:hAnsi="Tahoma"/>
                <w:b w:val="1"/>
                <w:sz w:val="20"/>
                <w:szCs w:val="20"/>
                <w:rtl w:val="0"/>
              </w:rPr>
              <w:t xml:space="preserve">CINCO (5) AÑOS en actividades de Técnico Superior de PRL.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7">
            <w:pPr>
              <w:spacing w:after="120" w:line="276" w:lineRule="auto"/>
              <w:ind w:right="41.692913385827524"/>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Técnico/a Superior de PRL</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8">
            <w:pPr>
              <w:spacing w:after="120" w:line="276" w:lineRule="auto"/>
              <w:ind w:right="196.2992125984257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Descripción del/de la </w:t>
            </w:r>
            <w:r w:rsidDel="00000000" w:rsidR="00000000" w:rsidRPr="00000000">
              <w:rPr>
                <w:rFonts w:ascii="Tahoma" w:cs="Tahoma" w:eastAsia="Tahoma" w:hAnsi="Tahoma"/>
                <w:b w:val="1"/>
                <w:sz w:val="20"/>
                <w:szCs w:val="20"/>
                <w:rtl w:val="0"/>
              </w:rPr>
              <w:t xml:space="preserve">Encargado/a de Ejecución</w:t>
            </w:r>
            <w:r w:rsidDel="00000000" w:rsidR="00000000" w:rsidRPr="00000000">
              <w:rPr>
                <w:rFonts w:ascii="Tahoma" w:cs="Tahoma" w:eastAsia="Tahoma" w:hAnsi="Tahoma"/>
                <w:sz w:val="20"/>
                <w:szCs w:val="20"/>
                <w:rtl w:val="0"/>
              </w:rPr>
              <w:t xml:space="preserve"> que se dispondrá para la ejecución del contrato:</w:t>
            </w:r>
          </w:p>
          <w:p w:rsidR="00000000" w:rsidDel="00000000" w:rsidP="00000000" w:rsidRDefault="00000000" w:rsidRPr="00000000" w14:paraId="00000099">
            <w:pPr>
              <w:numPr>
                <w:ilvl w:val="0"/>
                <w:numId w:val="3"/>
              </w:numPr>
              <w:spacing w:after="200" w:line="276" w:lineRule="auto"/>
              <w:ind w:left="720" w:right="196.29921259842575"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Ingeniera/o Civil (Grado), Ingeniera/o Industrial (Grado) o Técnico de Grado Superior de Formación Profesional de construcción, electricidad, electrónica o similar.</w:t>
            </w:r>
          </w:p>
          <w:p w:rsidR="00000000" w:rsidDel="00000000" w:rsidP="00000000" w:rsidRDefault="00000000" w:rsidRPr="00000000" w14:paraId="0000009A">
            <w:pPr>
              <w:numPr>
                <w:ilvl w:val="0"/>
                <w:numId w:val="3"/>
              </w:numPr>
              <w:spacing w:after="200" w:line="276" w:lineRule="auto"/>
              <w:ind w:left="720" w:right="196.29921259842575"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Experiencia mínima de </w:t>
            </w:r>
            <w:r w:rsidDel="00000000" w:rsidR="00000000" w:rsidRPr="00000000">
              <w:rPr>
                <w:rFonts w:ascii="Tahoma" w:cs="Tahoma" w:eastAsia="Tahoma" w:hAnsi="Tahoma"/>
                <w:b w:val="1"/>
                <w:sz w:val="20"/>
                <w:szCs w:val="20"/>
                <w:rtl w:val="0"/>
              </w:rPr>
              <w:t xml:space="preserve">DIEZ (10) AÑOS en la coordinación de trabajos y de equipos de trabajos de similares características.</w:t>
            </w:r>
            <w:r w:rsidDel="00000000" w:rsidR="00000000" w:rsidRPr="00000000">
              <w:rPr>
                <w:rtl w:val="0"/>
              </w:rPr>
            </w:r>
          </w:p>
          <w:p w:rsidR="00000000" w:rsidDel="00000000" w:rsidP="00000000" w:rsidRDefault="00000000" w:rsidRPr="00000000" w14:paraId="0000009B">
            <w:pPr>
              <w:spacing w:after="200" w:line="276" w:lineRule="auto"/>
              <w:ind w:left="720" w:right="196.29921259842575" w:firstLine="0"/>
              <w:jc w:val="both"/>
              <w:rPr>
                <w:rFonts w:ascii="Tahoma" w:cs="Tahoma" w:eastAsia="Tahoma" w:hAnsi="Tahoma"/>
                <w:b w:val="1"/>
                <w:sz w:val="20"/>
                <w:szCs w:val="20"/>
              </w:rPr>
            </w:pPr>
            <w:r w:rsidDel="00000000" w:rsidR="00000000" w:rsidRPr="00000000">
              <w:rPr>
                <w:rFonts w:ascii="Tahoma" w:cs="Tahoma" w:eastAsia="Tahoma" w:hAnsi="Tahoma"/>
                <w:sz w:val="20"/>
                <w:szCs w:val="20"/>
                <w:rtl w:val="0"/>
              </w:rPr>
              <w:t xml:space="preserve">En el caso de no estar en posesión de la formación oficial solicitada, se admitirán personas que puedan acreditar una experiencia mínima de </w:t>
            </w:r>
            <w:r w:rsidDel="00000000" w:rsidR="00000000" w:rsidRPr="00000000">
              <w:rPr>
                <w:rFonts w:ascii="Tahoma" w:cs="Tahoma" w:eastAsia="Tahoma" w:hAnsi="Tahoma"/>
                <w:b w:val="1"/>
                <w:sz w:val="20"/>
                <w:szCs w:val="20"/>
                <w:rtl w:val="0"/>
              </w:rPr>
              <w:t xml:space="preserve">QUINCE (15) AÑOS en en la coordinación de trabajos y de equipos de trabajos de similares características.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C">
            <w:pPr>
              <w:spacing w:after="120" w:line="276" w:lineRule="auto"/>
              <w:ind w:right="41.692913385827524"/>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Encargado/a de Ejecución</w:t>
            </w:r>
          </w:p>
        </w:tc>
      </w:tr>
    </w:tbl>
    <w:p w:rsidR="00000000" w:rsidDel="00000000" w:rsidP="00000000" w:rsidRDefault="00000000" w:rsidRPr="00000000" w14:paraId="0000009D">
      <w:pPr>
        <w:spacing w:after="12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9E">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a [·] de [·] de [·].</w:t>
      </w:r>
    </w:p>
    <w:p w:rsidR="00000000" w:rsidDel="00000000" w:rsidP="00000000" w:rsidRDefault="00000000" w:rsidRPr="00000000" w14:paraId="0000009F">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0A0">
      <w:pPr>
        <w:spacing w:after="120" w:line="276" w:lineRule="auto"/>
        <w:ind w:right="-840"/>
        <w:jc w:val="center"/>
        <w:rPr>
          <w:rFonts w:ascii="Tahoma" w:cs="Tahoma" w:eastAsia="Tahoma" w:hAnsi="Tahoma"/>
          <w:b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0A1">
      <w:pPr>
        <w:spacing w:after="12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3.1</w:t>
      </w:r>
    </w:p>
    <w:p w:rsidR="00000000" w:rsidDel="00000000" w:rsidP="00000000" w:rsidRDefault="00000000" w:rsidRPr="00000000" w14:paraId="000000A2">
      <w:pPr>
        <w:spacing w:after="12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COMPROMISO DE INTEGRACIÓN DE SOLVENCIA</w:t>
      </w:r>
    </w:p>
    <w:p w:rsidR="00000000" w:rsidDel="00000000" w:rsidP="00000000" w:rsidRDefault="00000000" w:rsidRPr="00000000" w14:paraId="000000A3">
      <w:pPr>
        <w:spacing w:after="12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PERTE A.8 SUMINISTRO, INSTALACIÓN E INTEGRACIÓN DE SENSORES Y ELEMENTOS AUXILIARES DE LAS ESTACIONES DEPURADORAS DE AGUAS RESIDUALES DE BESÓS Y MONTCADA DE LOS SISTEMAS DE SANEAMIENTO EN ALTA DEL ÁREA METROPOLITANA DE BARCELONA (L-35.14)</w:t>
      </w:r>
    </w:p>
    <w:p w:rsidR="00000000" w:rsidDel="00000000" w:rsidP="00000000" w:rsidRDefault="00000000" w:rsidRPr="00000000" w14:paraId="000000A4">
      <w:pPr>
        <w:spacing w:after="24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AB/2025/102)</w:t>
      </w:r>
    </w:p>
    <w:p w:rsidR="00000000" w:rsidDel="00000000" w:rsidP="00000000" w:rsidRDefault="00000000" w:rsidRPr="00000000" w14:paraId="000000A5">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 una parte, el/la Sr./a [·], con DNI [·], actuando en nombre propio / en representación de la sociedad [·] [</w:t>
      </w:r>
      <w:r w:rsidDel="00000000" w:rsidR="00000000" w:rsidRPr="00000000">
        <w:rPr>
          <w:rFonts w:ascii="Tahoma" w:cs="Tahoma" w:eastAsia="Tahoma" w:hAnsi="Tahoma"/>
          <w:i w:val="1"/>
          <w:sz w:val="20"/>
          <w:szCs w:val="20"/>
          <w:rtl w:val="0"/>
        </w:rPr>
        <w:t xml:space="preserve">el operador económico licitador</w:t>
      </w:r>
      <w:r w:rsidDel="00000000" w:rsidR="00000000" w:rsidRPr="00000000">
        <w:rPr>
          <w:rFonts w:ascii="Tahoma" w:cs="Tahoma" w:eastAsia="Tahoma" w:hAnsi="Tahoma"/>
          <w:sz w:val="20"/>
          <w:szCs w:val="20"/>
          <w:rtl w:val="0"/>
        </w:rPr>
        <w:t xml:space="preserve">], con NIF [·], actuando en su condición de [·], con domicilio profesional en [·].</w:t>
      </w:r>
    </w:p>
    <w:p w:rsidR="00000000" w:rsidDel="00000000" w:rsidP="00000000" w:rsidRDefault="00000000" w:rsidRPr="00000000" w14:paraId="000000A6">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 otra parte, el/la Sr./a [·], con DNI [·], actuando en nombre propio / en representación de la sociedad [·] [</w:t>
      </w:r>
      <w:r w:rsidDel="00000000" w:rsidR="00000000" w:rsidRPr="00000000">
        <w:rPr>
          <w:rFonts w:ascii="Tahoma" w:cs="Tahoma" w:eastAsia="Tahoma" w:hAnsi="Tahoma"/>
          <w:i w:val="1"/>
          <w:sz w:val="20"/>
          <w:szCs w:val="20"/>
          <w:rtl w:val="0"/>
        </w:rPr>
        <w:t xml:space="preserve">la entidad con la que se integra la solvencia</w:t>
      </w:r>
      <w:r w:rsidDel="00000000" w:rsidR="00000000" w:rsidRPr="00000000">
        <w:rPr>
          <w:rFonts w:ascii="Tahoma" w:cs="Tahoma" w:eastAsia="Tahoma" w:hAnsi="Tahoma"/>
          <w:sz w:val="20"/>
          <w:szCs w:val="20"/>
          <w:rtl w:val="0"/>
        </w:rPr>
        <w:t xml:space="preserve">], con NIF [·], actuando en su condición de [·], con domicilio profesional en [·].</w:t>
      </w:r>
    </w:p>
    <w:p w:rsidR="00000000" w:rsidDel="00000000" w:rsidP="00000000" w:rsidRDefault="00000000" w:rsidRPr="00000000" w14:paraId="000000A7">
      <w:pPr>
        <w:spacing w:after="12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EXPONEN</w:t>
      </w:r>
    </w:p>
    <w:p w:rsidR="00000000" w:rsidDel="00000000" w:rsidP="00000000" w:rsidRDefault="00000000" w:rsidRPr="00000000" w14:paraId="000000A8">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para dar cumplimiento a los requisitos de solvencia exigidos es necesario que [·] </w:t>
      </w:r>
      <w:r w:rsidDel="00000000" w:rsidR="00000000" w:rsidRPr="00000000">
        <w:rPr>
          <w:rFonts w:ascii="Tahoma" w:cs="Tahoma" w:eastAsia="Tahoma" w:hAnsi="Tahoma"/>
          <w:i w:val="1"/>
          <w:sz w:val="20"/>
          <w:szCs w:val="20"/>
          <w:rtl w:val="0"/>
        </w:rPr>
        <w:t xml:space="preserve">[el operador económico licitador]</w:t>
      </w:r>
      <w:r w:rsidDel="00000000" w:rsidR="00000000" w:rsidRPr="00000000">
        <w:rPr>
          <w:rFonts w:ascii="Tahoma" w:cs="Tahoma" w:eastAsia="Tahoma" w:hAnsi="Tahoma"/>
          <w:sz w:val="20"/>
          <w:szCs w:val="20"/>
          <w:rtl w:val="0"/>
        </w:rPr>
        <w:t xml:space="preserve"> complete su solvencia mediante la integración de la solvencia de [·] </w:t>
      </w:r>
      <w:r w:rsidDel="00000000" w:rsidR="00000000" w:rsidRPr="00000000">
        <w:rPr>
          <w:rFonts w:ascii="Tahoma" w:cs="Tahoma" w:eastAsia="Tahoma" w:hAnsi="Tahoma"/>
          <w:i w:val="1"/>
          <w:sz w:val="20"/>
          <w:szCs w:val="20"/>
          <w:rtl w:val="0"/>
        </w:rPr>
        <w:t xml:space="preserve">[la entidad con la que se integra la solvencia]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A9">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Por dicha razón asumen el siguiente</w:t>
      </w:r>
    </w:p>
    <w:p w:rsidR="00000000" w:rsidDel="00000000" w:rsidP="00000000" w:rsidRDefault="00000000" w:rsidRPr="00000000" w14:paraId="000000AA">
      <w:pPr>
        <w:spacing w:after="12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COMPROMISO</w:t>
      </w:r>
    </w:p>
    <w:p w:rsidR="00000000" w:rsidDel="00000000" w:rsidP="00000000" w:rsidRDefault="00000000" w:rsidRPr="00000000" w14:paraId="000000AB">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i w:val="1"/>
          <w:sz w:val="20"/>
          <w:szCs w:val="20"/>
          <w:rtl w:val="0"/>
        </w:rPr>
        <w:t xml:space="preserve">el operador económico licitador</w:t>
      </w:r>
      <w:r w:rsidDel="00000000" w:rsidR="00000000" w:rsidRPr="00000000">
        <w:rPr>
          <w:rFonts w:ascii="Tahoma" w:cs="Tahoma" w:eastAsia="Tahoma" w:hAnsi="Tahoma"/>
          <w:sz w:val="20"/>
          <w:szCs w:val="20"/>
          <w:rtl w:val="0"/>
        </w:rPr>
        <w:t xml:space="preserve">], en caso de que resulte adjudicatario del presente Contrato integrará su solvencia con [·][</w:t>
      </w:r>
      <w:r w:rsidDel="00000000" w:rsidR="00000000" w:rsidRPr="00000000">
        <w:rPr>
          <w:rFonts w:ascii="Tahoma" w:cs="Tahoma" w:eastAsia="Tahoma" w:hAnsi="Tahoma"/>
          <w:i w:val="1"/>
          <w:sz w:val="20"/>
          <w:szCs w:val="20"/>
          <w:rtl w:val="0"/>
        </w:rPr>
        <w:t xml:space="preserve">entidad con la que se integre la solvencia</w:t>
      </w:r>
      <w:r w:rsidDel="00000000" w:rsidR="00000000" w:rsidRPr="00000000">
        <w:rPr>
          <w:rFonts w:ascii="Tahoma" w:cs="Tahoma" w:eastAsia="Tahoma" w:hAnsi="Tahoma"/>
          <w:sz w:val="20"/>
          <w:szCs w:val="20"/>
          <w:rtl w:val="0"/>
        </w:rPr>
        <w:t xml:space="preserve">] y este último se compromete a poner a disposición del primero cuantos medios sean necesarios para integrar la solvencia del adjudicatario, respondiendo ambos de forma conjunta y solidaria en la ejecución del Contrato. </w:t>
      </w:r>
    </w:p>
    <w:p w:rsidR="00000000" w:rsidDel="00000000" w:rsidP="00000000" w:rsidRDefault="00000000" w:rsidRPr="00000000" w14:paraId="000000AC">
      <w:pPr>
        <w:spacing w:after="12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AD">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para que así conste se suscribe el presente compromiso en [·], a [·] de [·] de [·].</w:t>
      </w:r>
    </w:p>
    <w:p w:rsidR="00000000" w:rsidDel="00000000" w:rsidP="00000000" w:rsidRDefault="00000000" w:rsidRPr="00000000" w14:paraId="000000AE">
      <w:pPr>
        <w:spacing w:after="12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AF">
      <w:pPr>
        <w:spacing w:after="120" w:line="276" w:lineRule="auto"/>
        <w:ind w:right="-840"/>
        <w:jc w:val="both"/>
        <w:rPr>
          <w:rFonts w:ascii="Tahoma" w:cs="Tahoma" w:eastAsia="Tahoma" w:hAnsi="Tahoma"/>
          <w:sz w:val="20"/>
          <w:szCs w:val="20"/>
        </w:rPr>
      </w:pPr>
      <w:r w:rsidDel="00000000" w:rsidR="00000000" w:rsidRPr="00000000">
        <w:rPr>
          <w:rtl w:val="0"/>
        </w:rPr>
      </w:r>
    </w:p>
    <w:tbl>
      <w:tblPr>
        <w:tblStyle w:val="Table2"/>
        <w:tblW w:w="850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4252"/>
        <w:gridCol w:w="4252"/>
        <w:tblGridChange w:id="0">
          <w:tblGrid>
            <w:gridCol w:w="4252"/>
            <w:gridCol w:w="4252"/>
          </w:tblGrid>
        </w:tblGridChange>
      </w:tblGrid>
      <w:tr>
        <w:trPr>
          <w:cantSplit w:val="0"/>
          <w:trHeight w:val="20" w:hRule="atLeast"/>
          <w:tblHeader w:val="0"/>
        </w:trPr>
        <w:tc>
          <w:tcPr>
            <w:tcBorders>
              <w:top w:color="000000" w:space="0" w:sz="0" w:val="nil"/>
              <w:left w:color="000000" w:space="0" w:sz="0" w:val="nil"/>
              <w:bottom w:color="000000" w:space="0" w:sz="0" w:val="nil"/>
              <w:right w:color="000000" w:space="0" w:sz="0" w:val="nil"/>
            </w:tcBorders>
            <w:shd w:fill="auto" w:val="clear"/>
            <w:tcMar>
              <w:top w:w="0.0" w:type="dxa"/>
              <w:left w:w="108.0" w:type="dxa"/>
              <w:bottom w:w="0.0" w:type="dxa"/>
              <w:right w:w="108.0" w:type="dxa"/>
            </w:tcMar>
            <w:vAlign w:val="top"/>
          </w:tcPr>
          <w:p w:rsidR="00000000" w:rsidDel="00000000" w:rsidP="00000000" w:rsidRDefault="00000000" w:rsidRPr="00000000" w14:paraId="000000B0">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 </w:t>
            </w:r>
            <w:r w:rsidDel="00000000" w:rsidR="00000000" w:rsidRPr="00000000">
              <w:rPr>
                <w:rFonts w:ascii="Tahoma" w:cs="Tahoma" w:eastAsia="Tahoma" w:hAnsi="Tahoma"/>
                <w:i w:val="1"/>
                <w:sz w:val="20"/>
                <w:szCs w:val="20"/>
                <w:rtl w:val="0"/>
              </w:rPr>
              <w:t xml:space="preserve">(Nombre del representante del operador económico licitador)</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0B1">
            <w:pPr>
              <w:spacing w:after="120" w:line="276" w:lineRule="auto"/>
              <w:ind w:right="-840"/>
              <w:jc w:val="both"/>
              <w:rPr>
                <w:rFonts w:ascii="Tahoma" w:cs="Tahoma" w:eastAsia="Tahoma" w:hAnsi="Tahoma"/>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0.0" w:type="dxa"/>
              <w:left w:w="108.0" w:type="dxa"/>
              <w:bottom w:w="0.0" w:type="dxa"/>
              <w:right w:w="108.0" w:type="dxa"/>
            </w:tcMar>
            <w:vAlign w:val="top"/>
          </w:tcPr>
          <w:p w:rsidR="00000000" w:rsidDel="00000000" w:rsidP="00000000" w:rsidRDefault="00000000" w:rsidRPr="00000000" w14:paraId="000000B2">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 </w:t>
            </w:r>
            <w:r w:rsidDel="00000000" w:rsidR="00000000" w:rsidRPr="00000000">
              <w:rPr>
                <w:rFonts w:ascii="Tahoma" w:cs="Tahoma" w:eastAsia="Tahoma" w:hAnsi="Tahoma"/>
                <w:i w:val="1"/>
                <w:sz w:val="20"/>
                <w:szCs w:val="20"/>
                <w:rtl w:val="0"/>
              </w:rPr>
              <w:t xml:space="preserve">(Nombre del representante de la entidad con la que se integra solvencia)</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0B3">
            <w:pPr>
              <w:spacing w:after="120" w:line="276" w:lineRule="auto"/>
              <w:ind w:right="-840"/>
              <w:jc w:val="both"/>
              <w:rPr>
                <w:rFonts w:ascii="Tahoma" w:cs="Tahoma" w:eastAsia="Tahoma" w:hAnsi="Tahoma"/>
                <w:sz w:val="20"/>
                <w:szCs w:val="20"/>
              </w:rPr>
            </w:pPr>
            <w:r w:rsidDel="00000000" w:rsidR="00000000" w:rsidRPr="00000000">
              <w:rPr>
                <w:rtl w:val="0"/>
              </w:rPr>
            </w:r>
          </w:p>
        </w:tc>
      </w:tr>
    </w:tbl>
    <w:p w:rsidR="00000000" w:rsidDel="00000000" w:rsidP="00000000" w:rsidRDefault="00000000" w:rsidRPr="00000000" w14:paraId="000000B4">
      <w:pPr>
        <w:tabs>
          <w:tab w:val="center" w:leader="none" w:pos="4252.0001220703125"/>
          <w:tab w:val="right" w:leader="none" w:pos="8504.000244140625"/>
        </w:tabs>
        <w:spacing w:after="120" w:line="276" w:lineRule="auto"/>
        <w:ind w:right="-840"/>
        <w:jc w:val="both"/>
        <w:rPr>
          <w:rFonts w:ascii="Tahoma" w:cs="Tahoma" w:eastAsia="Tahoma" w:hAnsi="Tahoma"/>
          <w:b w:val="1"/>
          <w:i w:val="1"/>
          <w:sz w:val="20"/>
          <w:szCs w:val="20"/>
        </w:rPr>
      </w:pPr>
      <w:r w:rsidDel="00000000" w:rsidR="00000000" w:rsidRPr="00000000">
        <w:rPr>
          <w:rtl w:val="0"/>
        </w:rPr>
      </w:r>
    </w:p>
    <w:p w:rsidR="00000000" w:rsidDel="00000000" w:rsidP="00000000" w:rsidRDefault="00000000" w:rsidRPr="00000000" w14:paraId="000000B5">
      <w:pPr>
        <w:tabs>
          <w:tab w:val="center" w:leader="none" w:pos="4252.0001220703125"/>
          <w:tab w:val="right" w:leader="none" w:pos="8504.000244140625"/>
        </w:tabs>
        <w:spacing w:after="120" w:line="276" w:lineRule="auto"/>
        <w:ind w:right="-840"/>
        <w:jc w:val="both"/>
        <w:rPr>
          <w:rFonts w:ascii="Tahoma" w:cs="Tahoma" w:eastAsia="Tahoma" w:hAnsi="Tahoma"/>
          <w:i w:val="1"/>
          <w:sz w:val="20"/>
          <w:szCs w:val="20"/>
        </w:rPr>
      </w:pPr>
      <w:r w:rsidDel="00000000" w:rsidR="00000000" w:rsidRPr="00000000">
        <w:rPr>
          <w:rFonts w:ascii="Tahoma" w:cs="Tahoma" w:eastAsia="Tahoma" w:hAnsi="Tahoma"/>
          <w:b w:val="1"/>
          <w:i w:val="1"/>
          <w:sz w:val="20"/>
          <w:szCs w:val="20"/>
          <w:rtl w:val="0"/>
        </w:rPr>
        <w:t xml:space="preserve">NOTA:</w:t>
      </w:r>
      <w:r w:rsidDel="00000000" w:rsidR="00000000" w:rsidRPr="00000000">
        <w:rPr>
          <w:rFonts w:ascii="Tahoma" w:cs="Tahoma" w:eastAsia="Tahoma" w:hAnsi="Tahoma"/>
          <w:i w:val="1"/>
          <w:sz w:val="20"/>
          <w:szCs w:val="20"/>
          <w:rtl w:val="0"/>
        </w:rPr>
        <w:t xml:space="preserve"> En caso de rellenar este impreso se tendrá que entregar además, las Declaraciones responsables cumplimentadas por las entidades a las que recurra (</w:t>
      </w:r>
      <w:r w:rsidDel="00000000" w:rsidR="00000000" w:rsidRPr="00000000">
        <w:rPr>
          <w:rFonts w:ascii="Tahoma" w:cs="Tahoma" w:eastAsia="Tahoma" w:hAnsi="Tahoma"/>
          <w:b w:val="1"/>
          <w:i w:val="1"/>
          <w:sz w:val="20"/>
          <w:szCs w:val="20"/>
          <w:rtl w:val="0"/>
        </w:rPr>
        <w:t xml:space="preserve">Anexo Nº 1</w:t>
      </w:r>
      <w:r w:rsidDel="00000000" w:rsidR="00000000" w:rsidRPr="00000000">
        <w:rPr>
          <w:rFonts w:ascii="Tahoma" w:cs="Tahoma" w:eastAsia="Tahoma" w:hAnsi="Tahoma"/>
          <w:i w:val="1"/>
          <w:sz w:val="20"/>
          <w:szCs w:val="20"/>
          <w:rtl w:val="0"/>
        </w:rPr>
        <w:t xml:space="preserve"> y </w:t>
      </w:r>
      <w:r w:rsidDel="00000000" w:rsidR="00000000" w:rsidRPr="00000000">
        <w:rPr>
          <w:rFonts w:ascii="Tahoma" w:cs="Tahoma" w:eastAsia="Tahoma" w:hAnsi="Tahoma"/>
          <w:b w:val="1"/>
          <w:i w:val="1"/>
          <w:sz w:val="20"/>
          <w:szCs w:val="20"/>
          <w:rtl w:val="0"/>
        </w:rPr>
        <w:t xml:space="preserve">Anexo Nº 2</w:t>
      </w:r>
      <w:r w:rsidDel="00000000" w:rsidR="00000000" w:rsidRPr="00000000">
        <w:rPr>
          <w:rFonts w:ascii="Tahoma" w:cs="Tahoma" w:eastAsia="Tahoma" w:hAnsi="Tahoma"/>
          <w:i w:val="1"/>
          <w:sz w:val="20"/>
          <w:szCs w:val="20"/>
          <w:rtl w:val="0"/>
        </w:rPr>
        <w:t xml:space="preserve">).</w:t>
      </w:r>
      <w:r w:rsidDel="00000000" w:rsidR="00000000" w:rsidRPr="00000000">
        <w:br w:type="page"/>
      </w:r>
      <w:r w:rsidDel="00000000" w:rsidR="00000000" w:rsidRPr="00000000">
        <w:rPr>
          <w:rtl w:val="0"/>
        </w:rPr>
      </w:r>
    </w:p>
    <w:p w:rsidR="00000000" w:rsidDel="00000000" w:rsidP="00000000" w:rsidRDefault="00000000" w:rsidRPr="00000000" w14:paraId="000000B6">
      <w:pPr>
        <w:spacing w:after="12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3.2</w:t>
      </w:r>
    </w:p>
    <w:p w:rsidR="00000000" w:rsidDel="00000000" w:rsidP="00000000" w:rsidRDefault="00000000" w:rsidRPr="00000000" w14:paraId="000000B7">
      <w:pPr>
        <w:spacing w:after="12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COMPROMISO DE SUBCONTRATACIÓN</w:t>
      </w:r>
    </w:p>
    <w:p w:rsidR="00000000" w:rsidDel="00000000" w:rsidP="00000000" w:rsidRDefault="00000000" w:rsidRPr="00000000" w14:paraId="000000B8">
      <w:pPr>
        <w:spacing w:after="12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PERTE A.8 SUMINISTRO, INSTALACIÓN E INTEGRACIÓN DE SENSORES Y ELEMENTOS AUXILIARES DE LAS ESTACIONES DEPURADORAS DE AGUAS RESIDUALES DE BESÓS Y MONTCADA DE LOS SISTEMAS DE SANEAMIENTO EN ALTA DEL ÁREA METROPOLITANA DE BARCELONA (L-35.14)</w:t>
      </w:r>
    </w:p>
    <w:p w:rsidR="00000000" w:rsidDel="00000000" w:rsidP="00000000" w:rsidRDefault="00000000" w:rsidRPr="00000000" w14:paraId="000000B9">
      <w:pPr>
        <w:spacing w:after="24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AB/2025/102)</w:t>
      </w:r>
    </w:p>
    <w:p w:rsidR="00000000" w:rsidDel="00000000" w:rsidP="00000000" w:rsidRDefault="00000000" w:rsidRPr="00000000" w14:paraId="000000BA">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sz w:val="20"/>
          <w:szCs w:val="20"/>
          <w:rtl w:val="0"/>
        </w:rPr>
        <w:t xml:space="preserve">], actuando en nombre propio / en representación de la sociedad [</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sz w:val="20"/>
          <w:szCs w:val="20"/>
          <w:rtl w:val="0"/>
        </w:rPr>
        <w:t xml:space="preserve">], con NIF [</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sz w:val="20"/>
          <w:szCs w:val="20"/>
          <w:rtl w:val="0"/>
        </w:rPr>
        <w:t xml:space="preserve">], actuando en su condición de [</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sz w:val="20"/>
          <w:szCs w:val="20"/>
          <w:rtl w:val="0"/>
        </w:rPr>
        <w:t xml:space="preserve">], con relación al presente procedimiento de a contratación,</w:t>
      </w:r>
      <w:r w:rsidDel="00000000" w:rsidR="00000000" w:rsidRPr="00000000">
        <w:rPr>
          <w:rFonts w:ascii="Tahoma" w:cs="Tahoma" w:eastAsia="Tahoma" w:hAnsi="Tahoma"/>
          <w:b w:val="1"/>
          <w:sz w:val="20"/>
          <w:szCs w:val="20"/>
          <w:rtl w:val="0"/>
        </w:rPr>
        <w:t xml:space="preserve"> </w:t>
      </w:r>
      <w:r w:rsidDel="00000000" w:rsidR="00000000" w:rsidRPr="00000000">
        <w:rPr>
          <w:rFonts w:ascii="Tahoma" w:cs="Tahoma" w:eastAsia="Tahoma" w:hAnsi="Tahoma"/>
          <w:sz w:val="20"/>
          <w:szCs w:val="20"/>
          <w:rtl w:val="0"/>
        </w:rPr>
        <w:t xml:space="preserve">tiene previsto subcontratar las prestaciones que se detallan seguidamente, con los operadores económicos que se indican:  </w:t>
      </w:r>
    </w:p>
    <w:tbl>
      <w:tblPr>
        <w:tblStyle w:val="Table3"/>
        <w:tblW w:w="973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250"/>
        <w:gridCol w:w="2535"/>
        <w:gridCol w:w="2055"/>
        <w:gridCol w:w="2895"/>
        <w:tblGridChange w:id="0">
          <w:tblGrid>
            <w:gridCol w:w="2250"/>
            <w:gridCol w:w="2535"/>
            <w:gridCol w:w="2055"/>
            <w:gridCol w:w="2895"/>
          </w:tblGrid>
        </w:tblGridChange>
      </w:tblGrid>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BB">
            <w:pPr>
              <w:spacing w:after="120" w:line="276" w:lineRule="auto"/>
              <w:ind w:right="-840"/>
              <w:rPr>
                <w:rFonts w:ascii="Tahoma" w:cs="Tahoma" w:eastAsia="Tahoma" w:hAnsi="Tahoma"/>
                <w:sz w:val="20"/>
                <w:szCs w:val="20"/>
              </w:rPr>
            </w:pPr>
            <w:r w:rsidDel="00000000" w:rsidR="00000000" w:rsidRPr="00000000">
              <w:rPr>
                <w:rFonts w:ascii="Tahoma" w:cs="Tahoma" w:eastAsia="Tahoma" w:hAnsi="Tahoma"/>
                <w:sz w:val="20"/>
                <w:szCs w:val="20"/>
                <w:rtl w:val="0"/>
              </w:rPr>
              <w:t xml:space="preserve">Operador económico a subcontratar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BC">
            <w:pPr>
              <w:spacing w:after="120" w:line="276" w:lineRule="auto"/>
              <w:ind w:right="-840"/>
              <w:rPr>
                <w:rFonts w:ascii="Tahoma" w:cs="Tahoma" w:eastAsia="Tahoma" w:hAnsi="Tahoma"/>
                <w:sz w:val="20"/>
                <w:szCs w:val="20"/>
              </w:rPr>
            </w:pPr>
            <w:r w:rsidDel="00000000" w:rsidR="00000000" w:rsidRPr="00000000">
              <w:rPr>
                <w:rFonts w:ascii="Tahoma" w:cs="Tahoma" w:eastAsia="Tahoma" w:hAnsi="Tahoma"/>
                <w:sz w:val="20"/>
                <w:szCs w:val="20"/>
                <w:rtl w:val="0"/>
              </w:rPr>
              <w:t xml:space="preserve">Prestación a subcontratar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BD">
            <w:pPr>
              <w:spacing w:after="120" w:line="276" w:lineRule="auto"/>
              <w:ind w:right="-840"/>
              <w:rPr>
                <w:rFonts w:ascii="Tahoma" w:cs="Tahoma" w:eastAsia="Tahoma" w:hAnsi="Tahoma"/>
                <w:sz w:val="20"/>
                <w:szCs w:val="20"/>
              </w:rPr>
            </w:pPr>
            <w:r w:rsidDel="00000000" w:rsidR="00000000" w:rsidRPr="00000000">
              <w:rPr>
                <w:rFonts w:ascii="Tahoma" w:cs="Tahoma" w:eastAsia="Tahoma" w:hAnsi="Tahoma"/>
                <w:sz w:val="20"/>
                <w:szCs w:val="20"/>
                <w:rtl w:val="0"/>
              </w:rPr>
              <w:t xml:space="preserve">Importe</w:t>
            </w:r>
          </w:p>
          <w:p w:rsidR="00000000" w:rsidDel="00000000" w:rsidP="00000000" w:rsidRDefault="00000000" w:rsidRPr="00000000" w14:paraId="000000BE">
            <w:pPr>
              <w:spacing w:after="120" w:line="276" w:lineRule="auto"/>
              <w:ind w:right="-840"/>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(Euros/IVA excluido)</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BF">
            <w:pPr>
              <w:spacing w:after="120" w:line="276" w:lineRule="auto"/>
              <w:ind w:right="-840"/>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subcontratación integra </w:t>
            </w:r>
          </w:p>
          <w:p w:rsidR="00000000" w:rsidDel="00000000" w:rsidP="00000000" w:rsidRDefault="00000000" w:rsidRPr="00000000" w14:paraId="000000C0">
            <w:pPr>
              <w:spacing w:after="120" w:line="276" w:lineRule="auto"/>
              <w:ind w:right="-840"/>
              <w:rPr>
                <w:rFonts w:ascii="Tahoma" w:cs="Tahoma" w:eastAsia="Tahoma" w:hAnsi="Tahoma"/>
                <w:sz w:val="20"/>
                <w:szCs w:val="20"/>
                <w:vertAlign w:val="superscript"/>
              </w:rPr>
            </w:pPr>
            <w:r w:rsidDel="00000000" w:rsidR="00000000" w:rsidRPr="00000000">
              <w:rPr>
                <w:rFonts w:ascii="Tahoma" w:cs="Tahoma" w:eastAsia="Tahoma" w:hAnsi="Tahoma"/>
                <w:sz w:val="20"/>
                <w:szCs w:val="20"/>
                <w:rtl w:val="0"/>
              </w:rPr>
              <w:t xml:space="preserve">la solvencia</w:t>
            </w:r>
            <w:r w:rsidDel="00000000" w:rsidR="00000000" w:rsidRPr="00000000">
              <w:rPr>
                <w:rFonts w:ascii="Tahoma" w:cs="Tahoma" w:eastAsia="Tahoma" w:hAnsi="Tahoma"/>
                <w:sz w:val="20"/>
                <w:szCs w:val="20"/>
                <w:vertAlign w:val="superscript"/>
                <w:rtl w:val="0"/>
              </w:rPr>
              <w:t xml:space="preserve">1</w:t>
            </w:r>
          </w:p>
          <w:p w:rsidR="00000000" w:rsidDel="00000000" w:rsidP="00000000" w:rsidRDefault="00000000" w:rsidRPr="00000000" w14:paraId="000000C1">
            <w:pPr>
              <w:spacing w:after="120" w:line="276" w:lineRule="auto"/>
              <w:ind w:right="-840"/>
              <w:rPr>
                <w:rFonts w:ascii="Tahoma" w:cs="Tahoma" w:eastAsia="Tahoma" w:hAnsi="Tahoma"/>
                <w:sz w:val="20"/>
                <w:szCs w:val="20"/>
              </w:rPr>
            </w:pPr>
            <w:r w:rsidDel="00000000" w:rsidR="00000000" w:rsidRPr="00000000">
              <w:rPr>
                <w:rFonts w:ascii="Tahoma" w:cs="Tahoma" w:eastAsia="Tahoma" w:hAnsi="Tahoma"/>
                <w:sz w:val="20"/>
                <w:szCs w:val="20"/>
                <w:rtl w:val="0"/>
              </w:rPr>
              <w:t xml:space="preserve">(Si/No)</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2">
            <w:pPr>
              <w:spacing w:after="120" w:line="276" w:lineRule="auto"/>
              <w:ind w:right="-840"/>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3">
            <w:pPr>
              <w:spacing w:after="120" w:line="276" w:lineRule="auto"/>
              <w:ind w:right="-840"/>
              <w:jc w:val="both"/>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4">
            <w:pPr>
              <w:spacing w:after="120" w:line="276" w:lineRule="auto"/>
              <w:ind w:right="-840"/>
              <w:jc w:val="right"/>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5">
            <w:pPr>
              <w:spacing w:after="120" w:line="276" w:lineRule="auto"/>
              <w:ind w:right="-840"/>
              <w:jc w:val="center"/>
              <w:rPr>
                <w:rFonts w:ascii="Tahoma" w:cs="Tahoma" w:eastAsia="Tahoma" w:hAnsi="Tahoma"/>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6">
            <w:pPr>
              <w:spacing w:after="120" w:line="276" w:lineRule="auto"/>
              <w:ind w:right="-840"/>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7">
            <w:pPr>
              <w:spacing w:after="120" w:line="276" w:lineRule="auto"/>
              <w:ind w:right="-840"/>
              <w:jc w:val="both"/>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8">
            <w:pPr>
              <w:spacing w:after="120" w:line="276" w:lineRule="auto"/>
              <w:ind w:right="-840"/>
              <w:jc w:val="right"/>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9">
            <w:pPr>
              <w:spacing w:after="120" w:line="276" w:lineRule="auto"/>
              <w:ind w:right="-840"/>
              <w:jc w:val="center"/>
              <w:rPr>
                <w:rFonts w:ascii="Tahoma" w:cs="Tahoma" w:eastAsia="Tahoma" w:hAnsi="Tahoma"/>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A">
            <w:pPr>
              <w:spacing w:after="120" w:line="276" w:lineRule="auto"/>
              <w:ind w:right="-840"/>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B">
            <w:pPr>
              <w:spacing w:after="120" w:line="276" w:lineRule="auto"/>
              <w:ind w:right="-840"/>
              <w:jc w:val="both"/>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C">
            <w:pPr>
              <w:spacing w:after="120" w:line="276" w:lineRule="auto"/>
              <w:ind w:right="-840"/>
              <w:jc w:val="right"/>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D">
            <w:pPr>
              <w:spacing w:after="120" w:line="276" w:lineRule="auto"/>
              <w:ind w:right="-840"/>
              <w:jc w:val="center"/>
              <w:rPr>
                <w:rFonts w:ascii="Tahoma" w:cs="Tahoma" w:eastAsia="Tahoma" w:hAnsi="Tahoma"/>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E">
            <w:pPr>
              <w:spacing w:after="120" w:line="276" w:lineRule="auto"/>
              <w:ind w:right="-840"/>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F">
            <w:pPr>
              <w:spacing w:after="120" w:line="276" w:lineRule="auto"/>
              <w:ind w:right="-840"/>
              <w:jc w:val="both"/>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0">
            <w:pPr>
              <w:spacing w:after="120" w:line="276" w:lineRule="auto"/>
              <w:ind w:right="-840"/>
              <w:jc w:val="right"/>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1">
            <w:pPr>
              <w:spacing w:after="120" w:line="276" w:lineRule="auto"/>
              <w:ind w:right="-840"/>
              <w:jc w:val="center"/>
              <w:rPr>
                <w:rFonts w:ascii="Tahoma" w:cs="Tahoma" w:eastAsia="Tahoma" w:hAnsi="Tahoma"/>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2">
            <w:pPr>
              <w:spacing w:after="120" w:line="276" w:lineRule="auto"/>
              <w:ind w:right="-840"/>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3">
            <w:pPr>
              <w:spacing w:after="120" w:line="276" w:lineRule="auto"/>
              <w:ind w:right="-840"/>
              <w:jc w:val="both"/>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4">
            <w:pPr>
              <w:spacing w:after="120" w:line="276" w:lineRule="auto"/>
              <w:ind w:right="-840"/>
              <w:jc w:val="right"/>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5">
            <w:pPr>
              <w:spacing w:after="120" w:line="276" w:lineRule="auto"/>
              <w:ind w:right="-840"/>
              <w:jc w:val="center"/>
              <w:rPr>
                <w:rFonts w:ascii="Tahoma" w:cs="Tahoma" w:eastAsia="Tahoma" w:hAnsi="Tahoma"/>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6">
            <w:pPr>
              <w:spacing w:after="120" w:line="276" w:lineRule="auto"/>
              <w:ind w:right="-840"/>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7">
            <w:pPr>
              <w:spacing w:after="120" w:line="276" w:lineRule="auto"/>
              <w:ind w:right="-840"/>
              <w:jc w:val="both"/>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8">
            <w:pPr>
              <w:spacing w:after="120" w:line="276" w:lineRule="auto"/>
              <w:ind w:right="-840"/>
              <w:jc w:val="right"/>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9">
            <w:pPr>
              <w:spacing w:after="120" w:line="276" w:lineRule="auto"/>
              <w:ind w:right="-840"/>
              <w:jc w:val="center"/>
              <w:rPr>
                <w:rFonts w:ascii="Tahoma" w:cs="Tahoma" w:eastAsia="Tahoma" w:hAnsi="Tahoma"/>
                <w:sz w:val="20"/>
                <w:szCs w:val="20"/>
              </w:rPr>
            </w:pPr>
            <w:r w:rsidDel="00000000" w:rsidR="00000000" w:rsidRPr="00000000">
              <w:rPr>
                <w:rtl w:val="0"/>
              </w:rPr>
            </w:r>
          </w:p>
        </w:tc>
      </w:tr>
    </w:tbl>
    <w:p w:rsidR="00000000" w:rsidDel="00000000" w:rsidP="00000000" w:rsidRDefault="00000000" w:rsidRPr="00000000" w14:paraId="000000DA">
      <w:pPr>
        <w:widowControl w:val="0"/>
        <w:spacing w:after="12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DB">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a [·] de [·] de [·].</w:t>
      </w:r>
    </w:p>
    <w:p w:rsidR="00000000" w:rsidDel="00000000" w:rsidP="00000000" w:rsidRDefault="00000000" w:rsidRPr="00000000" w14:paraId="000000DC">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0DD">
      <w:pPr>
        <w:spacing w:after="0" w:line="276" w:lineRule="auto"/>
        <w:ind w:right="-840"/>
        <w:rPr>
          <w:rFonts w:ascii="Tahoma" w:cs="Tahoma" w:eastAsia="Tahoma" w:hAnsi="Tahoma"/>
          <w:sz w:val="20"/>
          <w:szCs w:val="20"/>
        </w:rPr>
      </w:pPr>
      <w:r w:rsidDel="00000000" w:rsidR="00000000" w:rsidRPr="00000000">
        <w:rPr>
          <w:rFonts w:ascii="Tahoma" w:cs="Tahoma" w:eastAsia="Tahoma" w:hAnsi="Tahoma"/>
          <w:sz w:val="20"/>
          <w:szCs w:val="20"/>
          <w:rtl w:val="0"/>
        </w:rPr>
        <w:t xml:space="preserve">_____________________________________</w:t>
      </w:r>
    </w:p>
    <w:p w:rsidR="00000000" w:rsidDel="00000000" w:rsidP="00000000" w:rsidRDefault="00000000" w:rsidRPr="00000000" w14:paraId="000000DE">
      <w:pPr>
        <w:spacing w:after="0" w:before="120" w:line="276" w:lineRule="auto"/>
        <w:ind w:right="-840"/>
        <w:jc w:val="both"/>
        <w:rPr>
          <w:rFonts w:ascii="Tahoma" w:cs="Tahoma" w:eastAsia="Tahoma" w:hAnsi="Tahoma"/>
          <w:i w:val="1"/>
          <w:color w:val="767171"/>
          <w:sz w:val="20"/>
          <w:szCs w:val="20"/>
          <w:u w:val="single"/>
        </w:rPr>
      </w:pPr>
      <w:r w:rsidDel="00000000" w:rsidR="00000000" w:rsidRPr="00000000">
        <w:rPr>
          <w:rFonts w:ascii="Tahoma" w:cs="Tahoma" w:eastAsia="Tahoma" w:hAnsi="Tahoma"/>
          <w:i w:val="1"/>
          <w:color w:val="767171"/>
          <w:sz w:val="20"/>
          <w:szCs w:val="20"/>
          <w:vertAlign w:val="superscript"/>
          <w:rtl w:val="0"/>
        </w:rPr>
        <w:t xml:space="preserve">1</w:t>
      </w:r>
      <w:r w:rsidDel="00000000" w:rsidR="00000000" w:rsidRPr="00000000">
        <w:rPr>
          <w:rFonts w:ascii="Tahoma" w:cs="Tahoma" w:eastAsia="Tahoma" w:hAnsi="Tahoma"/>
          <w:i w:val="1"/>
          <w:color w:val="767171"/>
          <w:sz w:val="20"/>
          <w:szCs w:val="20"/>
          <w:rtl w:val="0"/>
        </w:rPr>
        <w:t xml:space="preserve"> En todo caso, de integrarse solvencia, </w:t>
      </w:r>
      <w:r w:rsidDel="00000000" w:rsidR="00000000" w:rsidRPr="00000000">
        <w:rPr>
          <w:rFonts w:ascii="Tahoma" w:cs="Tahoma" w:eastAsia="Tahoma" w:hAnsi="Tahoma"/>
          <w:i w:val="1"/>
          <w:color w:val="767171"/>
          <w:sz w:val="20"/>
          <w:szCs w:val="20"/>
          <w:u w:val="single"/>
          <w:rtl w:val="0"/>
        </w:rPr>
        <w:t xml:space="preserve">también será necesario acompañar el compromiso suscrito con el operador económico con el que se pretende integrar la solvencia, conforme el modelo del Anexo Nº 3.1.</w:t>
      </w:r>
      <w:r w:rsidDel="00000000" w:rsidR="00000000" w:rsidRPr="00000000">
        <w:br w:type="page"/>
      </w:r>
      <w:r w:rsidDel="00000000" w:rsidR="00000000" w:rsidRPr="00000000">
        <w:rPr>
          <w:rtl w:val="0"/>
        </w:rPr>
      </w:r>
    </w:p>
    <w:p w:rsidR="00000000" w:rsidDel="00000000" w:rsidP="00000000" w:rsidRDefault="00000000" w:rsidRPr="00000000" w14:paraId="000000DF">
      <w:pPr>
        <w:spacing w:after="12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4</w:t>
      </w:r>
    </w:p>
    <w:p w:rsidR="00000000" w:rsidDel="00000000" w:rsidP="00000000" w:rsidRDefault="00000000" w:rsidRPr="00000000" w14:paraId="000000E0">
      <w:pPr>
        <w:spacing w:after="12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RELATIVA AL COMPROMISO DE SUSCRIBIR</w:t>
      </w:r>
    </w:p>
    <w:p w:rsidR="00000000" w:rsidDel="00000000" w:rsidP="00000000" w:rsidRDefault="00000000" w:rsidRPr="00000000" w14:paraId="000000E1">
      <w:pPr>
        <w:spacing w:after="12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PÓLIZA DE SEGURO DE RESPONSABILIDAD CIVIL</w:t>
      </w:r>
    </w:p>
    <w:p w:rsidR="00000000" w:rsidDel="00000000" w:rsidP="00000000" w:rsidRDefault="00000000" w:rsidRPr="00000000" w14:paraId="000000E2">
      <w:pPr>
        <w:spacing w:after="12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PERTE A.8 SUMINISTRO, INSTALACIÓN E INTEGRACIÓN DE SENSORES Y ELEMENTOS AUXILIARES DE LAS ESTACIONES DEPURADORAS DE AGUAS RESIDUALES DE BESÓS Y MONTCADA DE LOS SISTEMAS DE SANEAMIENTO EN ALTA DEL ÁREA METROPOLITANA DE BARCELONA (L-35.14)</w:t>
      </w:r>
    </w:p>
    <w:p w:rsidR="00000000" w:rsidDel="00000000" w:rsidP="00000000" w:rsidRDefault="00000000" w:rsidRPr="00000000" w14:paraId="000000E3">
      <w:pPr>
        <w:spacing w:after="24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AB/2025/102)</w:t>
      </w:r>
    </w:p>
    <w:p w:rsidR="00000000" w:rsidDel="00000000" w:rsidP="00000000" w:rsidRDefault="00000000" w:rsidRPr="00000000" w14:paraId="000000E4">
      <w:pPr>
        <w:spacing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 con NIF [·], actuando en su condición de [·], en relación con el presente procedimiento de contratación,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E5">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conforme a lo exigido en la Cláusula 10.A.3) del Pliego de Condiciones Particulares, por la presente me comprometo a constituir una póliza de seguro de Responsabilidad Civil, con entidad de reconocida solvencia, para cubrir las reclamaciones de terceros por daños materiales, personales y sus perjuicios consecuenciales de los que el Proveedor sea legalmente responsable, bien sea directa, solidaria o subsidiariamente, y que sean consecuencia del desarrollo de sus obligaciones conforme a lo establecido en el Contrato desde el inicio de los trabajos hasta la expiración del Periodo de Garantía. El límite mínimo por siniestro y año de esta póliza de seguro será de </w:t>
      </w:r>
      <w:r w:rsidDel="00000000" w:rsidR="00000000" w:rsidRPr="00000000">
        <w:rPr>
          <w:rFonts w:ascii="Tahoma" w:cs="Tahoma" w:eastAsia="Tahoma" w:hAnsi="Tahoma"/>
          <w:b w:val="1"/>
          <w:sz w:val="20"/>
          <w:szCs w:val="20"/>
          <w:rtl w:val="0"/>
        </w:rPr>
        <w:t xml:space="preserve">1.200.000 €</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E6">
      <w:pPr>
        <w:spacing w:after="120" w:line="276" w:lineRule="auto"/>
        <w:ind w:right="-840"/>
        <w:jc w:val="both"/>
        <w:rPr>
          <w:rFonts w:ascii="Tahoma" w:cs="Tahoma" w:eastAsia="Tahoma" w:hAnsi="Tahoma"/>
          <w:color w:val="ff0000"/>
          <w:sz w:val="20"/>
          <w:szCs w:val="20"/>
        </w:rPr>
      </w:pPr>
      <w:r w:rsidDel="00000000" w:rsidR="00000000" w:rsidRPr="00000000">
        <w:rPr>
          <w:rFonts w:ascii="Tahoma" w:cs="Tahoma" w:eastAsia="Tahoma" w:hAnsi="Tahoma"/>
          <w:sz w:val="20"/>
          <w:szCs w:val="20"/>
          <w:rtl w:val="0"/>
        </w:rPr>
        <w:t xml:space="preserve">Las coberturas incluidas serán:</w:t>
      </w:r>
      <w:r w:rsidDel="00000000" w:rsidR="00000000" w:rsidRPr="00000000">
        <w:rPr>
          <w:rtl w:val="0"/>
        </w:rPr>
      </w:r>
    </w:p>
    <w:p w:rsidR="00000000" w:rsidDel="00000000" w:rsidP="00000000" w:rsidRDefault="00000000" w:rsidRPr="00000000" w14:paraId="000000E7">
      <w:pPr>
        <w:numPr>
          <w:ilvl w:val="0"/>
          <w:numId w:val="17"/>
        </w:numPr>
        <w:spacing w:after="120" w:line="276" w:lineRule="auto"/>
        <w:ind w:left="786"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de Explotación.</w:t>
      </w:r>
    </w:p>
    <w:p w:rsidR="00000000" w:rsidDel="00000000" w:rsidP="00000000" w:rsidRDefault="00000000" w:rsidRPr="00000000" w14:paraId="000000E8">
      <w:pPr>
        <w:numPr>
          <w:ilvl w:val="0"/>
          <w:numId w:val="17"/>
        </w:numPr>
        <w:spacing w:line="276" w:lineRule="auto"/>
        <w:ind w:left="786"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Patronal, con un sublímite por víctima no inferior a 200.000 €.</w:t>
      </w:r>
    </w:p>
    <w:p w:rsidR="00000000" w:rsidDel="00000000" w:rsidP="00000000" w:rsidRDefault="00000000" w:rsidRPr="00000000" w14:paraId="000000E9">
      <w:pPr>
        <w:numPr>
          <w:ilvl w:val="0"/>
          <w:numId w:val="17"/>
        </w:numPr>
        <w:spacing w:line="276" w:lineRule="auto"/>
        <w:ind w:left="786"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de Trabajos realizados, hasta 12 meses después de la entrega de los Trabajos.</w:t>
      </w:r>
    </w:p>
    <w:p w:rsidR="00000000" w:rsidDel="00000000" w:rsidP="00000000" w:rsidRDefault="00000000" w:rsidRPr="00000000" w14:paraId="000000EA">
      <w:pPr>
        <w:numPr>
          <w:ilvl w:val="0"/>
          <w:numId w:val="17"/>
        </w:numPr>
        <w:spacing w:line="276" w:lineRule="auto"/>
        <w:ind w:left="786"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Post-trabajos hasta 12 meses después de la entrega de los trabajos.</w:t>
      </w:r>
    </w:p>
    <w:p w:rsidR="00000000" w:rsidDel="00000000" w:rsidP="00000000" w:rsidRDefault="00000000" w:rsidRPr="00000000" w14:paraId="000000EB">
      <w:pPr>
        <w:numPr>
          <w:ilvl w:val="0"/>
          <w:numId w:val="17"/>
        </w:numPr>
        <w:spacing w:line="276" w:lineRule="auto"/>
        <w:ind w:left="786"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Subsidiaria de Contratistas y Subcontratistas.</w:t>
      </w:r>
    </w:p>
    <w:p w:rsidR="00000000" w:rsidDel="00000000" w:rsidP="00000000" w:rsidRDefault="00000000" w:rsidRPr="00000000" w14:paraId="000000EC">
      <w:pPr>
        <w:numPr>
          <w:ilvl w:val="0"/>
          <w:numId w:val="17"/>
        </w:numPr>
        <w:spacing w:line="276" w:lineRule="auto"/>
        <w:ind w:left="786"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Cruzada.</w:t>
      </w:r>
    </w:p>
    <w:p w:rsidR="00000000" w:rsidDel="00000000" w:rsidP="00000000" w:rsidRDefault="00000000" w:rsidRPr="00000000" w14:paraId="000000ED">
      <w:pPr>
        <w:spacing w:after="120" w:before="24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en [·] de [·] de [·].</w:t>
      </w:r>
    </w:p>
    <w:p w:rsidR="00000000" w:rsidDel="00000000" w:rsidP="00000000" w:rsidRDefault="00000000" w:rsidRPr="00000000" w14:paraId="000000EE">
      <w:pPr>
        <w:spacing w:after="120" w:line="276" w:lineRule="auto"/>
        <w:ind w:right="-840"/>
        <w:jc w:val="both"/>
        <w:rPr>
          <w:rFonts w:ascii="Tahoma" w:cs="Tahoma" w:eastAsia="Tahoma" w:hAnsi="Tahoma"/>
          <w:sz w:val="20"/>
          <w:szCs w:val="20"/>
        </w:rPr>
        <w:sectPr>
          <w:headerReference r:id="rId10" w:type="default"/>
          <w:pgSz w:h="16838" w:w="11906" w:orient="portrait"/>
          <w:pgMar w:bottom="1417" w:top="1417" w:left="1701" w:right="1852.7952755905512" w:header="426" w:footer="369"/>
          <w:pgNumType w:start="1"/>
        </w:sect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0EF">
      <w:pPr>
        <w:spacing w:after="12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5</w:t>
      </w:r>
    </w:p>
    <w:p w:rsidR="00000000" w:rsidDel="00000000" w:rsidP="00000000" w:rsidRDefault="00000000" w:rsidRPr="00000000" w14:paraId="000000F0">
      <w:pPr>
        <w:pStyle w:val="Heading1"/>
        <w:spacing w:after="120" w:before="0" w:line="276" w:lineRule="auto"/>
        <w:ind w:right="-840"/>
        <w:jc w:val="center"/>
        <w:rPr>
          <w:rFonts w:ascii="Tahoma" w:cs="Tahoma" w:eastAsia="Tahoma" w:hAnsi="Tahoma"/>
          <w:b w:val="1"/>
          <w:color w:val="000000"/>
          <w:sz w:val="20"/>
          <w:szCs w:val="20"/>
          <w:u w:val="single"/>
        </w:rPr>
      </w:pPr>
      <w:bookmarkStart w:colFirst="0" w:colLast="0" w:name="_heading=h.qidi21u7vb0e" w:id="1"/>
      <w:bookmarkEnd w:id="1"/>
      <w:r w:rsidDel="00000000" w:rsidR="00000000" w:rsidRPr="00000000">
        <w:rPr>
          <w:rFonts w:ascii="Tahoma" w:cs="Tahoma" w:eastAsia="Tahoma" w:hAnsi="Tahoma"/>
          <w:b w:val="1"/>
          <w:color w:val="000000"/>
          <w:sz w:val="20"/>
          <w:szCs w:val="20"/>
          <w:u w:val="single"/>
          <w:rtl w:val="0"/>
        </w:rPr>
        <w:t xml:space="preserve">DECLARACIÓN RESPONSABLE RELATIVA AL CUMPLIMIENTO DE LAS NORMAS DE ASEGURAMIENTO DE LA CALIDAD Y DE GESTIÓN MEDIOAMBIENTAL</w:t>
      </w:r>
    </w:p>
    <w:p w:rsidR="00000000" w:rsidDel="00000000" w:rsidP="00000000" w:rsidRDefault="00000000" w:rsidRPr="00000000" w14:paraId="000000F1">
      <w:pPr>
        <w:spacing w:after="12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PERTE A.8 SUMINISTRO, INSTALACIÓN E INTEGRACIÓN DE SENSORES Y ELEMENTOS AUXILIARES DE LAS ESTACIONES DEPURADORAS DE AGUAS RESIDUALES DE BESÓS Y MONTCADA DE LOS SISTEMAS DE SANEAMIENTO EN ALTA DEL ÁREA METROPOLITANA DE BARCELONA (L-35.14)</w:t>
      </w:r>
    </w:p>
    <w:p w:rsidR="00000000" w:rsidDel="00000000" w:rsidP="00000000" w:rsidRDefault="00000000" w:rsidRPr="00000000" w14:paraId="000000F2">
      <w:pPr>
        <w:spacing w:after="24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AB/2025/102)</w:t>
      </w:r>
    </w:p>
    <w:p w:rsidR="00000000" w:rsidDel="00000000" w:rsidP="00000000" w:rsidRDefault="00000000" w:rsidRPr="00000000" w14:paraId="000000F3">
      <w:pPr>
        <w:spacing w:after="0" w:line="276" w:lineRule="auto"/>
        <w:ind w:right="-840"/>
        <w:jc w:val="both"/>
        <w:rPr>
          <w:rFonts w:ascii="Tahoma" w:cs="Tahoma" w:eastAsia="Tahoma" w:hAnsi="Tahoma"/>
          <w:sz w:val="20"/>
          <w:szCs w:val="20"/>
        </w:rPr>
      </w:pPr>
      <w:sdt>
        <w:sdtPr>
          <w:tag w:val="goog_rdk_0"/>
        </w:sdtPr>
        <w:sdtContent>
          <w:r w:rsidDel="00000000" w:rsidR="00000000" w:rsidRPr="00000000">
            <w:rPr>
              <w:rFonts w:ascii="Arial Unicode MS" w:cs="Arial Unicode MS" w:eastAsia="Arial Unicode MS" w:hAnsi="Arial Unicode MS"/>
              <w:sz w:val="20"/>
              <w:szCs w:val="20"/>
              <w:rtl w:val="0"/>
            </w:rPr>
            <w:t xml:space="preserve">El/La abajo firmante, con DNI [●], actuando en nombre propio / en representación de la sociedad [●], con NIF [●], actuando en su condición de [●], con relación al presente procedimiento de contratación, DECLARA que la empresa a la cual representa:</w:t>
          </w:r>
        </w:sdtContent>
      </w:sdt>
    </w:p>
    <w:p w:rsidR="00000000" w:rsidDel="00000000" w:rsidP="00000000" w:rsidRDefault="00000000" w:rsidRPr="00000000" w14:paraId="000000F4">
      <w:pPr>
        <w:spacing w:after="0" w:line="276" w:lineRule="auto"/>
        <w:ind w:right="-840"/>
        <w:rPr>
          <w:rFonts w:ascii="Tahoma" w:cs="Tahoma" w:eastAsia="Tahoma" w:hAnsi="Tahoma"/>
          <w:sz w:val="20"/>
          <w:szCs w:val="20"/>
        </w:rPr>
      </w:pPr>
      <w:r w:rsidDel="00000000" w:rsidR="00000000" w:rsidRPr="00000000">
        <w:rPr>
          <w:rtl w:val="0"/>
        </w:rPr>
      </w:r>
    </w:p>
    <w:tbl>
      <w:tblPr>
        <w:tblStyle w:val="Table4"/>
        <w:tblW w:w="8831.0" w:type="dxa"/>
        <w:jc w:val="left"/>
        <w:tblBorders>
          <w:top w:color="4f81bd" w:space="0" w:sz="12" w:val="single"/>
          <w:left w:color="4f81bd" w:space="0" w:sz="12" w:val="single"/>
          <w:bottom w:color="4f81bd" w:space="0" w:sz="12" w:val="single"/>
          <w:right w:color="4f81bd" w:space="0" w:sz="12" w:val="single"/>
          <w:insideH w:color="4f81bd" w:space="0" w:sz="12" w:val="single"/>
          <w:insideV w:color="4f81bd" w:space="0" w:sz="12" w:val="single"/>
        </w:tblBorders>
        <w:tblLayout w:type="fixed"/>
        <w:tblLook w:val="0400"/>
      </w:tblPr>
      <w:tblGrid>
        <w:gridCol w:w="4380"/>
        <w:gridCol w:w="4445"/>
        <w:gridCol w:w="6"/>
        <w:tblGridChange w:id="0">
          <w:tblGrid>
            <w:gridCol w:w="4380"/>
            <w:gridCol w:w="4445"/>
            <w:gridCol w:w="6"/>
          </w:tblGrid>
        </w:tblGridChange>
      </w:tblGrid>
      <w:tr>
        <w:trPr>
          <w:cantSplit w:val="0"/>
          <w:trHeight w:val="555" w:hRule="atLeast"/>
          <w:tblHeader w:val="0"/>
        </w:trPr>
        <w:tc>
          <w:tcPr>
            <w:gridSpan w:val="3"/>
            <w:tcBorders>
              <w:top w:color="4f81bd" w:space="0" w:sz="12" w:val="single"/>
              <w:left w:color="4f81bd" w:space="0" w:sz="12" w:val="single"/>
              <w:bottom w:color="4f81bd" w:space="0" w:sz="12" w:val="single"/>
              <w:right w:color="4f81bd" w:space="0" w:sz="12" w:val="single"/>
            </w:tcBorders>
          </w:tcPr>
          <w:p w:rsidR="00000000" w:rsidDel="00000000" w:rsidP="00000000" w:rsidRDefault="00000000" w:rsidRPr="00000000" w14:paraId="000000F5">
            <w:pPr>
              <w:spacing w:after="0" w:line="276" w:lineRule="auto"/>
              <w:ind w:right="-840"/>
              <w:jc w:val="center"/>
              <w:rPr>
                <w:rFonts w:ascii="Tahoma" w:cs="Tahoma" w:eastAsia="Tahoma" w:hAnsi="Tahoma"/>
                <w:sz w:val="20"/>
                <w:szCs w:val="20"/>
              </w:rPr>
            </w:pPr>
            <w:r w:rsidDel="00000000" w:rsidR="00000000" w:rsidRPr="00000000">
              <w:rPr>
                <w:rFonts w:ascii="Tahoma" w:cs="Tahoma" w:eastAsia="Tahoma" w:hAnsi="Tahoma"/>
                <w:b w:val="1"/>
                <w:color w:val="365f91"/>
                <w:sz w:val="20"/>
                <w:szCs w:val="20"/>
                <w:rtl w:val="0"/>
              </w:rPr>
              <w:t xml:space="preserve">Sistemas de aseguramiento de la calidad y de gestión medioambiental en relación con el objeto del presente Acuerdo marco</w:t>
            </w:r>
            <w:r w:rsidDel="00000000" w:rsidR="00000000" w:rsidRPr="00000000">
              <w:rPr>
                <w:rtl w:val="0"/>
              </w:rPr>
            </w:r>
          </w:p>
        </w:tc>
      </w:tr>
      <w:tr>
        <w:trPr>
          <w:cantSplit w:val="0"/>
          <w:trHeight w:val="3069.0234375" w:hRule="atLeast"/>
          <w:tblHeader w:val="0"/>
        </w:trPr>
        <w:tc>
          <w:tcPr>
            <w:tcBorders>
              <w:top w:color="4f81bd" w:space="0" w:sz="12" w:val="single"/>
              <w:left w:color="4f81bd" w:space="0" w:sz="12" w:val="single"/>
              <w:bottom w:color="4f81bd" w:space="0" w:sz="12" w:val="single"/>
              <w:right w:color="4f81bd" w:space="0" w:sz="12" w:val="single"/>
            </w:tcBorders>
          </w:tcPr>
          <w:p w:rsidR="00000000" w:rsidDel="00000000" w:rsidP="00000000" w:rsidRDefault="00000000" w:rsidRPr="00000000" w14:paraId="000000F8">
            <w:pPr>
              <w:spacing w:after="0" w:line="276" w:lineRule="auto"/>
              <w:ind w:right="-84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9">
            <w:pPr>
              <w:spacing w:after="0" w:line="276" w:lineRule="auto"/>
              <w:ind w:right="-840"/>
              <w:jc w:val="both"/>
              <w:rPr>
                <w:rFonts w:ascii="Tahoma" w:cs="Tahoma" w:eastAsia="Tahoma" w:hAnsi="Tahoma"/>
                <w:b w:val="1"/>
                <w:sz w:val="20"/>
                <w:szCs w:val="20"/>
              </w:rPr>
            </w:pPr>
            <w:r w:rsidDel="00000000" w:rsidR="00000000" w:rsidRPr="00000000">
              <w:rPr>
                <w:rFonts w:ascii="Tahoma" w:cs="Tahoma" w:eastAsia="Tahoma" w:hAnsi="Tahoma"/>
                <w:sz w:val="20"/>
                <w:szCs w:val="20"/>
                <w:rtl w:val="0"/>
              </w:rPr>
              <w:t xml:space="preserve">1) Puede presentar certificados expedidos por organismos independientes que acrediten que cumplen las normas de aseguramiento de la calidad requeridas: ISO 9001 o equivalente.</w:t>
            </w:r>
            <w:r w:rsidDel="00000000" w:rsidR="00000000" w:rsidRPr="00000000">
              <w:rPr>
                <w:rtl w:val="0"/>
              </w:rPr>
            </w:r>
          </w:p>
          <w:p w:rsidR="00000000" w:rsidDel="00000000" w:rsidP="00000000" w:rsidRDefault="00000000" w:rsidRPr="00000000" w14:paraId="000000FA">
            <w:pPr>
              <w:spacing w:after="0" w:line="276" w:lineRule="auto"/>
              <w:ind w:right="-84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B">
            <w:pPr>
              <w:spacing w:after="0" w:line="276" w:lineRule="auto"/>
              <w:ind w:left="284" w:right="-84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la respuesta es negativa, explicar por qué y de que otros medios de prueba dispone sobre el sistema de aseguramiento de la calidad equivalente al requerido</w:t>
            </w:r>
          </w:p>
        </w:tc>
        <w:tc>
          <w:tcPr>
            <w:gridSpan w:val="2"/>
            <w:tcBorders>
              <w:top w:color="4f81bd" w:space="0" w:sz="12" w:val="single"/>
              <w:left w:color="4f81bd" w:space="0" w:sz="12" w:val="single"/>
              <w:bottom w:color="4f81bd" w:space="0" w:sz="12" w:val="single"/>
              <w:right w:color="4f81bd" w:space="0" w:sz="12" w:val="single"/>
            </w:tcBorders>
          </w:tcPr>
          <w:p w:rsidR="00000000" w:rsidDel="00000000" w:rsidP="00000000" w:rsidRDefault="00000000" w:rsidRPr="00000000" w14:paraId="000000FC">
            <w:pPr>
              <w:spacing w:after="0" w:line="276" w:lineRule="auto"/>
              <w:ind w:right="-840"/>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0FD">
            <w:pPr>
              <w:spacing w:after="0" w:line="276" w:lineRule="auto"/>
              <w:ind w:right="-840"/>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sz w:val="20"/>
                <w:szCs w:val="20"/>
                <w:u w:val="single"/>
                <w:rtl w:val="0"/>
              </w:rPr>
              <w:t xml:space="preserve">Sí</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241300</wp:posOffset>
                      </wp:positionH>
                      <wp:positionV relativeFrom="paragraph">
                        <wp:posOffset>-12699</wp:posOffset>
                      </wp:positionV>
                      <wp:extent cx="197485" cy="209550"/>
                      <wp:effectExtent b="0" l="0" r="0" t="0"/>
                      <wp:wrapNone/>
                      <wp:docPr id="16" name=""/>
                      <a:graphic>
                        <a:graphicData uri="http://schemas.microsoft.com/office/word/2010/wordprocessingShape">
                          <wps:wsp>
                            <wps:cNvSpPr/>
                            <wps:cNvPr id="13" name="Shape 13"/>
                            <wps:spPr>
                              <a:xfrm>
                                <a:off x="5285358" y="3713325"/>
                                <a:ext cx="121285" cy="133350"/>
                              </a:xfrm>
                              <a:prstGeom prst="rect">
                                <a:avLst/>
                              </a:prstGeom>
                              <a:solidFill>
                                <a:srgbClr val="FFFFFF"/>
                              </a:solidFill>
                              <a:ln cap="flat" cmpd="sng" w="25400">
                                <a:solidFill>
                                  <a:srgbClr val="4F81BD"/>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241300</wp:posOffset>
                      </wp:positionH>
                      <wp:positionV relativeFrom="paragraph">
                        <wp:posOffset>-12699</wp:posOffset>
                      </wp:positionV>
                      <wp:extent cx="197485" cy="209550"/>
                      <wp:effectExtent b="0" l="0" r="0" t="0"/>
                      <wp:wrapNone/>
                      <wp:docPr id="16" name="image4.png"/>
                      <a:graphic>
                        <a:graphicData uri="http://schemas.openxmlformats.org/drawingml/2006/picture">
                          <pic:pic>
                            <pic:nvPicPr>
                              <pic:cNvPr id="0" name="image4.png"/>
                              <pic:cNvPicPr preferRelativeResize="0"/>
                            </pic:nvPicPr>
                            <pic:blipFill>
                              <a:blip r:embed="rId11"/>
                              <a:srcRect/>
                              <a:stretch>
                                <a:fillRect/>
                              </a:stretch>
                            </pic:blipFill>
                            <pic:spPr>
                              <a:xfrm>
                                <a:off x="0" y="0"/>
                                <a:ext cx="197485" cy="209550"/>
                              </a:xfrm>
                              <a:prstGeom prst="rect"/>
                              <a:ln/>
                            </pic:spPr>
                          </pic:pic>
                        </a:graphicData>
                      </a:graphic>
                    </wp:anchor>
                  </w:drawing>
                </mc:Fallback>
              </mc:AlternateContent>
            </w:r>
          </w:p>
          <w:p w:rsidR="00000000" w:rsidDel="00000000" w:rsidP="00000000" w:rsidRDefault="00000000" w:rsidRPr="00000000" w14:paraId="000000FE">
            <w:pPr>
              <w:spacing w:after="0" w:line="276" w:lineRule="auto"/>
              <w:ind w:right="-840"/>
              <w:rPr>
                <w:rFonts w:ascii="Tahoma" w:cs="Tahoma" w:eastAsia="Tahoma" w:hAnsi="Tahoma"/>
                <w:sz w:val="20"/>
                <w:szCs w:val="20"/>
                <w:u w:val="single"/>
              </w:rPr>
            </w:pPr>
            <w:r w:rsidDel="00000000" w:rsidR="00000000" w:rsidRPr="00000000">
              <w:rPr>
                <w:rtl w:val="0"/>
              </w:rPr>
            </w:r>
          </w:p>
          <w:p w:rsidR="00000000" w:rsidDel="00000000" w:rsidP="00000000" w:rsidRDefault="00000000" w:rsidRPr="00000000" w14:paraId="000000FF">
            <w:pPr>
              <w:spacing w:after="0" w:line="276" w:lineRule="auto"/>
              <w:ind w:right="-840" w:firstLine="455"/>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[ESPECIFICAR CUÁLES]</w:t>
            </w:r>
          </w:p>
          <w:p w:rsidR="00000000" w:rsidDel="00000000" w:rsidP="00000000" w:rsidRDefault="00000000" w:rsidRPr="00000000" w14:paraId="00000100">
            <w:pPr>
              <w:spacing w:after="0" w:line="276" w:lineRule="auto"/>
              <w:ind w:right="-840"/>
              <w:rPr>
                <w:rFonts w:ascii="Tahoma" w:cs="Tahoma" w:eastAsia="Tahoma" w:hAnsi="Tahoma"/>
                <w:sz w:val="20"/>
                <w:szCs w:val="20"/>
                <w:u w:val="single"/>
              </w:rPr>
            </w:pPr>
            <w:r w:rsidDel="00000000" w:rsidR="00000000" w:rsidRPr="00000000">
              <w:rPr>
                <w:rtl w:val="0"/>
              </w:rPr>
            </w:r>
          </w:p>
          <w:p w:rsidR="00000000" w:rsidDel="00000000" w:rsidP="00000000" w:rsidRDefault="00000000" w:rsidRPr="00000000" w14:paraId="00000101">
            <w:pPr>
              <w:spacing w:after="0" w:line="276" w:lineRule="auto"/>
              <w:ind w:right="-840"/>
              <w:rPr>
                <w:rFonts w:ascii="Tahoma" w:cs="Tahoma" w:eastAsia="Tahoma" w:hAnsi="Tahoma"/>
                <w:sz w:val="20"/>
                <w:szCs w:val="20"/>
                <w:u w:val="single"/>
              </w:rPr>
            </w:pP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sz w:val="20"/>
                <w:szCs w:val="20"/>
                <w:u w:val="single"/>
                <w:rtl w:val="0"/>
              </w:rPr>
              <w:t xml:space="preserve">No</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241300</wp:posOffset>
                      </wp:positionH>
                      <wp:positionV relativeFrom="paragraph">
                        <wp:posOffset>-12699</wp:posOffset>
                      </wp:positionV>
                      <wp:extent cx="197485" cy="197485"/>
                      <wp:effectExtent b="0" l="0" r="0" t="0"/>
                      <wp:wrapNone/>
                      <wp:docPr id="17" name=""/>
                      <a:graphic>
                        <a:graphicData uri="http://schemas.microsoft.com/office/word/2010/wordprocessingShape">
                          <wps:wsp>
                            <wps:cNvSpPr/>
                            <wps:cNvPr id="12" name="Shape 12"/>
                            <wps:spPr>
                              <a:xfrm flipH="1" rot="10800000">
                                <a:off x="5285358" y="3719358"/>
                                <a:ext cx="121285" cy="121285"/>
                              </a:xfrm>
                              <a:prstGeom prst="rect">
                                <a:avLst/>
                              </a:prstGeom>
                              <a:solidFill>
                                <a:srgbClr val="FFFFFF"/>
                              </a:solidFill>
                              <a:ln cap="flat" cmpd="sng" w="25400">
                                <a:solidFill>
                                  <a:srgbClr val="4F81BD"/>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241300</wp:posOffset>
                      </wp:positionH>
                      <wp:positionV relativeFrom="paragraph">
                        <wp:posOffset>-12699</wp:posOffset>
                      </wp:positionV>
                      <wp:extent cx="197485" cy="197485"/>
                      <wp:effectExtent b="0" l="0" r="0" t="0"/>
                      <wp:wrapNone/>
                      <wp:docPr id="17" name="image7.png"/>
                      <a:graphic>
                        <a:graphicData uri="http://schemas.openxmlformats.org/drawingml/2006/picture">
                          <pic:pic>
                            <pic:nvPicPr>
                              <pic:cNvPr id="0" name="image7.png"/>
                              <pic:cNvPicPr preferRelativeResize="0"/>
                            </pic:nvPicPr>
                            <pic:blipFill>
                              <a:blip r:embed="rId11"/>
                              <a:srcRect/>
                              <a:stretch>
                                <a:fillRect/>
                              </a:stretch>
                            </pic:blipFill>
                            <pic:spPr>
                              <a:xfrm>
                                <a:off x="0" y="0"/>
                                <a:ext cx="197485" cy="197485"/>
                              </a:xfrm>
                              <a:prstGeom prst="rect"/>
                              <a:ln/>
                            </pic:spPr>
                          </pic:pic>
                        </a:graphicData>
                      </a:graphic>
                    </wp:anchor>
                  </w:drawing>
                </mc:Fallback>
              </mc:AlternateContent>
            </w:r>
          </w:p>
          <w:p w:rsidR="00000000" w:rsidDel="00000000" w:rsidP="00000000" w:rsidRDefault="00000000" w:rsidRPr="00000000" w14:paraId="00000102">
            <w:pPr>
              <w:spacing w:after="0" w:line="276" w:lineRule="auto"/>
              <w:ind w:right="-84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03">
            <w:pPr>
              <w:tabs>
                <w:tab w:val="left" w:leader="none" w:pos="3998"/>
              </w:tabs>
              <w:spacing w:after="0" w:line="276" w:lineRule="auto"/>
              <w:ind w:right="-840"/>
              <w:jc w:val="both"/>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(En su caso, a rellenar por el operador económico)</w:t>
            </w:r>
          </w:p>
          <w:p w:rsidR="00000000" w:rsidDel="00000000" w:rsidP="00000000" w:rsidRDefault="00000000" w:rsidRPr="00000000" w14:paraId="00000104">
            <w:pPr>
              <w:spacing w:after="0" w:line="276" w:lineRule="auto"/>
              <w:ind w:right="-840"/>
              <w:jc w:val="both"/>
              <w:rPr>
                <w:rFonts w:ascii="Tahoma" w:cs="Tahoma" w:eastAsia="Tahoma" w:hAnsi="Tahoma"/>
                <w:sz w:val="20"/>
                <w:szCs w:val="20"/>
              </w:rPr>
            </w:pPr>
            <w:r w:rsidDel="00000000" w:rsidR="00000000" w:rsidRPr="00000000">
              <w:rPr>
                <w:rtl w:val="0"/>
              </w:rPr>
            </w:r>
          </w:p>
        </w:tc>
      </w:tr>
      <w:tr>
        <w:trPr>
          <w:cantSplit w:val="0"/>
          <w:tblHeader w:val="0"/>
        </w:trPr>
        <w:tc>
          <w:tcPr>
            <w:tcBorders>
              <w:top w:color="4f81bd" w:space="0" w:sz="12" w:val="single"/>
              <w:left w:color="4f81bd" w:space="0" w:sz="12" w:val="single"/>
              <w:bottom w:color="4f81bd" w:space="0" w:sz="12" w:val="single"/>
              <w:right w:color="4f81bd" w:space="0" w:sz="12" w:val="single"/>
            </w:tcBorders>
          </w:tcPr>
          <w:p w:rsidR="00000000" w:rsidDel="00000000" w:rsidP="00000000" w:rsidRDefault="00000000" w:rsidRPr="00000000" w14:paraId="00000106">
            <w:pPr>
              <w:spacing w:after="0" w:line="276" w:lineRule="auto"/>
              <w:ind w:right="-84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07">
            <w:pPr>
              <w:spacing w:after="0" w:line="276" w:lineRule="auto"/>
              <w:ind w:right="-840"/>
              <w:jc w:val="both"/>
              <w:rPr>
                <w:rFonts w:ascii="Tahoma" w:cs="Tahoma" w:eastAsia="Tahoma" w:hAnsi="Tahoma"/>
                <w:b w:val="1"/>
                <w:sz w:val="20"/>
                <w:szCs w:val="20"/>
              </w:rPr>
            </w:pPr>
            <w:r w:rsidDel="00000000" w:rsidR="00000000" w:rsidRPr="00000000">
              <w:rPr>
                <w:rFonts w:ascii="Tahoma" w:cs="Tahoma" w:eastAsia="Tahoma" w:hAnsi="Tahoma"/>
                <w:sz w:val="20"/>
                <w:szCs w:val="20"/>
                <w:rtl w:val="0"/>
              </w:rPr>
              <w:t xml:space="preserve">2) Puede presentar certificados expedidos por organismos independientes que acrediten que cumplen las normas de gestión medioambiental requeridas: ISO 14001, EMAS o equivalente u otras normas de gestión medioambiental basados en normas europeas o internacionales</w:t>
            </w:r>
            <w:r w:rsidDel="00000000" w:rsidR="00000000" w:rsidRPr="00000000">
              <w:rPr>
                <w:rtl w:val="0"/>
              </w:rPr>
            </w:r>
          </w:p>
          <w:p w:rsidR="00000000" w:rsidDel="00000000" w:rsidP="00000000" w:rsidRDefault="00000000" w:rsidRPr="00000000" w14:paraId="00000108">
            <w:pPr>
              <w:spacing w:after="0" w:line="276" w:lineRule="auto"/>
              <w:ind w:right="-84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09">
            <w:pPr>
              <w:spacing w:after="0" w:line="276" w:lineRule="auto"/>
              <w:ind w:left="284" w:right="-84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la respuesta es negativa, explicar por qué y de que otros medios de prueba dispone sobre el sistema de gestión medioambiental equivalente al requerido</w:t>
            </w:r>
          </w:p>
        </w:tc>
        <w:tc>
          <w:tcPr>
            <w:gridSpan w:val="2"/>
            <w:tcBorders>
              <w:top w:color="4f81bd" w:space="0" w:sz="12" w:val="single"/>
              <w:left w:color="4f81bd" w:space="0" w:sz="12" w:val="single"/>
              <w:bottom w:color="4f81bd" w:space="0" w:sz="12" w:val="single"/>
              <w:right w:color="4f81bd" w:space="0" w:sz="12" w:val="single"/>
            </w:tcBorders>
          </w:tcPr>
          <w:p w:rsidR="00000000" w:rsidDel="00000000" w:rsidP="00000000" w:rsidRDefault="00000000" w:rsidRPr="00000000" w14:paraId="0000010A">
            <w:pPr>
              <w:spacing w:after="0" w:line="276" w:lineRule="auto"/>
              <w:ind w:right="-840"/>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0B">
            <w:pPr>
              <w:spacing w:after="0" w:line="276" w:lineRule="auto"/>
              <w:ind w:right="-840"/>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sz w:val="20"/>
                <w:szCs w:val="20"/>
                <w:u w:val="single"/>
                <w:rtl w:val="0"/>
              </w:rPr>
              <w:t xml:space="preserve">Sí</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241300</wp:posOffset>
                      </wp:positionH>
                      <wp:positionV relativeFrom="paragraph">
                        <wp:posOffset>-12699</wp:posOffset>
                      </wp:positionV>
                      <wp:extent cx="197485" cy="209550"/>
                      <wp:effectExtent b="0" l="0" r="0" t="0"/>
                      <wp:wrapNone/>
                      <wp:docPr id="14" name=""/>
                      <a:graphic>
                        <a:graphicData uri="http://schemas.microsoft.com/office/word/2010/wordprocessingShape">
                          <wps:wsp>
                            <wps:cNvSpPr/>
                            <wps:cNvPr id="3" name="Shape 3"/>
                            <wps:spPr>
                              <a:xfrm>
                                <a:off x="5285358" y="3713325"/>
                                <a:ext cx="121285" cy="133350"/>
                              </a:xfrm>
                              <a:prstGeom prst="rect">
                                <a:avLst/>
                              </a:prstGeom>
                              <a:solidFill>
                                <a:srgbClr val="FFFFFF"/>
                              </a:solidFill>
                              <a:ln cap="flat" cmpd="sng" w="25400">
                                <a:solidFill>
                                  <a:srgbClr val="4F81BD"/>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241300</wp:posOffset>
                      </wp:positionH>
                      <wp:positionV relativeFrom="paragraph">
                        <wp:posOffset>-12699</wp:posOffset>
                      </wp:positionV>
                      <wp:extent cx="197485" cy="209550"/>
                      <wp:effectExtent b="0" l="0" r="0" t="0"/>
                      <wp:wrapNone/>
                      <wp:docPr id="14" name="image2.png"/>
                      <a:graphic>
                        <a:graphicData uri="http://schemas.openxmlformats.org/drawingml/2006/picture">
                          <pic:pic>
                            <pic:nvPicPr>
                              <pic:cNvPr id="0" name="image2.png"/>
                              <pic:cNvPicPr preferRelativeResize="0"/>
                            </pic:nvPicPr>
                            <pic:blipFill>
                              <a:blip r:embed="rId11"/>
                              <a:srcRect/>
                              <a:stretch>
                                <a:fillRect/>
                              </a:stretch>
                            </pic:blipFill>
                            <pic:spPr>
                              <a:xfrm>
                                <a:off x="0" y="0"/>
                                <a:ext cx="197485" cy="209550"/>
                              </a:xfrm>
                              <a:prstGeom prst="rect"/>
                              <a:ln/>
                            </pic:spPr>
                          </pic:pic>
                        </a:graphicData>
                      </a:graphic>
                    </wp:anchor>
                  </w:drawing>
                </mc:Fallback>
              </mc:AlternateContent>
            </w:r>
          </w:p>
          <w:p w:rsidR="00000000" w:rsidDel="00000000" w:rsidP="00000000" w:rsidRDefault="00000000" w:rsidRPr="00000000" w14:paraId="0000010C">
            <w:pPr>
              <w:spacing w:after="0" w:line="276" w:lineRule="auto"/>
              <w:ind w:right="-840"/>
              <w:rPr>
                <w:rFonts w:ascii="Tahoma" w:cs="Tahoma" w:eastAsia="Tahoma" w:hAnsi="Tahoma"/>
                <w:sz w:val="20"/>
                <w:szCs w:val="20"/>
                <w:u w:val="single"/>
              </w:rPr>
            </w:pPr>
            <w:r w:rsidDel="00000000" w:rsidR="00000000" w:rsidRPr="00000000">
              <w:rPr>
                <w:rtl w:val="0"/>
              </w:rPr>
            </w:r>
          </w:p>
          <w:p w:rsidR="00000000" w:rsidDel="00000000" w:rsidP="00000000" w:rsidRDefault="00000000" w:rsidRPr="00000000" w14:paraId="0000010D">
            <w:pPr>
              <w:spacing w:after="0" w:line="276" w:lineRule="auto"/>
              <w:ind w:right="-840" w:firstLine="455"/>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[ESPECIFICAR CUÁLES]</w:t>
            </w:r>
          </w:p>
          <w:p w:rsidR="00000000" w:rsidDel="00000000" w:rsidP="00000000" w:rsidRDefault="00000000" w:rsidRPr="00000000" w14:paraId="0000010E">
            <w:pPr>
              <w:spacing w:after="0" w:line="276" w:lineRule="auto"/>
              <w:ind w:right="-840"/>
              <w:rPr>
                <w:rFonts w:ascii="Tahoma" w:cs="Tahoma" w:eastAsia="Tahoma" w:hAnsi="Tahoma"/>
                <w:sz w:val="20"/>
                <w:szCs w:val="20"/>
                <w:u w:val="single"/>
              </w:rPr>
            </w:pPr>
            <w:r w:rsidDel="00000000" w:rsidR="00000000" w:rsidRPr="00000000">
              <w:rPr>
                <w:rtl w:val="0"/>
              </w:rPr>
            </w:r>
          </w:p>
          <w:p w:rsidR="00000000" w:rsidDel="00000000" w:rsidP="00000000" w:rsidRDefault="00000000" w:rsidRPr="00000000" w14:paraId="0000010F">
            <w:pPr>
              <w:spacing w:after="0" w:line="276" w:lineRule="auto"/>
              <w:ind w:right="-840"/>
              <w:rPr>
                <w:rFonts w:ascii="Tahoma" w:cs="Tahoma" w:eastAsia="Tahoma" w:hAnsi="Tahoma"/>
                <w:sz w:val="20"/>
                <w:szCs w:val="20"/>
                <w:u w:val="single"/>
              </w:rPr>
            </w:pP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sz w:val="20"/>
                <w:szCs w:val="20"/>
                <w:u w:val="single"/>
                <w:rtl w:val="0"/>
              </w:rPr>
              <w:t xml:space="preserve">No</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241300</wp:posOffset>
                      </wp:positionH>
                      <wp:positionV relativeFrom="paragraph">
                        <wp:posOffset>-12699</wp:posOffset>
                      </wp:positionV>
                      <wp:extent cx="197485" cy="197485"/>
                      <wp:effectExtent b="0" l="0" r="0" t="0"/>
                      <wp:wrapNone/>
                      <wp:docPr id="13" name=""/>
                      <a:graphic>
                        <a:graphicData uri="http://schemas.microsoft.com/office/word/2010/wordprocessingShape">
                          <wps:wsp>
                            <wps:cNvSpPr/>
                            <wps:cNvPr id="2" name="Shape 2"/>
                            <wps:spPr>
                              <a:xfrm flipH="1" rot="10800000">
                                <a:off x="5285358" y="3719358"/>
                                <a:ext cx="121285" cy="121285"/>
                              </a:xfrm>
                              <a:prstGeom prst="rect">
                                <a:avLst/>
                              </a:prstGeom>
                              <a:solidFill>
                                <a:srgbClr val="FFFFFF"/>
                              </a:solidFill>
                              <a:ln cap="flat" cmpd="sng" w="25400">
                                <a:solidFill>
                                  <a:srgbClr val="4F81BD"/>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241300</wp:posOffset>
                      </wp:positionH>
                      <wp:positionV relativeFrom="paragraph">
                        <wp:posOffset>-12699</wp:posOffset>
                      </wp:positionV>
                      <wp:extent cx="197485" cy="197485"/>
                      <wp:effectExtent b="0" l="0" r="0" t="0"/>
                      <wp:wrapNone/>
                      <wp:docPr id="13" name="image1.png"/>
                      <a:graphic>
                        <a:graphicData uri="http://schemas.openxmlformats.org/drawingml/2006/picture">
                          <pic:pic>
                            <pic:nvPicPr>
                              <pic:cNvPr id="0" name="image1.png"/>
                              <pic:cNvPicPr preferRelativeResize="0"/>
                            </pic:nvPicPr>
                            <pic:blipFill>
                              <a:blip r:embed="rId11"/>
                              <a:srcRect/>
                              <a:stretch>
                                <a:fillRect/>
                              </a:stretch>
                            </pic:blipFill>
                            <pic:spPr>
                              <a:xfrm>
                                <a:off x="0" y="0"/>
                                <a:ext cx="197485" cy="197485"/>
                              </a:xfrm>
                              <a:prstGeom prst="rect"/>
                              <a:ln/>
                            </pic:spPr>
                          </pic:pic>
                        </a:graphicData>
                      </a:graphic>
                    </wp:anchor>
                  </w:drawing>
                </mc:Fallback>
              </mc:AlternateContent>
            </w:r>
          </w:p>
          <w:p w:rsidR="00000000" w:rsidDel="00000000" w:rsidP="00000000" w:rsidRDefault="00000000" w:rsidRPr="00000000" w14:paraId="00000110">
            <w:pPr>
              <w:spacing w:after="0" w:line="276" w:lineRule="auto"/>
              <w:ind w:right="-84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1">
            <w:pPr>
              <w:tabs>
                <w:tab w:val="left" w:leader="none" w:pos="3998"/>
              </w:tabs>
              <w:spacing w:after="0" w:line="276" w:lineRule="auto"/>
              <w:ind w:right="-840"/>
              <w:jc w:val="both"/>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(En su caso, a rellenar por el operador económico)</w:t>
            </w:r>
          </w:p>
          <w:p w:rsidR="00000000" w:rsidDel="00000000" w:rsidP="00000000" w:rsidRDefault="00000000" w:rsidRPr="00000000" w14:paraId="00000112">
            <w:pPr>
              <w:spacing w:after="0" w:line="276" w:lineRule="auto"/>
              <w:ind w:right="-840"/>
              <w:jc w:val="both"/>
              <w:rPr>
                <w:rFonts w:ascii="Tahoma" w:cs="Tahoma" w:eastAsia="Tahoma" w:hAnsi="Tahoma"/>
                <w:sz w:val="20"/>
                <w:szCs w:val="20"/>
              </w:rPr>
            </w:pPr>
            <w:r w:rsidDel="00000000" w:rsidR="00000000" w:rsidRPr="00000000">
              <w:rPr>
                <w:rtl w:val="0"/>
              </w:rPr>
            </w:r>
          </w:p>
        </w:tc>
      </w:tr>
    </w:tbl>
    <w:p w:rsidR="00000000" w:rsidDel="00000000" w:rsidP="00000000" w:rsidRDefault="00000000" w:rsidRPr="00000000" w14:paraId="00000114">
      <w:pPr>
        <w:spacing w:after="0" w:line="276" w:lineRule="auto"/>
        <w:ind w:right="-84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5">
      <w:pPr>
        <w:spacing w:after="0" w:line="276" w:lineRule="auto"/>
        <w:ind w:right="-84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6">
      <w:pPr>
        <w:spacing w:after="0" w:line="276" w:lineRule="auto"/>
        <w:ind w:right="-840"/>
        <w:jc w:val="both"/>
        <w:rPr>
          <w:rFonts w:ascii="Tahoma" w:cs="Tahoma" w:eastAsia="Tahoma" w:hAnsi="Tahoma"/>
          <w:sz w:val="20"/>
          <w:szCs w:val="20"/>
        </w:rPr>
      </w:pPr>
      <w:sdt>
        <w:sdtPr>
          <w:tag w:val="goog_rdk_1"/>
        </w:sdtPr>
        <w:sdtContent>
          <w:r w:rsidDel="00000000" w:rsidR="00000000" w:rsidRPr="00000000">
            <w:rPr>
              <w:rFonts w:ascii="Arial Unicode MS" w:cs="Arial Unicode MS" w:eastAsia="Arial Unicode MS" w:hAnsi="Arial Unicode MS"/>
              <w:sz w:val="20"/>
              <w:szCs w:val="20"/>
              <w:rtl w:val="0"/>
            </w:rPr>
            <w:t xml:space="preserve">Y a los efectos oportunos, se firma la presente, en [●], a [●] de [●] de [●].</w:t>
          </w:r>
        </w:sdtContent>
      </w:sdt>
    </w:p>
    <w:p w:rsidR="00000000" w:rsidDel="00000000" w:rsidP="00000000" w:rsidRDefault="00000000" w:rsidRPr="00000000" w14:paraId="00000117">
      <w:pPr>
        <w:spacing w:after="0" w:line="276" w:lineRule="auto"/>
        <w:ind w:right="-84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8">
      <w:pPr>
        <w:spacing w:after="0" w:line="276" w:lineRule="auto"/>
        <w:ind w:right="-840"/>
        <w:jc w:val="both"/>
        <w:rPr>
          <w:rFonts w:ascii="Tahoma" w:cs="Tahoma" w:eastAsia="Tahoma" w:hAnsi="Tahoma"/>
          <w:sz w:val="20"/>
          <w:szCs w:val="20"/>
        </w:rPr>
      </w:pPr>
      <w:sdt>
        <w:sdtPr>
          <w:tag w:val="goog_rdk_2"/>
        </w:sdtPr>
        <w:sdtContent>
          <w:r w:rsidDel="00000000" w:rsidR="00000000" w:rsidRPr="00000000">
            <w:rPr>
              <w:rFonts w:ascii="Arial Unicode MS" w:cs="Arial Unicode MS" w:eastAsia="Arial Unicode MS" w:hAnsi="Arial Unicode MS"/>
              <w:sz w:val="20"/>
              <w:szCs w:val="20"/>
              <w:rtl w:val="0"/>
            </w:rPr>
            <w:t xml:space="preserve">Firma: (Nombre del representante) [●]</w:t>
          </w:r>
        </w:sdtContent>
      </w:sdt>
    </w:p>
    <w:p w:rsidR="00000000" w:rsidDel="00000000" w:rsidP="00000000" w:rsidRDefault="00000000" w:rsidRPr="00000000" w14:paraId="00000119">
      <w:pPr>
        <w:spacing w:after="120" w:line="276" w:lineRule="auto"/>
        <w:ind w:right="-840"/>
        <w:jc w:val="center"/>
        <w:rPr>
          <w:rFonts w:ascii="Tahoma" w:cs="Tahoma" w:eastAsia="Tahoma" w:hAnsi="Tahoma"/>
          <w:b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1A">
      <w:pPr>
        <w:spacing w:after="12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6</w:t>
      </w:r>
    </w:p>
    <w:p w:rsidR="00000000" w:rsidDel="00000000" w:rsidP="00000000" w:rsidRDefault="00000000" w:rsidRPr="00000000" w14:paraId="0000011B">
      <w:pPr>
        <w:spacing w:after="120" w:line="276" w:lineRule="auto"/>
        <w:ind w:right="-840"/>
        <w:jc w:val="center"/>
        <w:rPr>
          <w:rFonts w:ascii="Tahoma" w:cs="Tahoma" w:eastAsia="Tahoma" w:hAnsi="Tahoma"/>
          <w:b w:val="1"/>
          <w:sz w:val="20"/>
          <w:szCs w:val="20"/>
          <w:highlight w:val="cyan"/>
          <w:u w:val="single"/>
        </w:rPr>
      </w:pPr>
      <w:r w:rsidDel="00000000" w:rsidR="00000000" w:rsidRPr="00000000">
        <w:rPr>
          <w:rFonts w:ascii="Tahoma" w:cs="Tahoma" w:eastAsia="Tahoma" w:hAnsi="Tahoma"/>
          <w:b w:val="1"/>
          <w:sz w:val="20"/>
          <w:szCs w:val="20"/>
          <w:u w:val="single"/>
          <w:rtl w:val="0"/>
        </w:rPr>
        <w:t xml:space="preserve">MODELO DE COMPROMISO DE CUMPLIMIENTO DE LAS CONDICIONES ESPECIALES DE EJECUCIÓN DEL CONTRATO</w:t>
      </w:r>
      <w:r w:rsidDel="00000000" w:rsidR="00000000" w:rsidRPr="00000000">
        <w:rPr>
          <w:rtl w:val="0"/>
        </w:rPr>
      </w:r>
    </w:p>
    <w:p w:rsidR="00000000" w:rsidDel="00000000" w:rsidP="00000000" w:rsidRDefault="00000000" w:rsidRPr="00000000" w14:paraId="0000011C">
      <w:pPr>
        <w:spacing w:after="12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PERTE A.8 SUMINISTRO, INSTALACIÓN E INTEGRACIÓN DE SENSORES Y ELEMENTOS AUXILIARES DE LAS ESTACIONES DEPURADORAS DE AGUAS RESIDUALES DE BESÓS Y MONTCADA DE LOS SISTEMAS DE SANEAMIENTO EN ALTA DEL ÁREA METROPOLITANA DE BARCELONA (L-35.14)</w:t>
      </w:r>
    </w:p>
    <w:p w:rsidR="00000000" w:rsidDel="00000000" w:rsidP="00000000" w:rsidRDefault="00000000" w:rsidRPr="00000000" w14:paraId="0000011D">
      <w:pPr>
        <w:spacing w:after="24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AB/2025/102)</w:t>
      </w:r>
    </w:p>
    <w:p w:rsidR="00000000" w:rsidDel="00000000" w:rsidP="00000000" w:rsidRDefault="00000000" w:rsidRPr="00000000" w14:paraId="0000011E">
      <w:pPr>
        <w:spacing w:after="24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abajo firmante, con DNI [·], actuando en nombre propio/ en representación de la sociedad [·], con NIF [·], actuando en su condición de [·],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1F">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20">
      <w:pPr>
        <w:spacing w:after="120" w:line="276" w:lineRule="auto"/>
        <w:ind w:right="-840"/>
        <w:jc w:val="center"/>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DECLARA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21">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conforme a lo exigido en el Pliego de Condiciones Particulares que rige la licitación relativa al procedimiento de contratación de referencia, por la presente me comprometo a cumplir las </w:t>
      </w:r>
      <w:r w:rsidDel="00000000" w:rsidR="00000000" w:rsidRPr="00000000">
        <w:rPr>
          <w:rFonts w:ascii="Tahoma" w:cs="Tahoma" w:eastAsia="Tahoma" w:hAnsi="Tahoma"/>
          <w:b w:val="1"/>
          <w:sz w:val="20"/>
          <w:szCs w:val="20"/>
          <w:rtl w:val="0"/>
        </w:rPr>
        <w:t xml:space="preserve">condiciones especiales de ejecución</w:t>
      </w:r>
      <w:r w:rsidDel="00000000" w:rsidR="00000000" w:rsidRPr="00000000">
        <w:rPr>
          <w:rFonts w:ascii="Tahoma" w:cs="Tahoma" w:eastAsia="Tahoma" w:hAnsi="Tahoma"/>
          <w:sz w:val="20"/>
          <w:szCs w:val="20"/>
          <w:rtl w:val="0"/>
        </w:rPr>
        <w:t xml:space="preserve"> previstas en la Cláusula</w:t>
      </w:r>
      <w:r w:rsidDel="00000000" w:rsidR="00000000" w:rsidRPr="00000000">
        <w:rPr>
          <w:rFonts w:ascii="Tahoma" w:cs="Tahoma" w:eastAsia="Tahoma" w:hAnsi="Tahoma"/>
          <w:b w:val="1"/>
          <w:sz w:val="20"/>
          <w:szCs w:val="20"/>
          <w:rtl w:val="0"/>
        </w:rPr>
        <w:t xml:space="preserve"> </w:t>
      </w:r>
      <w:r w:rsidDel="00000000" w:rsidR="00000000" w:rsidRPr="00000000">
        <w:rPr>
          <w:rFonts w:ascii="Tahoma" w:cs="Tahoma" w:eastAsia="Tahoma" w:hAnsi="Tahoma"/>
          <w:sz w:val="20"/>
          <w:szCs w:val="20"/>
          <w:rtl w:val="0"/>
        </w:rPr>
        <w:t xml:space="preserve">18 del presente Pliego de Condiciones Particulares en el caso de resultar adjudicatario del Contrato.</w:t>
      </w:r>
    </w:p>
    <w:p w:rsidR="00000000" w:rsidDel="00000000" w:rsidP="00000000" w:rsidRDefault="00000000" w:rsidRPr="00000000" w14:paraId="00000122">
      <w:pPr>
        <w:spacing w:after="12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23">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en [·] de [·] de [·].</w:t>
      </w:r>
    </w:p>
    <w:p w:rsidR="00000000" w:rsidDel="00000000" w:rsidP="00000000" w:rsidRDefault="00000000" w:rsidRPr="00000000" w14:paraId="00000124">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125">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26">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27">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28">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29">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2A">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2B">
      <w:pPr>
        <w:spacing w:after="240" w:line="276" w:lineRule="auto"/>
        <w:ind w:right="-840"/>
        <w:rPr>
          <w:rFonts w:ascii="Tahoma" w:cs="Tahoma" w:eastAsia="Tahoma" w:hAnsi="Tahoma"/>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2C">
      <w:pPr>
        <w:spacing w:after="12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w:t>
      </w:r>
      <w:r w:rsidDel="00000000" w:rsidR="00000000" w:rsidRPr="00000000">
        <w:rPr>
          <w:rFonts w:ascii="Tahoma" w:cs="Tahoma" w:eastAsia="Tahoma" w:hAnsi="Tahoma"/>
          <w:sz w:val="20"/>
          <w:szCs w:val="20"/>
          <w:u w:val="single"/>
          <w:rtl w:val="0"/>
        </w:rPr>
        <w:t xml:space="preserve"> </w:t>
      </w:r>
      <w:r w:rsidDel="00000000" w:rsidR="00000000" w:rsidRPr="00000000">
        <w:rPr>
          <w:rFonts w:ascii="Tahoma" w:cs="Tahoma" w:eastAsia="Tahoma" w:hAnsi="Tahoma"/>
          <w:b w:val="1"/>
          <w:sz w:val="20"/>
          <w:szCs w:val="20"/>
          <w:u w:val="single"/>
          <w:rtl w:val="0"/>
        </w:rPr>
        <w:t xml:space="preserve">7</w:t>
      </w:r>
    </w:p>
    <w:p w:rsidR="00000000" w:rsidDel="00000000" w:rsidP="00000000" w:rsidRDefault="00000000" w:rsidRPr="00000000" w14:paraId="0000012D">
      <w:pPr>
        <w:spacing w:after="12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12E">
      <w:pPr>
        <w:spacing w:after="120" w:line="276" w:lineRule="auto"/>
        <w:ind w:right="-840"/>
        <w:jc w:val="center"/>
        <w:rPr>
          <w:rFonts w:ascii="Tahoma" w:cs="Tahoma" w:eastAsia="Tahoma" w:hAnsi="Tahoma"/>
          <w:b w:val="1"/>
          <w:sz w:val="20"/>
          <w:szCs w:val="20"/>
          <w:highlight w:val="yellow"/>
          <w:u w:val="single"/>
        </w:rPr>
      </w:pPr>
      <w:r w:rsidDel="00000000" w:rsidR="00000000" w:rsidRPr="00000000">
        <w:rPr>
          <w:rFonts w:ascii="Tahoma" w:cs="Tahoma" w:eastAsia="Tahoma" w:hAnsi="Tahoma"/>
          <w:b w:val="1"/>
          <w:sz w:val="20"/>
          <w:szCs w:val="20"/>
          <w:u w:val="single"/>
          <w:rtl w:val="0"/>
        </w:rPr>
        <w:t xml:space="preserve">PROPOSICIÓN ECONÓMICA</w:t>
      </w:r>
      <w:r w:rsidDel="00000000" w:rsidR="00000000" w:rsidRPr="00000000">
        <w:rPr>
          <w:rtl w:val="0"/>
        </w:rPr>
      </w:r>
    </w:p>
    <w:p w:rsidR="00000000" w:rsidDel="00000000" w:rsidP="00000000" w:rsidRDefault="00000000" w:rsidRPr="00000000" w14:paraId="0000012F">
      <w:pPr>
        <w:spacing w:after="12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PERTE A.8 SUMINISTRO, INSTALACIÓN E INTEGRACIÓN DE SENSORES Y ELEMENTOS AUXILIARES DE LAS ESTACIONES DEPURADORAS DE AGUAS RESIDUALES DE BESÓS Y MONTCADA DE LOS SISTEMAS DE SANEAMIENTO EN ALTA DEL ÁREA METROPOLITANA DE BARCELONA (L-35.14)</w:t>
      </w:r>
    </w:p>
    <w:p w:rsidR="00000000" w:rsidDel="00000000" w:rsidP="00000000" w:rsidRDefault="00000000" w:rsidRPr="00000000" w14:paraId="00000130">
      <w:pPr>
        <w:spacing w:after="24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AB/2025/102)</w:t>
      </w:r>
    </w:p>
    <w:p w:rsidR="00000000" w:rsidDel="00000000" w:rsidP="00000000" w:rsidRDefault="00000000" w:rsidRPr="00000000" w14:paraId="00000131">
      <w:pPr>
        <w:spacing w:after="120" w:line="276" w:lineRule="auto"/>
        <w:ind w:left="-135" w:right="-840" w:firstLine="0"/>
        <w:jc w:val="both"/>
        <w:rPr>
          <w:rFonts w:ascii="Tahoma" w:cs="Tahoma" w:eastAsia="Tahoma" w:hAnsi="Tahoma"/>
          <w:b w:val="1"/>
          <w:color w:val="ff0000"/>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de acuerdo con la siguiente propuesta:</w:t>
      </w:r>
      <w:r w:rsidDel="00000000" w:rsidR="00000000" w:rsidRPr="00000000">
        <w:rPr>
          <w:rtl w:val="0"/>
        </w:rPr>
      </w:r>
    </w:p>
    <w:p w:rsidR="00000000" w:rsidDel="00000000" w:rsidP="00000000" w:rsidRDefault="00000000" w:rsidRPr="00000000" w14:paraId="00000132">
      <w:pPr>
        <w:spacing w:after="120" w:line="276" w:lineRule="auto"/>
        <w:ind w:left="-135" w:right="-84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Aplicados los correspondientes precios unitarios a las mediciones que figuran en el Cuadro de Precios y Presupuesto adjuntos, resulta un importe total, sin IVA, de </w:t>
      </w:r>
      <w:r w:rsidDel="00000000" w:rsidR="00000000" w:rsidRPr="00000000">
        <w:rPr>
          <w:rFonts w:ascii="Tahoma" w:cs="Tahoma" w:eastAsia="Tahoma" w:hAnsi="Tahoma"/>
          <w:b w:val="1"/>
          <w:sz w:val="20"/>
          <w:szCs w:val="20"/>
          <w:rtl w:val="0"/>
        </w:rPr>
        <w:t xml:space="preserve">[·] euros</w:t>
      </w:r>
      <w:r w:rsidDel="00000000" w:rsidR="00000000" w:rsidRPr="00000000">
        <w:rPr>
          <w:rFonts w:ascii="Tahoma" w:cs="Tahoma" w:eastAsia="Tahoma" w:hAnsi="Tahoma"/>
          <w:sz w:val="20"/>
          <w:szCs w:val="20"/>
          <w:rtl w:val="0"/>
        </w:rPr>
        <w:t xml:space="preserve">, para la ejecución de estos trabajos. </w:t>
      </w:r>
    </w:p>
    <w:p w:rsidR="00000000" w:rsidDel="00000000" w:rsidP="00000000" w:rsidRDefault="00000000" w:rsidRPr="00000000" w14:paraId="00000133">
      <w:pPr>
        <w:spacing w:after="120" w:line="276" w:lineRule="auto"/>
        <w:ind w:left="-141" w:right="-84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tipo de IVA a repercutir sobre el importe arriba indicado es del [·] %</w:t>
      </w:r>
    </w:p>
    <w:p w:rsidR="00000000" w:rsidDel="00000000" w:rsidP="00000000" w:rsidRDefault="00000000" w:rsidRPr="00000000" w14:paraId="00000134">
      <w:pPr>
        <w:spacing w:after="120" w:line="276" w:lineRule="auto"/>
        <w:ind w:left="-141" w:right="-840"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5">
      <w:pPr>
        <w:spacing w:after="120" w:line="276" w:lineRule="auto"/>
        <w:ind w:left="-141" w:right="-84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136">
      <w:pPr>
        <w:spacing w:after="120" w:line="276" w:lineRule="auto"/>
        <w:ind w:left="-141" w:right="-84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Fecha:</w:t>
      </w:r>
    </w:p>
    <w:p w:rsidR="00000000" w:rsidDel="00000000" w:rsidP="00000000" w:rsidRDefault="00000000" w:rsidRPr="00000000" w14:paraId="00000137">
      <w:pPr>
        <w:spacing w:after="240" w:line="276" w:lineRule="auto"/>
        <w:ind w:right="-840"/>
        <w:jc w:val="both"/>
        <w:rPr>
          <w:rFonts w:ascii="Tahoma" w:cs="Tahoma" w:eastAsia="Tahoma" w:hAnsi="Tahoma"/>
          <w:i w:val="1"/>
          <w:sz w:val="20"/>
          <w:szCs w:val="20"/>
        </w:rPr>
      </w:pPr>
      <w:r w:rsidDel="00000000" w:rsidR="00000000" w:rsidRPr="00000000">
        <w:rPr>
          <w:rtl w:val="0"/>
        </w:rPr>
      </w:r>
    </w:p>
    <w:p w:rsidR="00000000" w:rsidDel="00000000" w:rsidP="00000000" w:rsidRDefault="00000000" w:rsidRPr="00000000" w14:paraId="00000138">
      <w:pPr>
        <w:pBdr>
          <w:bottom w:color="a6a6a6" w:space="1" w:sz="4" w:val="single"/>
        </w:pBdr>
        <w:spacing w:after="120" w:line="276" w:lineRule="auto"/>
        <w:ind w:right="-840"/>
        <w:jc w:val="center"/>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Plazo de validez de la oferta.......6 meses</w:t>
      </w:r>
    </w:p>
    <w:p w:rsidR="00000000" w:rsidDel="00000000" w:rsidP="00000000" w:rsidRDefault="00000000" w:rsidRPr="00000000" w14:paraId="00000139">
      <w:pPr>
        <w:spacing w:after="120" w:line="276" w:lineRule="auto"/>
        <w:ind w:left="-141.73228346456688" w:right="-840" w:firstLine="0"/>
        <w:jc w:val="both"/>
        <w:rPr>
          <w:rFonts w:ascii="Tahoma" w:cs="Tahoma" w:eastAsia="Tahoma" w:hAnsi="Tahoma"/>
          <w:i w:val="1"/>
          <w:color w:val="767171"/>
          <w:sz w:val="20"/>
          <w:szCs w:val="20"/>
        </w:rPr>
      </w:pPr>
      <w:r w:rsidDel="00000000" w:rsidR="00000000" w:rsidRPr="00000000">
        <w:rPr>
          <w:rFonts w:ascii="Tahoma" w:cs="Tahoma" w:eastAsia="Tahoma" w:hAnsi="Tahoma"/>
          <w:i w:val="1"/>
          <w:color w:val="767171"/>
          <w:sz w:val="20"/>
          <w:szCs w:val="20"/>
          <w:rtl w:val="0"/>
        </w:rPr>
        <w:t xml:space="preserve">NOTAS:</w:t>
      </w:r>
    </w:p>
    <w:p w:rsidR="00000000" w:rsidDel="00000000" w:rsidP="00000000" w:rsidRDefault="00000000" w:rsidRPr="00000000" w14:paraId="0000013A">
      <w:pPr>
        <w:spacing w:after="120" w:line="276" w:lineRule="auto"/>
        <w:ind w:left="-141.73228346456688" w:right="-840" w:firstLine="0"/>
        <w:jc w:val="both"/>
        <w:rPr>
          <w:rFonts w:ascii="Tahoma" w:cs="Tahoma" w:eastAsia="Tahoma" w:hAnsi="Tahoma"/>
          <w:i w:val="1"/>
          <w:color w:val="767171"/>
          <w:sz w:val="20"/>
          <w:szCs w:val="20"/>
        </w:rPr>
      </w:pPr>
      <w:r w:rsidDel="00000000" w:rsidR="00000000" w:rsidRPr="00000000">
        <w:rPr>
          <w:rFonts w:ascii="Tahoma" w:cs="Tahoma" w:eastAsia="Tahoma" w:hAnsi="Tahoma"/>
          <w:i w:val="1"/>
          <w:color w:val="767171"/>
          <w:sz w:val="20"/>
          <w:szCs w:val="20"/>
          <w:rtl w:val="0"/>
        </w:rPr>
        <w:t xml:space="preserve">1.- Quedarán excluidas del presente procedimiento aquellas ofertas que propongan, </w:t>
      </w:r>
      <w:r w:rsidDel="00000000" w:rsidR="00000000" w:rsidRPr="00000000">
        <w:rPr>
          <w:rFonts w:ascii="Tahoma" w:cs="Tahoma" w:eastAsia="Tahoma" w:hAnsi="Tahoma"/>
          <w:i w:val="1"/>
          <w:color w:val="767171"/>
          <w:sz w:val="20"/>
          <w:szCs w:val="20"/>
          <w:u w:val="single"/>
          <w:rtl w:val="0"/>
        </w:rPr>
        <w:t xml:space="preserve">un importe total superior al presupuesto máximo de licitación</w:t>
      </w:r>
      <w:r w:rsidDel="00000000" w:rsidR="00000000" w:rsidRPr="00000000">
        <w:rPr>
          <w:rFonts w:ascii="Tahoma" w:cs="Tahoma" w:eastAsia="Tahoma" w:hAnsi="Tahoma"/>
          <w:i w:val="1"/>
          <w:color w:val="767171"/>
          <w:sz w:val="20"/>
          <w:szCs w:val="20"/>
          <w:rtl w:val="0"/>
        </w:rPr>
        <w:t xml:space="preserve"> indicado en la letra D) del Cuadro Resumen de Características del presente Pliego.</w:t>
      </w:r>
    </w:p>
    <w:p w:rsidR="00000000" w:rsidDel="00000000" w:rsidP="00000000" w:rsidRDefault="00000000" w:rsidRPr="00000000" w14:paraId="0000013B">
      <w:pPr>
        <w:spacing w:after="120" w:line="276" w:lineRule="auto"/>
        <w:ind w:left="-141.73228346456688" w:right="-840" w:firstLine="0"/>
        <w:jc w:val="both"/>
        <w:rPr>
          <w:rFonts w:ascii="Tahoma" w:cs="Tahoma" w:eastAsia="Tahoma" w:hAnsi="Tahoma"/>
          <w:i w:val="1"/>
          <w:color w:val="767171"/>
          <w:sz w:val="20"/>
          <w:szCs w:val="20"/>
        </w:rPr>
      </w:pPr>
      <w:r w:rsidDel="00000000" w:rsidR="00000000" w:rsidRPr="00000000">
        <w:rPr>
          <w:rFonts w:ascii="Tahoma" w:cs="Tahoma" w:eastAsia="Tahoma" w:hAnsi="Tahoma"/>
          <w:i w:val="1"/>
          <w:color w:val="767171"/>
          <w:sz w:val="20"/>
          <w:szCs w:val="20"/>
          <w:rtl w:val="0"/>
        </w:rPr>
        <w:t xml:space="preserve">Asimismo,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13C">
      <w:pPr>
        <w:spacing w:after="120" w:line="276" w:lineRule="auto"/>
        <w:ind w:left="-141.73228346456688" w:right="-840" w:firstLine="0"/>
        <w:jc w:val="both"/>
        <w:rPr>
          <w:rFonts w:ascii="Tahoma" w:cs="Tahoma" w:eastAsia="Tahoma" w:hAnsi="Tahoma"/>
          <w:i w:val="1"/>
          <w:color w:val="767171"/>
          <w:sz w:val="20"/>
          <w:szCs w:val="20"/>
        </w:rPr>
      </w:pPr>
      <w:bookmarkStart w:colFirst="0" w:colLast="0" w:name="_heading=h.206ipza" w:id="2"/>
      <w:bookmarkEnd w:id="2"/>
      <w:r w:rsidDel="00000000" w:rsidR="00000000" w:rsidRPr="00000000">
        <w:rPr>
          <w:rFonts w:ascii="Tahoma" w:cs="Tahoma" w:eastAsia="Tahoma" w:hAnsi="Tahoma"/>
          <w:i w:val="1"/>
          <w:color w:val="767171"/>
          <w:sz w:val="20"/>
          <w:szCs w:val="20"/>
          <w:rtl w:val="0"/>
        </w:rPr>
        <w:t xml:space="preserve">2.- En caso de empresa comunitaria, no será necesario la indicación del IVA.</w:t>
      </w:r>
    </w:p>
    <w:p w:rsidR="00000000" w:rsidDel="00000000" w:rsidP="00000000" w:rsidRDefault="00000000" w:rsidRPr="00000000" w14:paraId="0000013D">
      <w:pPr>
        <w:spacing w:after="120" w:line="276" w:lineRule="auto"/>
        <w:ind w:left="-141.73228346456688" w:right="-840" w:firstLine="0"/>
        <w:jc w:val="both"/>
        <w:rPr>
          <w:rFonts w:ascii="Tahoma" w:cs="Tahoma" w:eastAsia="Tahoma" w:hAnsi="Tahoma"/>
          <w:sz w:val="20"/>
          <w:szCs w:val="20"/>
        </w:rPr>
      </w:pPr>
      <w:r w:rsidDel="00000000" w:rsidR="00000000" w:rsidRPr="00000000">
        <w:rPr>
          <w:rFonts w:ascii="Tahoma" w:cs="Tahoma" w:eastAsia="Tahoma" w:hAnsi="Tahoma"/>
          <w:i w:val="1"/>
          <w:color w:val="767171"/>
          <w:sz w:val="20"/>
          <w:szCs w:val="20"/>
          <w:rtl w:val="0"/>
        </w:rPr>
        <w:t xml:space="preserve">3.- Los parámetros en base al cual se determinará cuando una oferta económica es anormalmente baja, se establece en la Cláusula 14.5 del Pliego de condiciones Particulares.</w:t>
      </w:r>
      <w:r w:rsidDel="00000000" w:rsidR="00000000" w:rsidRPr="00000000">
        <w:rPr>
          <w:rtl w:val="0"/>
        </w:rPr>
      </w:r>
    </w:p>
    <w:p w:rsidR="00000000" w:rsidDel="00000000" w:rsidP="00000000" w:rsidRDefault="00000000" w:rsidRPr="00000000" w14:paraId="0000013E">
      <w:pPr>
        <w:spacing w:after="120" w:line="276" w:lineRule="auto"/>
        <w:ind w:left="-141.73228346456688" w:right="-840" w:firstLine="0"/>
        <w:jc w:val="both"/>
        <w:rPr>
          <w:rFonts w:ascii="Tahoma" w:cs="Tahoma" w:eastAsia="Tahoma" w:hAnsi="Tahoma"/>
          <w:b w:val="1"/>
          <w:i w:val="1"/>
          <w:color w:val="ff0000"/>
          <w:sz w:val="20"/>
          <w:szCs w:val="20"/>
        </w:rPr>
      </w:pPr>
      <w:r w:rsidDel="00000000" w:rsidR="00000000" w:rsidRPr="00000000">
        <w:rPr>
          <w:rtl w:val="0"/>
        </w:rPr>
      </w:r>
    </w:p>
    <w:p w:rsidR="00000000" w:rsidDel="00000000" w:rsidP="00000000" w:rsidRDefault="00000000" w:rsidRPr="00000000" w14:paraId="0000013F">
      <w:pPr>
        <w:spacing w:after="120" w:line="276" w:lineRule="auto"/>
        <w:ind w:left="-141.73228346456688" w:right="-840" w:firstLine="0"/>
        <w:jc w:val="center"/>
        <w:rPr>
          <w:rFonts w:ascii="Tahoma" w:cs="Tahoma" w:eastAsia="Tahoma" w:hAnsi="Tahoma"/>
          <w:color w:val="2f5496"/>
          <w:sz w:val="20"/>
          <w:szCs w:val="20"/>
        </w:rPr>
      </w:pPr>
      <w:r w:rsidDel="00000000" w:rsidR="00000000" w:rsidRPr="00000000">
        <w:rPr>
          <w:rtl w:val="0"/>
        </w:rPr>
      </w:r>
    </w:p>
    <w:p w:rsidR="00000000" w:rsidDel="00000000" w:rsidP="00000000" w:rsidRDefault="00000000" w:rsidRPr="00000000" w14:paraId="00000140">
      <w:pPr>
        <w:keepNext w:val="1"/>
        <w:keepLines w:val="1"/>
        <w:spacing w:after="120" w:line="276" w:lineRule="auto"/>
        <w:ind w:right="-840"/>
        <w:jc w:val="center"/>
        <w:rPr>
          <w:rFonts w:ascii="Tahoma" w:cs="Tahoma" w:eastAsia="Tahoma" w:hAnsi="Tahoma"/>
          <w:b w:val="1"/>
          <w:sz w:val="20"/>
          <w:szCs w:val="20"/>
        </w:rPr>
      </w:pPr>
      <w:bookmarkStart w:colFirst="0" w:colLast="0" w:name="_heading=h.ixrxj9ygmj12" w:id="3"/>
      <w:bookmarkEnd w:id="3"/>
      <w:r w:rsidDel="00000000" w:rsidR="00000000" w:rsidRPr="00000000">
        <w:br w:type="page"/>
      </w:r>
      <w:r w:rsidDel="00000000" w:rsidR="00000000" w:rsidRPr="00000000">
        <w:rPr>
          <w:rtl w:val="0"/>
        </w:rPr>
      </w:r>
    </w:p>
    <w:p w:rsidR="00000000" w:rsidDel="00000000" w:rsidP="00000000" w:rsidRDefault="00000000" w:rsidRPr="00000000" w14:paraId="00000141">
      <w:pPr>
        <w:keepNext w:val="1"/>
        <w:keepLines w:val="1"/>
        <w:spacing w:after="120" w:line="276" w:lineRule="auto"/>
        <w:ind w:right="-840"/>
        <w:jc w:val="center"/>
        <w:rPr>
          <w:rFonts w:ascii="Tahoma" w:cs="Tahoma" w:eastAsia="Tahoma" w:hAnsi="Tahoma"/>
          <w:b w:val="1"/>
          <w:color w:val="ff0000"/>
          <w:sz w:val="20"/>
          <w:szCs w:val="20"/>
          <w:highlight w:val="yellow"/>
          <w:u w:val="single"/>
        </w:rPr>
      </w:pPr>
      <w:bookmarkStart w:colFirst="0" w:colLast="0" w:name="_heading=h.mghnravgk0km" w:id="4"/>
      <w:bookmarkEnd w:id="4"/>
      <w:r w:rsidDel="00000000" w:rsidR="00000000" w:rsidRPr="00000000">
        <w:rPr>
          <w:rFonts w:ascii="Tahoma" w:cs="Tahoma" w:eastAsia="Tahoma" w:hAnsi="Tahoma"/>
          <w:b w:val="1"/>
          <w:sz w:val="20"/>
          <w:szCs w:val="20"/>
          <w:u w:val="single"/>
          <w:rtl w:val="0"/>
        </w:rPr>
        <w:t xml:space="preserve">ANEXO Nº 8</w:t>
      </w:r>
      <w:r w:rsidDel="00000000" w:rsidR="00000000" w:rsidRPr="00000000">
        <w:rPr>
          <w:rtl w:val="0"/>
        </w:rPr>
      </w:r>
    </w:p>
    <w:p w:rsidR="00000000" w:rsidDel="00000000" w:rsidP="00000000" w:rsidRDefault="00000000" w:rsidRPr="00000000" w14:paraId="00000142">
      <w:pPr>
        <w:spacing w:after="12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143">
      <w:pPr>
        <w:spacing w:after="120" w:line="276" w:lineRule="auto"/>
        <w:ind w:right="-840"/>
        <w:jc w:val="center"/>
        <w:rPr>
          <w:rFonts w:ascii="Tahoma" w:cs="Tahoma" w:eastAsia="Tahoma" w:hAnsi="Tahoma"/>
          <w:b w:val="1"/>
          <w:color w:val="ff0000"/>
          <w:sz w:val="20"/>
          <w:szCs w:val="20"/>
          <w:highlight w:val="yellow"/>
          <w:u w:val="single"/>
        </w:rPr>
      </w:pPr>
      <w:r w:rsidDel="00000000" w:rsidR="00000000" w:rsidRPr="00000000">
        <w:rPr>
          <w:rFonts w:ascii="Tahoma" w:cs="Tahoma" w:eastAsia="Tahoma" w:hAnsi="Tahoma"/>
          <w:b w:val="1"/>
          <w:sz w:val="20"/>
          <w:szCs w:val="20"/>
          <w:u w:val="single"/>
          <w:rtl w:val="0"/>
        </w:rPr>
        <w:t xml:space="preserve">CUADRO DE PRECIOS</w:t>
      </w:r>
      <w:r w:rsidDel="00000000" w:rsidR="00000000" w:rsidRPr="00000000">
        <w:rPr>
          <w:rtl w:val="0"/>
        </w:rPr>
      </w:r>
    </w:p>
    <w:p w:rsidR="00000000" w:rsidDel="00000000" w:rsidP="00000000" w:rsidRDefault="00000000" w:rsidRPr="00000000" w14:paraId="00000144">
      <w:pPr>
        <w:spacing w:after="12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PERTE A.8 SUMINISTRO, INSTALACIÓN E INTEGRACIÓN DE SENSORES Y ELEMENTOS AUXILIARES DE LAS ESTACIONES DEPURADORAS DE AGUAS RESIDUALES DE BESÓS Y MONTCADA DE LOS SISTEMAS DE SANEAMIENTO EN ALTA DEL ÁREA METROPOLITANA DE BARCELONA (L-35.14)</w:t>
      </w:r>
    </w:p>
    <w:p w:rsidR="00000000" w:rsidDel="00000000" w:rsidP="00000000" w:rsidRDefault="00000000" w:rsidRPr="00000000" w14:paraId="00000145">
      <w:pPr>
        <w:spacing w:after="240" w:line="276" w:lineRule="auto"/>
        <w:ind w:right="-840"/>
        <w:jc w:val="center"/>
        <w:rPr>
          <w:rFonts w:ascii="Tahoma" w:cs="Tahoma" w:eastAsia="Tahoma" w:hAnsi="Tahoma"/>
          <w:b w:val="1"/>
          <w:sz w:val="20"/>
          <w:szCs w:val="20"/>
          <w:u w:val="single"/>
        </w:rPr>
      </w:pPr>
      <w:bookmarkStart w:colFirst="0" w:colLast="0" w:name="_heading=h.wuksb3afgy0" w:id="5"/>
      <w:bookmarkEnd w:id="5"/>
      <w:r w:rsidDel="00000000" w:rsidR="00000000" w:rsidRPr="00000000">
        <w:rPr>
          <w:rFonts w:ascii="Tahoma" w:cs="Tahoma" w:eastAsia="Tahoma" w:hAnsi="Tahoma"/>
          <w:b w:val="1"/>
          <w:sz w:val="20"/>
          <w:szCs w:val="20"/>
          <w:u w:val="single"/>
          <w:rtl w:val="0"/>
        </w:rPr>
        <w:t xml:space="preserve">(Nº EXP.: AB/2025/102)</w:t>
      </w:r>
    </w:p>
    <w:p w:rsidR="00000000" w:rsidDel="00000000" w:rsidP="00000000" w:rsidRDefault="00000000" w:rsidRPr="00000000" w14:paraId="00000146">
      <w:pPr>
        <w:spacing w:after="240" w:line="276" w:lineRule="auto"/>
        <w:ind w:right="-840"/>
        <w:jc w:val="center"/>
        <w:rPr>
          <w:rFonts w:ascii="Tahoma" w:cs="Tahoma" w:eastAsia="Tahoma" w:hAnsi="Tahoma"/>
          <w:color w:val="ff0000"/>
          <w:sz w:val="20"/>
          <w:szCs w:val="20"/>
        </w:rPr>
      </w:pPr>
      <w:r w:rsidDel="00000000" w:rsidR="00000000" w:rsidRPr="00000000">
        <w:rPr>
          <w:rtl w:val="0"/>
        </w:rPr>
      </w:r>
    </w:p>
    <w:p w:rsidR="00000000" w:rsidDel="00000000" w:rsidP="00000000" w:rsidRDefault="00000000" w:rsidRPr="00000000" w14:paraId="00000147">
      <w:pPr>
        <w:spacing w:after="24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color w:val="ff0000"/>
          <w:sz w:val="20"/>
          <w:szCs w:val="20"/>
          <w:rtl w:val="0"/>
        </w:rPr>
        <w:t xml:space="preserve">***** </w:t>
      </w:r>
      <w:r w:rsidDel="00000000" w:rsidR="00000000" w:rsidRPr="00000000">
        <w:rPr>
          <w:rFonts w:ascii="Tahoma" w:cs="Tahoma" w:eastAsia="Tahoma" w:hAnsi="Tahoma"/>
          <w:i w:val="1"/>
          <w:color w:val="ff0000"/>
          <w:sz w:val="20"/>
          <w:szCs w:val="20"/>
          <w:rtl w:val="0"/>
        </w:rPr>
        <w:t xml:space="preserve">El Cuadro de Precios debe incluirse tanto impreso en PDF (debidamente cumplimentado y firmado electrónicamente) como en formato Microsoft Excel. </w:t>
      </w:r>
      <w:r w:rsidDel="00000000" w:rsidR="00000000" w:rsidRPr="00000000">
        <w:rPr>
          <w:rtl w:val="0"/>
        </w:rPr>
      </w:r>
    </w:p>
    <w:p w:rsidR="00000000" w:rsidDel="00000000" w:rsidP="00000000" w:rsidRDefault="00000000" w:rsidRPr="00000000" w14:paraId="00000148">
      <w:pPr>
        <w:keepNext w:val="1"/>
        <w:keepLines w:val="1"/>
        <w:spacing w:after="120" w:line="276" w:lineRule="auto"/>
        <w:ind w:right="-840"/>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149">
      <w:pPr>
        <w:keepNext w:val="1"/>
        <w:keepLines w:val="1"/>
        <w:spacing w:after="120" w:line="276" w:lineRule="auto"/>
        <w:ind w:right="-840"/>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14A">
      <w:pPr>
        <w:keepNext w:val="1"/>
        <w:keepLines w:val="1"/>
        <w:spacing w:after="120" w:line="276" w:lineRule="auto"/>
        <w:ind w:right="-840"/>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14B">
      <w:pPr>
        <w:keepNext w:val="1"/>
        <w:keepLines w:val="1"/>
        <w:spacing w:after="120" w:line="276" w:lineRule="auto"/>
        <w:ind w:right="-840"/>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14C">
      <w:pPr>
        <w:keepNext w:val="1"/>
        <w:keepLines w:val="1"/>
        <w:spacing w:after="120" w:line="276" w:lineRule="auto"/>
        <w:ind w:right="-840"/>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14D">
      <w:pPr>
        <w:keepNext w:val="1"/>
        <w:keepLines w:val="1"/>
        <w:spacing w:after="120" w:line="276" w:lineRule="auto"/>
        <w:ind w:right="-840"/>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14E">
      <w:pPr>
        <w:keepNext w:val="1"/>
        <w:keepLines w:val="1"/>
        <w:spacing w:after="120" w:line="276" w:lineRule="auto"/>
        <w:ind w:right="-840"/>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14F">
      <w:pPr>
        <w:keepNext w:val="1"/>
        <w:keepLines w:val="1"/>
        <w:spacing w:after="120" w:line="276" w:lineRule="auto"/>
        <w:ind w:right="-840"/>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150">
      <w:pPr>
        <w:keepNext w:val="1"/>
        <w:keepLines w:val="1"/>
        <w:spacing w:after="120" w:line="276" w:lineRule="auto"/>
        <w:ind w:right="-840"/>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151">
      <w:pPr>
        <w:keepNext w:val="1"/>
        <w:keepLines w:val="1"/>
        <w:spacing w:after="120" w:line="276" w:lineRule="auto"/>
        <w:ind w:right="-840"/>
        <w:jc w:val="center"/>
        <w:rPr>
          <w:rFonts w:ascii="Tahoma" w:cs="Tahoma" w:eastAsia="Tahoma" w:hAnsi="Tahoma"/>
          <w:b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52">
      <w:pPr>
        <w:keepNext w:val="1"/>
        <w:keepLines w:val="1"/>
        <w:spacing w:after="12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9</w:t>
      </w:r>
    </w:p>
    <w:p w:rsidR="00000000" w:rsidDel="00000000" w:rsidP="00000000" w:rsidRDefault="00000000" w:rsidRPr="00000000" w14:paraId="00000153">
      <w:pPr>
        <w:spacing w:after="12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154">
      <w:pPr>
        <w:spacing w:after="12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PRESUPUESTO</w:t>
      </w:r>
    </w:p>
    <w:p w:rsidR="00000000" w:rsidDel="00000000" w:rsidP="00000000" w:rsidRDefault="00000000" w:rsidRPr="00000000" w14:paraId="00000155">
      <w:pPr>
        <w:spacing w:after="12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PERTE A.8 SUMINISTRO, INSTALACIÓN E INTEGRACIÓN DE SENSORES Y ELEMENTOS AUXILIARES DE LAS ESTACIONES DEPURADORAS DE AGUAS RESIDUALES DE BESÓS Y MONTCADA DE LOS SISTEMAS DE SANEAMIENTO EN ALTA DEL ÁREA METROPOLITANA DE BARCELONA (L-35.14)</w:t>
      </w:r>
    </w:p>
    <w:p w:rsidR="00000000" w:rsidDel="00000000" w:rsidP="00000000" w:rsidRDefault="00000000" w:rsidRPr="00000000" w14:paraId="00000156">
      <w:pPr>
        <w:spacing w:after="24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AB/2025/102)</w:t>
      </w:r>
    </w:p>
    <w:p w:rsidR="00000000" w:rsidDel="00000000" w:rsidP="00000000" w:rsidRDefault="00000000" w:rsidRPr="00000000" w14:paraId="00000157">
      <w:pPr>
        <w:spacing w:after="240" w:line="276" w:lineRule="auto"/>
        <w:ind w:right="-840"/>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158">
      <w:pPr>
        <w:keepNext w:val="1"/>
        <w:keepLines w:val="1"/>
        <w:spacing w:after="120" w:line="276" w:lineRule="auto"/>
        <w:ind w:right="-840"/>
        <w:jc w:val="center"/>
        <w:rPr>
          <w:rFonts w:ascii="Tahoma" w:cs="Tahoma" w:eastAsia="Tahoma" w:hAnsi="Tahoma"/>
          <w:i w:val="1"/>
          <w:color w:val="ff0000"/>
          <w:sz w:val="20"/>
          <w:szCs w:val="20"/>
        </w:rPr>
      </w:pPr>
      <w:r w:rsidDel="00000000" w:rsidR="00000000" w:rsidRPr="00000000">
        <w:rPr>
          <w:rFonts w:ascii="Tahoma" w:cs="Tahoma" w:eastAsia="Tahoma" w:hAnsi="Tahoma"/>
          <w:color w:val="ff0000"/>
          <w:sz w:val="20"/>
          <w:szCs w:val="20"/>
          <w:rtl w:val="0"/>
        </w:rPr>
        <w:t xml:space="preserve">***** </w:t>
      </w:r>
      <w:r w:rsidDel="00000000" w:rsidR="00000000" w:rsidRPr="00000000">
        <w:rPr>
          <w:rFonts w:ascii="Tahoma" w:cs="Tahoma" w:eastAsia="Tahoma" w:hAnsi="Tahoma"/>
          <w:i w:val="1"/>
          <w:color w:val="ff0000"/>
          <w:sz w:val="20"/>
          <w:szCs w:val="20"/>
          <w:rtl w:val="0"/>
        </w:rPr>
        <w:t xml:space="preserve">El Presupuesto debe incluirse tanto impreso en PDF (debidamente cumplimentado y firmado electrónicamente) como en formato Microsoft Excel. </w:t>
      </w:r>
    </w:p>
    <w:p w:rsidR="00000000" w:rsidDel="00000000" w:rsidP="00000000" w:rsidRDefault="00000000" w:rsidRPr="00000000" w14:paraId="00000159">
      <w:pPr>
        <w:spacing w:line="276" w:lineRule="auto"/>
        <w:ind w:right="-84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5A">
      <w:pPr>
        <w:keepNext w:val="1"/>
        <w:keepLines w:val="1"/>
        <w:spacing w:after="120" w:line="276" w:lineRule="auto"/>
        <w:ind w:right="-840"/>
        <w:jc w:val="center"/>
        <w:rPr>
          <w:rFonts w:ascii="Tahoma" w:cs="Tahoma" w:eastAsia="Tahoma" w:hAnsi="Tahoma"/>
          <w:b w:val="1"/>
          <w:sz w:val="20"/>
          <w:szCs w:val="20"/>
        </w:rPr>
      </w:pPr>
      <w:bookmarkStart w:colFirst="0" w:colLast="0" w:name="_heading=h.7zbo4ydbledo" w:id="6"/>
      <w:bookmarkEnd w:id="6"/>
      <w:r w:rsidDel="00000000" w:rsidR="00000000" w:rsidRPr="00000000">
        <w:rPr>
          <w:rtl w:val="0"/>
        </w:rPr>
      </w:r>
    </w:p>
    <w:p w:rsidR="00000000" w:rsidDel="00000000" w:rsidP="00000000" w:rsidRDefault="00000000" w:rsidRPr="00000000" w14:paraId="0000015B">
      <w:pPr>
        <w:keepNext w:val="1"/>
        <w:keepLines w:val="1"/>
        <w:spacing w:after="120" w:line="276" w:lineRule="auto"/>
        <w:ind w:right="-840"/>
        <w:jc w:val="center"/>
        <w:rPr>
          <w:rFonts w:ascii="Tahoma" w:cs="Tahoma" w:eastAsia="Tahoma" w:hAnsi="Tahoma"/>
          <w:b w:val="1"/>
          <w:sz w:val="20"/>
          <w:szCs w:val="20"/>
        </w:rPr>
      </w:pPr>
      <w:bookmarkStart w:colFirst="0" w:colLast="0" w:name="_heading=h.b1bpngthio0u" w:id="7"/>
      <w:bookmarkEnd w:id="7"/>
      <w:r w:rsidDel="00000000" w:rsidR="00000000" w:rsidRPr="00000000">
        <w:br w:type="page"/>
      </w:r>
      <w:r w:rsidDel="00000000" w:rsidR="00000000" w:rsidRPr="00000000">
        <w:rPr>
          <w:rtl w:val="0"/>
        </w:rPr>
      </w:r>
    </w:p>
    <w:p w:rsidR="00000000" w:rsidDel="00000000" w:rsidP="00000000" w:rsidRDefault="00000000" w:rsidRPr="00000000" w14:paraId="0000015C">
      <w:pPr>
        <w:keepNext w:val="1"/>
        <w:keepLines w:val="1"/>
        <w:spacing w:after="120" w:line="276" w:lineRule="auto"/>
        <w:ind w:right="-840"/>
        <w:jc w:val="center"/>
        <w:rPr>
          <w:rFonts w:ascii="Tahoma" w:cs="Tahoma" w:eastAsia="Tahoma" w:hAnsi="Tahoma"/>
          <w:b w:val="1"/>
          <w:color w:val="ff0000"/>
          <w:sz w:val="20"/>
          <w:szCs w:val="20"/>
          <w:highlight w:val="yellow"/>
          <w:u w:val="single"/>
        </w:rPr>
      </w:pPr>
      <w:bookmarkStart w:colFirst="0" w:colLast="0" w:name="_heading=h.rl3yy05qcwh9" w:id="8"/>
      <w:bookmarkEnd w:id="8"/>
      <w:r w:rsidDel="00000000" w:rsidR="00000000" w:rsidRPr="00000000">
        <w:rPr>
          <w:rFonts w:ascii="Tahoma" w:cs="Tahoma" w:eastAsia="Tahoma" w:hAnsi="Tahoma"/>
          <w:b w:val="1"/>
          <w:sz w:val="20"/>
          <w:szCs w:val="20"/>
          <w:u w:val="single"/>
          <w:rtl w:val="0"/>
        </w:rPr>
        <w:t xml:space="preserve">ANEXO Nº 10</w:t>
      </w:r>
      <w:r w:rsidDel="00000000" w:rsidR="00000000" w:rsidRPr="00000000">
        <w:rPr>
          <w:rtl w:val="0"/>
        </w:rPr>
      </w:r>
    </w:p>
    <w:p w:rsidR="00000000" w:rsidDel="00000000" w:rsidP="00000000" w:rsidRDefault="00000000" w:rsidRPr="00000000" w14:paraId="0000015D">
      <w:pPr>
        <w:spacing w:after="12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15E">
      <w:pPr>
        <w:spacing w:after="12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ASPECTOS DE SOSTENIBILIDAD</w:t>
      </w:r>
    </w:p>
    <w:p w:rsidR="00000000" w:rsidDel="00000000" w:rsidP="00000000" w:rsidRDefault="00000000" w:rsidRPr="00000000" w14:paraId="0000015F">
      <w:pPr>
        <w:spacing w:after="12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PERTE A.8 SUMINISTRO, INSTALACIÓN E INTEGRACIÓN DE SENSORES Y ELEMENTOS AUXILIARES DE LAS ESTACIONES DEPURADORAS DE AGUAS RESIDUALES DE BESÓS Y MONTCADA DE LOS SISTEMAS DE SANEAMIENTO EN ALTA DEL ÁREA METROPOLITANA DE BARCELONA (L-35.14)</w:t>
      </w:r>
    </w:p>
    <w:p w:rsidR="00000000" w:rsidDel="00000000" w:rsidP="00000000" w:rsidRDefault="00000000" w:rsidRPr="00000000" w14:paraId="00000160">
      <w:pPr>
        <w:spacing w:after="24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AB/2025/102)</w:t>
      </w:r>
    </w:p>
    <w:p w:rsidR="00000000" w:rsidDel="00000000" w:rsidP="00000000" w:rsidRDefault="00000000" w:rsidRPr="00000000" w14:paraId="00000161">
      <w:pPr>
        <w:spacing w:after="120" w:line="276" w:lineRule="auto"/>
        <w:ind w:left="-135" w:right="-84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en caso de resultar adjudicataria, y se obliga a ejecutar la prestación aplicando los siguientes aspectos de sostenibilidad:</w:t>
      </w:r>
    </w:p>
    <w:p w:rsidR="00000000" w:rsidDel="00000000" w:rsidP="00000000" w:rsidRDefault="00000000" w:rsidRPr="00000000" w14:paraId="00000162">
      <w:pPr>
        <w:spacing w:after="120" w:line="276" w:lineRule="auto"/>
        <w:ind w:left="-135" w:right="-840" w:firstLine="0"/>
        <w:rPr>
          <w:rFonts w:ascii="Tahoma" w:cs="Tahoma" w:eastAsia="Tahoma" w:hAnsi="Tahoma"/>
          <w:b w:val="1"/>
          <w:color w:val="ff0000"/>
          <w:sz w:val="20"/>
          <w:szCs w:val="20"/>
        </w:rPr>
      </w:pPr>
      <w:r w:rsidDel="00000000" w:rsidR="00000000" w:rsidRPr="00000000">
        <w:rPr>
          <w:rtl w:val="0"/>
        </w:rPr>
      </w:r>
    </w:p>
    <w:p w:rsidR="00000000" w:rsidDel="00000000" w:rsidP="00000000" w:rsidRDefault="00000000" w:rsidRPr="00000000" w14:paraId="00000163">
      <w:pPr>
        <w:spacing w:after="120" w:line="276" w:lineRule="auto"/>
        <w:ind w:left="-135" w:right="-840"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C.2.1) Aspectos medioambientales:</w:t>
      </w:r>
    </w:p>
    <w:p w:rsidR="00000000" w:rsidDel="00000000" w:rsidP="00000000" w:rsidRDefault="00000000" w:rsidRPr="00000000" w14:paraId="00000164">
      <w:pPr>
        <w:spacing w:after="0" w:line="276" w:lineRule="auto"/>
        <w:ind w:right="-840"/>
        <w:jc w:val="both"/>
        <w:rPr>
          <w:rFonts w:ascii="Tahoma" w:cs="Tahoma" w:eastAsia="Tahoma" w:hAnsi="Tahoma"/>
          <w:b w:val="1"/>
          <w:sz w:val="20"/>
          <w:szCs w:val="20"/>
        </w:rPr>
      </w:pPr>
      <w:r w:rsidDel="00000000" w:rsidR="00000000" w:rsidRPr="00000000">
        <w:rPr>
          <w:rtl w:val="0"/>
        </w:rPr>
      </w:r>
    </w:p>
    <w:sdt>
      <w:sdtPr>
        <w:lock w:val="contentLocked"/>
        <w:tag w:val="goog_rdk_3"/>
      </w:sdtPr>
      <w:sdtContent>
        <w:tbl>
          <w:tblPr>
            <w:tblStyle w:val="Table5"/>
            <w:tblW w:w="912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650"/>
            <w:gridCol w:w="1470"/>
            <w:tblGridChange w:id="0">
              <w:tblGrid>
                <w:gridCol w:w="7650"/>
                <w:gridCol w:w="1470"/>
              </w:tblGrid>
            </w:tblGridChange>
          </w:tblGrid>
          <w:tr>
            <w:trPr>
              <w:cantSplit w:val="0"/>
              <w:tblHeader w:val="0"/>
            </w:trPr>
            <w:tc>
              <w:tcPr>
                <w:shd w:fill="b8cce4" w:val="clear"/>
                <w:vAlign w:val="center"/>
              </w:tcPr>
              <w:p w:rsidR="00000000" w:rsidDel="00000000" w:rsidP="00000000" w:rsidRDefault="00000000" w:rsidRPr="00000000" w14:paraId="00000165">
                <w:pPr>
                  <w:spacing w:after="120" w:line="276" w:lineRule="auto"/>
                  <w:ind w:right="181.65354330708624"/>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A) Con el uso de vehículos 100% eléctricos para la realización de la totalidad de los desplazamientos a llevar a cabo en la ejecución del presente Contrato.</w:t>
                </w:r>
              </w:p>
            </w:tc>
            <w:tc>
              <w:tcPr>
                <w:shd w:fill="auto" w:val="clear"/>
                <w:vAlign w:val="center"/>
              </w:tcPr>
              <w:p w:rsidR="00000000" w:rsidDel="00000000" w:rsidP="00000000" w:rsidRDefault="00000000" w:rsidRPr="00000000" w14:paraId="00000166">
                <w:pPr>
                  <w:spacing w:after="120" w:line="276" w:lineRule="auto"/>
                  <w:ind w:right="120"/>
                  <w:jc w:val="center"/>
                  <w:rPr>
                    <w:rFonts w:ascii="Tahoma" w:cs="Tahoma" w:eastAsia="Tahoma" w:hAnsi="Tahoma"/>
                    <w:b w:val="1"/>
                    <w:sz w:val="20"/>
                    <w:szCs w:val="20"/>
                    <w:vertAlign w:val="superscript"/>
                  </w:rPr>
                </w:pPr>
                <w:r w:rsidDel="00000000" w:rsidR="00000000" w:rsidRPr="00000000">
                  <w:rPr>
                    <w:rFonts w:ascii="Tahoma" w:cs="Tahoma" w:eastAsia="Tahoma" w:hAnsi="Tahoma"/>
                    <w:b w:val="1"/>
                    <w:sz w:val="20"/>
                    <w:szCs w:val="20"/>
                    <w:rtl w:val="0"/>
                  </w:rPr>
                  <w:t xml:space="preserve">SI/NO</w:t>
                </w:r>
                <w:r w:rsidDel="00000000" w:rsidR="00000000" w:rsidRPr="00000000">
                  <w:rPr>
                    <w:rFonts w:ascii="Tahoma" w:cs="Tahoma" w:eastAsia="Tahoma" w:hAnsi="Tahoma"/>
                    <w:b w:val="1"/>
                    <w:sz w:val="20"/>
                    <w:szCs w:val="20"/>
                    <w:vertAlign w:val="superscript"/>
                    <w:rtl w:val="0"/>
                  </w:rPr>
                  <w:t xml:space="preserve">1</w:t>
                </w:r>
              </w:p>
            </w:tc>
          </w:tr>
          <w:tr>
            <w:trPr>
              <w:cantSplit w:val="0"/>
              <w:trHeight w:val="826" w:hRule="atLeast"/>
              <w:tblHeader w:val="0"/>
            </w:trPr>
            <w:tc>
              <w:tcPr>
                <w:shd w:fill="b8cce4" w:val="clear"/>
                <w:vAlign w:val="center"/>
              </w:tcPr>
              <w:p w:rsidR="00000000" w:rsidDel="00000000" w:rsidP="00000000" w:rsidRDefault="00000000" w:rsidRPr="00000000" w14:paraId="00000167">
                <w:pPr>
                  <w:spacing w:after="120" w:line="276" w:lineRule="auto"/>
                  <w:ind w:right="181.65354330708624"/>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B) Con el uso de vehículos híbridos o que puedan funcionar con gas (ya sea natural, gas natural comprimido GNC o gas licuado del petróleo GLP) o el uso combinado de los anteriores con vehículos 100 % eléctricos, para la realización de la totalidad de los desplazamientos a llevar a cabo en la ejecución del presente Contrato.</w:t>
                </w:r>
              </w:p>
            </w:tc>
            <w:tc>
              <w:tcPr>
                <w:shd w:fill="auto" w:val="clear"/>
                <w:vAlign w:val="center"/>
              </w:tcPr>
              <w:p w:rsidR="00000000" w:rsidDel="00000000" w:rsidP="00000000" w:rsidRDefault="00000000" w:rsidRPr="00000000" w14:paraId="00000168">
                <w:pPr>
                  <w:spacing w:after="60" w:line="276" w:lineRule="auto"/>
                  <w:ind w:right="120"/>
                  <w:jc w:val="center"/>
                  <w:rPr>
                    <w:rFonts w:ascii="Tahoma" w:cs="Tahoma" w:eastAsia="Tahoma" w:hAnsi="Tahoma"/>
                    <w:b w:val="1"/>
                    <w:sz w:val="20"/>
                    <w:szCs w:val="20"/>
                    <w:vertAlign w:val="superscript"/>
                  </w:rPr>
                </w:pPr>
                <w:r w:rsidDel="00000000" w:rsidR="00000000" w:rsidRPr="00000000">
                  <w:rPr>
                    <w:rFonts w:ascii="Tahoma" w:cs="Tahoma" w:eastAsia="Tahoma" w:hAnsi="Tahoma"/>
                    <w:b w:val="1"/>
                    <w:sz w:val="20"/>
                    <w:szCs w:val="20"/>
                    <w:rtl w:val="0"/>
                  </w:rPr>
                  <w:t xml:space="preserve">SI/NO</w:t>
                </w:r>
                <w:r w:rsidDel="00000000" w:rsidR="00000000" w:rsidRPr="00000000">
                  <w:rPr>
                    <w:rFonts w:ascii="Tahoma" w:cs="Tahoma" w:eastAsia="Tahoma" w:hAnsi="Tahoma"/>
                    <w:b w:val="1"/>
                    <w:sz w:val="20"/>
                    <w:szCs w:val="20"/>
                    <w:vertAlign w:val="superscript"/>
                    <w:rtl w:val="0"/>
                  </w:rPr>
                  <w:t xml:space="preserve">1</w:t>
                </w:r>
              </w:p>
            </w:tc>
          </w:tr>
        </w:tbl>
      </w:sdtContent>
    </w:sdt>
    <w:p w:rsidR="00000000" w:rsidDel="00000000" w:rsidP="00000000" w:rsidRDefault="00000000" w:rsidRPr="00000000" w14:paraId="00000169">
      <w:pPr>
        <w:spacing w:after="0" w:line="276" w:lineRule="auto"/>
        <w:ind w:left="1560" w:right="-840" w:firstLine="0"/>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16A">
      <w:pPr>
        <w:spacing w:after="120" w:line="276" w:lineRule="auto"/>
        <w:ind w:left="-135" w:right="-840" w:firstLine="0"/>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16B">
      <w:pPr>
        <w:keepNext w:val="1"/>
        <w:keepLines w:val="1"/>
        <w:spacing w:after="120" w:line="276" w:lineRule="auto"/>
        <w:ind w:right="-840"/>
        <w:jc w:val="center"/>
        <w:rPr>
          <w:rFonts w:ascii="Tahoma" w:cs="Tahoma" w:eastAsia="Tahoma" w:hAnsi="Tahoma"/>
          <w:b w:val="1"/>
          <w:sz w:val="20"/>
          <w:szCs w:val="20"/>
        </w:rPr>
      </w:pPr>
      <w:bookmarkStart w:colFirst="0" w:colLast="0" w:name="_heading=h.9umxazlugw60" w:id="9"/>
      <w:bookmarkEnd w:id="9"/>
      <w:r w:rsidDel="00000000" w:rsidR="00000000" w:rsidRPr="00000000">
        <w:rPr>
          <w:rtl w:val="0"/>
        </w:rPr>
      </w:r>
    </w:p>
    <w:p w:rsidR="00000000" w:rsidDel="00000000" w:rsidP="00000000" w:rsidRDefault="00000000" w:rsidRPr="00000000" w14:paraId="0000016C">
      <w:pPr>
        <w:spacing w:after="120" w:line="276" w:lineRule="auto"/>
        <w:ind w:left="-135" w:right="-84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en [·] de [·] de [·].</w:t>
      </w:r>
    </w:p>
    <w:p w:rsidR="00000000" w:rsidDel="00000000" w:rsidP="00000000" w:rsidRDefault="00000000" w:rsidRPr="00000000" w14:paraId="0000016D">
      <w:pPr>
        <w:spacing w:after="120" w:line="276" w:lineRule="auto"/>
        <w:ind w:left="-135" w:right="-84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16E">
      <w:pPr>
        <w:spacing w:after="120" w:line="276" w:lineRule="auto"/>
        <w:ind w:left="-135" w:right="-840"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6F">
      <w:pPr>
        <w:pBdr>
          <w:bottom w:color="a6a6a6" w:space="1" w:sz="4" w:val="single"/>
        </w:pBdr>
        <w:spacing w:after="120" w:line="276" w:lineRule="auto"/>
        <w:ind w:left="-141" w:right="-840" w:firstLine="0"/>
        <w:jc w:val="center"/>
        <w:rPr>
          <w:rFonts w:ascii="Tahoma" w:cs="Tahoma" w:eastAsia="Tahoma" w:hAnsi="Tahoma"/>
          <w:i w:val="1"/>
          <w:sz w:val="20"/>
          <w:szCs w:val="20"/>
        </w:rPr>
      </w:pPr>
      <w:r w:rsidDel="00000000" w:rsidR="00000000" w:rsidRPr="00000000">
        <w:rPr>
          <w:rtl w:val="0"/>
        </w:rPr>
      </w:r>
    </w:p>
    <w:p w:rsidR="00000000" w:rsidDel="00000000" w:rsidP="00000000" w:rsidRDefault="00000000" w:rsidRPr="00000000" w14:paraId="00000170">
      <w:pPr>
        <w:spacing w:after="120" w:line="276" w:lineRule="auto"/>
        <w:ind w:left="-141" w:right="-840" w:firstLine="0"/>
        <w:jc w:val="both"/>
        <w:rPr>
          <w:rFonts w:ascii="Tahoma" w:cs="Tahoma" w:eastAsia="Tahoma" w:hAnsi="Tahoma"/>
          <w:i w:val="1"/>
          <w:color w:val="767171"/>
          <w:sz w:val="20"/>
          <w:szCs w:val="20"/>
        </w:rPr>
      </w:pPr>
      <w:r w:rsidDel="00000000" w:rsidR="00000000" w:rsidRPr="00000000">
        <w:rPr>
          <w:rFonts w:ascii="Tahoma" w:cs="Tahoma" w:eastAsia="Tahoma" w:hAnsi="Tahoma"/>
          <w:i w:val="1"/>
          <w:color w:val="767171"/>
          <w:sz w:val="20"/>
          <w:szCs w:val="20"/>
          <w:rtl w:val="0"/>
        </w:rPr>
        <w:t xml:space="preserve">NOTAS: </w:t>
      </w:r>
    </w:p>
    <w:p w:rsidR="00000000" w:rsidDel="00000000" w:rsidP="00000000" w:rsidRDefault="00000000" w:rsidRPr="00000000" w14:paraId="00000171">
      <w:pPr>
        <w:spacing w:after="120" w:line="276" w:lineRule="auto"/>
        <w:ind w:left="-141" w:right="-840" w:firstLine="0"/>
        <w:jc w:val="both"/>
        <w:rPr>
          <w:rFonts w:ascii="Tahoma" w:cs="Tahoma" w:eastAsia="Tahoma" w:hAnsi="Tahoma"/>
          <w:b w:val="1"/>
          <w:sz w:val="20"/>
          <w:szCs w:val="20"/>
        </w:rPr>
      </w:pPr>
      <w:r w:rsidDel="00000000" w:rsidR="00000000" w:rsidRPr="00000000">
        <w:rPr>
          <w:rFonts w:ascii="Tahoma" w:cs="Tahoma" w:eastAsia="Tahoma" w:hAnsi="Tahoma"/>
          <w:i w:val="1"/>
          <w:color w:val="767171"/>
          <w:sz w:val="20"/>
          <w:szCs w:val="20"/>
          <w:rtl w:val="0"/>
        </w:rPr>
        <w:t xml:space="preserve">1.- Indicar lo que corresponda. Con independencia de si se ofrecen los aspectos de sostenibilidad mencionados (C.2) vinculados con la movilidad sostenible, se deberá marcar un “SÍ” en la opción ofertada entre las dos posibles (A o B) y en la otra un “NO”. En caso de no ofrecer medidas ambientales (C.2), se deberá marcar “NO” en ambas opciones (A y B).</w:t>
      </w:r>
      <w:r w:rsidDel="00000000" w:rsidR="00000000" w:rsidRPr="00000000">
        <w:rPr>
          <w:rtl w:val="0"/>
        </w:rPr>
      </w:r>
    </w:p>
    <w:p w:rsidR="00000000" w:rsidDel="00000000" w:rsidP="00000000" w:rsidRDefault="00000000" w:rsidRPr="00000000" w14:paraId="00000172">
      <w:pPr>
        <w:spacing w:after="240" w:line="276" w:lineRule="auto"/>
        <w:ind w:right="-840"/>
        <w:jc w:val="center"/>
        <w:rPr>
          <w:rFonts w:ascii="Tahoma" w:cs="Tahoma" w:eastAsia="Tahoma" w:hAnsi="Tahoma"/>
          <w:b w:val="1"/>
          <w:sz w:val="20"/>
          <w:szCs w:val="20"/>
        </w:rPr>
        <w:sectPr>
          <w:type w:val="nextPage"/>
          <w:pgSz w:h="16838" w:w="11906" w:orient="portrait"/>
          <w:pgMar w:bottom="1417" w:top="1417" w:left="1701" w:right="1852.7952755905512" w:header="426" w:footer="693"/>
        </w:sectPr>
      </w:pPr>
      <w:r w:rsidDel="00000000" w:rsidR="00000000" w:rsidRPr="00000000">
        <w:rPr>
          <w:rtl w:val="0"/>
        </w:rPr>
      </w:r>
    </w:p>
    <w:p w:rsidR="00000000" w:rsidDel="00000000" w:rsidP="00000000" w:rsidRDefault="00000000" w:rsidRPr="00000000" w14:paraId="00000173">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840"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qdyex6l5zh5d" w:id="10"/>
      <w:bookmarkEnd w:id="10"/>
      <w:r w:rsidDel="00000000" w:rsidR="00000000" w:rsidRPr="00000000">
        <w:rPr>
          <w:rtl w:val="0"/>
        </w:rPr>
      </w:r>
    </w:p>
    <w:p w:rsidR="00000000" w:rsidDel="00000000" w:rsidP="00000000" w:rsidRDefault="00000000" w:rsidRPr="00000000" w14:paraId="00000174">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840" w:firstLine="0"/>
        <w:jc w:val="center"/>
        <w:rPr>
          <w:rFonts w:ascii="Tahoma" w:cs="Tahoma" w:eastAsia="Tahoma" w:hAnsi="Tahoma"/>
          <w:b w:val="1"/>
          <w:i w:val="0"/>
          <w:smallCaps w:val="0"/>
          <w:strike w:val="0"/>
          <w:color w:val="ff0000"/>
          <w:sz w:val="20"/>
          <w:szCs w:val="20"/>
          <w:highlight w:val="yellow"/>
          <w:u w:val="single"/>
          <w:vertAlign w:val="baseline"/>
        </w:rPr>
      </w:pPr>
      <w:bookmarkStart w:colFirst="0" w:colLast="0" w:name="_heading=h.pjp3qclbaplj" w:id="11"/>
      <w:bookmarkEnd w:id="11"/>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w:t>
      </w:r>
      <w:r w:rsidDel="00000000" w:rsidR="00000000" w:rsidRPr="00000000">
        <w:rPr>
          <w:rFonts w:ascii="Tahoma" w:cs="Tahoma" w:eastAsia="Tahoma" w:hAnsi="Tahoma"/>
          <w:b w:val="1"/>
          <w:sz w:val="20"/>
          <w:szCs w:val="20"/>
          <w:u w:val="single"/>
          <w:rtl w:val="0"/>
        </w:rPr>
        <w:t xml:space="preserve"> 11</w:t>
      </w:r>
      <w:r w:rsidDel="00000000" w:rsidR="00000000" w:rsidRPr="00000000">
        <w:rPr>
          <w:rtl w:val="0"/>
        </w:rPr>
      </w:r>
    </w:p>
    <w:p w:rsidR="00000000" w:rsidDel="00000000" w:rsidP="00000000" w:rsidRDefault="00000000" w:rsidRPr="00000000" w14:paraId="00000175">
      <w:pPr>
        <w:spacing w:after="120" w:line="276" w:lineRule="auto"/>
        <w:ind w:right="-840"/>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CRITERIOS DE ADJUDICACIÓN</w:t>
      </w:r>
    </w:p>
    <w:p w:rsidR="00000000" w:rsidDel="00000000" w:rsidP="00000000" w:rsidRDefault="00000000" w:rsidRPr="00000000" w14:paraId="00000176">
      <w:pPr>
        <w:spacing w:after="120" w:line="276" w:lineRule="auto"/>
        <w:ind w:right="-840"/>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PERTE A.8</w:t>
      </w:r>
      <w:r w:rsidDel="00000000" w:rsidR="00000000" w:rsidRPr="00000000">
        <w:rPr>
          <w:rFonts w:ascii="Tahoma" w:cs="Tahoma" w:eastAsia="Tahoma" w:hAnsi="Tahoma"/>
          <w:b w:val="1"/>
          <w:smallCaps w:val="0"/>
          <w:sz w:val="20"/>
          <w:szCs w:val="20"/>
          <w:rtl w:val="0"/>
        </w:rPr>
        <w:t xml:space="preserve"> SUMINISTRO, INSTALACIÓN E INTEGRACIÓN DE SENSORES Y ELEMENTOS AUXILIARES DE LAS ESTACIONES DEPURADORAS DE AGUAS RESIDUALES DE BESÓS Y MONTCADA DE LOS SISTEMAS DE SANEAMIENTO EN ALTA DEL ÁREA METROPOLITANA DE BARCELONA (L-35.14)</w:t>
      </w:r>
    </w:p>
    <w:p w:rsidR="00000000" w:rsidDel="00000000" w:rsidP="00000000" w:rsidRDefault="00000000" w:rsidRPr="00000000" w14:paraId="00000177">
      <w:pPr>
        <w:spacing w:after="240" w:line="276" w:lineRule="auto"/>
        <w:ind w:right="-840"/>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AB/2025/102)</w:t>
      </w:r>
    </w:p>
    <w:p w:rsidR="00000000" w:rsidDel="00000000" w:rsidP="00000000" w:rsidRDefault="00000000" w:rsidRPr="00000000" w14:paraId="00000178">
      <w:pPr>
        <w:spacing w:after="120" w:line="276" w:lineRule="auto"/>
        <w:ind w:left="-135" w:right="-840"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Los criterios de adjudicación que se tendrán en cuenta para determinar la oferta con la mejor relación calidad-precio son los siguientes:</w:t>
      </w:r>
    </w:p>
    <w:p w:rsidR="00000000" w:rsidDel="00000000" w:rsidP="00000000" w:rsidRDefault="00000000" w:rsidRPr="00000000" w14:paraId="00000179">
      <w:pPr>
        <w:spacing w:after="120" w:line="276" w:lineRule="auto"/>
        <w:ind w:left="-135" w:right="-840" w:firstLine="0"/>
        <w:jc w:val="center"/>
        <w:rPr>
          <w:rFonts w:ascii="Tahoma" w:cs="Tahoma" w:eastAsia="Tahoma" w:hAnsi="Tahoma"/>
          <w:b w:val="1"/>
          <w:smallCaps w:val="0"/>
          <w:color w:val="ff0000"/>
          <w:sz w:val="20"/>
          <w:szCs w:val="20"/>
        </w:rPr>
      </w:pPr>
      <w:r w:rsidDel="00000000" w:rsidR="00000000" w:rsidRPr="00000000">
        <w:rPr>
          <w:rtl w:val="0"/>
        </w:rPr>
      </w:r>
    </w:p>
    <w:tbl>
      <w:tblPr>
        <w:tblStyle w:val="Table6"/>
        <w:tblW w:w="9300.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7905"/>
        <w:gridCol w:w="1395"/>
        <w:tblGridChange w:id="0">
          <w:tblGrid>
            <w:gridCol w:w="7905"/>
            <w:gridCol w:w="1395"/>
          </w:tblGrid>
        </w:tblGridChange>
      </w:tblGrid>
      <w:tr>
        <w:trPr>
          <w:cantSplit w:val="0"/>
          <w:trHeight w:val="20" w:hRule="atLeast"/>
          <w:tblHeader w:val="0"/>
        </w:trPr>
        <w:tc>
          <w:tcPr>
            <w:tcBorders>
              <w:top w:color="999999" w:space="0" w:sz="8" w:val="single"/>
              <w:left w:color="999999" w:space="0" w:sz="8" w:val="single"/>
              <w:bottom w:color="999999" w:space="0" w:sz="8" w:val="single"/>
              <w:right w:color="999999" w:space="0" w:sz="8"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7A">
            <w:pPr>
              <w:widowControl w:val="0"/>
              <w:spacing w:after="0" w:line="276" w:lineRule="auto"/>
              <w:ind w:right="-840"/>
              <w:rPr>
                <w:rFonts w:ascii="Tahoma" w:cs="Tahoma" w:eastAsia="Tahoma" w:hAnsi="Tahoma"/>
                <w:b w:val="1"/>
                <w:smallCaps w:val="0"/>
                <w:sz w:val="20"/>
                <w:szCs w:val="20"/>
              </w:rPr>
            </w:pPr>
            <w:r w:rsidDel="00000000" w:rsidR="00000000" w:rsidRPr="00000000">
              <w:rPr>
                <w:rtl w:val="0"/>
              </w:rPr>
            </w:r>
          </w:p>
        </w:tc>
        <w:tc>
          <w:tcPr>
            <w:tcBorders>
              <w:top w:color="999999" w:space="0" w:sz="8" w:val="single"/>
              <w:left w:color="999999" w:space="0" w:sz="8" w:val="single"/>
              <w:bottom w:color="999999" w:space="0" w:sz="8" w:val="single"/>
              <w:right w:color="999999" w:space="0" w:sz="8"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7B">
            <w:pPr>
              <w:widowControl w:val="0"/>
              <w:spacing w:after="0" w:line="276" w:lineRule="auto"/>
              <w:ind w:right="51.14173228346487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Puntos</w:t>
            </w:r>
          </w:p>
        </w:tc>
      </w:tr>
      <w:tr>
        <w:trPr>
          <w:cantSplit w:val="0"/>
          <w:trHeight w:val="20" w:hRule="atLeast"/>
          <w:tblHeader w:val="0"/>
        </w:trPr>
        <w:tc>
          <w:tcPr>
            <w:tcBorders>
              <w:top w:color="999999" w:space="0" w:sz="8" w:val="single"/>
              <w:left w:color="999999" w:space="0" w:sz="8" w:val="single"/>
              <w:bottom w:color="999999" w:space="0" w:sz="8" w:val="single"/>
              <w:right w:color="999999"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C">
            <w:pPr>
              <w:widowControl w:val="0"/>
              <w:spacing w:after="0" w:line="276" w:lineRule="auto"/>
              <w:ind w:right="324.92125984252084"/>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B. DOCUMENTACIÓN CUYA VALORACIÓN SE EFECTUARÁ A PARTIR DE CRITERIOS QUE DEPENDEN DE UN JUICIO DE VALOR (DOCUMENTACIÓN TÉCNICA)</w:t>
            </w:r>
          </w:p>
        </w:tc>
        <w:tc>
          <w:tcPr>
            <w:tcBorders>
              <w:top w:color="999999" w:space="0" w:sz="8" w:val="single"/>
              <w:left w:color="999999" w:space="0" w:sz="8" w:val="single"/>
              <w:bottom w:color="999999" w:space="0" w:sz="8" w:val="single"/>
              <w:right w:color="999999"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7D">
            <w:pPr>
              <w:widowControl w:val="0"/>
              <w:spacing w:after="0" w:line="276" w:lineRule="auto"/>
              <w:ind w:right="51.141732283464876"/>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45</w:t>
            </w:r>
            <w:r w:rsidDel="00000000" w:rsidR="00000000" w:rsidRPr="00000000">
              <w:rPr>
                <w:rFonts w:ascii="Tahoma" w:cs="Tahoma" w:eastAsia="Tahoma" w:hAnsi="Tahoma"/>
                <w:b w:val="1"/>
                <w:smallCaps w:val="0"/>
                <w:sz w:val="20"/>
                <w:szCs w:val="20"/>
                <w:rtl w:val="0"/>
              </w:rPr>
              <w:t xml:space="preserve">,</w:t>
            </w:r>
            <w:r w:rsidDel="00000000" w:rsidR="00000000" w:rsidRPr="00000000">
              <w:rPr>
                <w:rFonts w:ascii="Tahoma" w:cs="Tahoma" w:eastAsia="Tahoma" w:hAnsi="Tahoma"/>
                <w:b w:val="1"/>
                <w:sz w:val="20"/>
                <w:szCs w:val="20"/>
                <w:rtl w:val="0"/>
              </w:rPr>
              <w:t xml:space="preserve">00</w:t>
            </w:r>
            <w:r w:rsidDel="00000000" w:rsidR="00000000" w:rsidRPr="00000000">
              <w:rPr>
                <w:rtl w:val="0"/>
              </w:rPr>
            </w:r>
          </w:p>
        </w:tc>
      </w:tr>
      <w:tr>
        <w:trPr>
          <w:cantSplit w:val="0"/>
          <w:trHeight w:val="436.40625" w:hRule="atLeast"/>
          <w:tblHeader w:val="0"/>
        </w:trPr>
        <w:tc>
          <w:tcPr>
            <w:tcBorders>
              <w:top w:color="999999" w:space="0" w:sz="8" w:val="single"/>
              <w:left w:color="999999" w:space="0" w:sz="8" w:val="single"/>
              <w:bottom w:color="999999" w:space="0" w:sz="8" w:val="single"/>
              <w:right w:color="999999"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E">
            <w:pPr>
              <w:widowControl w:val="0"/>
              <w:spacing w:after="0" w:line="276" w:lineRule="auto"/>
              <w:ind w:right="324.92125984252084"/>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   B.1) (Obligatorio) “</w:t>
            </w:r>
            <w:r w:rsidDel="00000000" w:rsidR="00000000" w:rsidRPr="00000000">
              <w:rPr>
                <w:rFonts w:ascii="Tahoma" w:cs="Tahoma" w:eastAsia="Tahoma" w:hAnsi="Tahoma"/>
                <w:b w:val="1"/>
                <w:sz w:val="20"/>
                <w:szCs w:val="20"/>
                <w:rtl w:val="0"/>
              </w:rPr>
              <w:t xml:space="preserve">Memoria descriptiva de los trabajos a realizar</w:t>
            </w:r>
            <w:r w:rsidDel="00000000" w:rsidR="00000000" w:rsidRPr="00000000">
              <w:rPr>
                <w:rFonts w:ascii="Tahoma" w:cs="Tahoma" w:eastAsia="Tahoma" w:hAnsi="Tahoma"/>
                <w:b w:val="1"/>
                <w:smallCaps w:val="0"/>
                <w:sz w:val="20"/>
                <w:szCs w:val="20"/>
                <w:rtl w:val="0"/>
              </w:rPr>
              <w:t xml:space="preserve">”</w:t>
            </w:r>
          </w:p>
        </w:tc>
        <w:tc>
          <w:tcPr>
            <w:tcBorders>
              <w:top w:color="999999" w:space="0" w:sz="8" w:val="single"/>
              <w:left w:color="999999" w:space="0" w:sz="8" w:val="single"/>
              <w:bottom w:color="999999" w:space="0" w:sz="8" w:val="single"/>
              <w:right w:color="999999"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7F">
            <w:pPr>
              <w:widowControl w:val="0"/>
              <w:spacing w:after="0" w:line="276" w:lineRule="auto"/>
              <w:ind w:right="51.141732283464876"/>
              <w:jc w:val="center"/>
              <w:rPr>
                <w:rFonts w:ascii="Tahoma" w:cs="Tahoma" w:eastAsia="Tahoma" w:hAnsi="Tahoma"/>
                <w:smallCaps w:val="0"/>
                <w:sz w:val="20"/>
                <w:szCs w:val="20"/>
              </w:rPr>
            </w:pPr>
            <w:r w:rsidDel="00000000" w:rsidR="00000000" w:rsidRPr="00000000">
              <w:rPr>
                <w:rFonts w:ascii="Tahoma" w:cs="Tahoma" w:eastAsia="Tahoma" w:hAnsi="Tahoma"/>
                <w:b w:val="1"/>
                <w:sz w:val="20"/>
                <w:szCs w:val="20"/>
                <w:rtl w:val="0"/>
              </w:rPr>
              <w:t xml:space="preserve">15</w:t>
            </w:r>
            <w:r w:rsidDel="00000000" w:rsidR="00000000" w:rsidRPr="00000000">
              <w:rPr>
                <w:rFonts w:ascii="Tahoma" w:cs="Tahoma" w:eastAsia="Tahoma" w:hAnsi="Tahoma"/>
                <w:b w:val="1"/>
                <w:smallCaps w:val="0"/>
                <w:sz w:val="20"/>
                <w:szCs w:val="20"/>
                <w:rtl w:val="0"/>
              </w:rPr>
              <w:t xml:space="preserve">,</w:t>
            </w:r>
            <w:r w:rsidDel="00000000" w:rsidR="00000000" w:rsidRPr="00000000">
              <w:rPr>
                <w:rFonts w:ascii="Tahoma" w:cs="Tahoma" w:eastAsia="Tahoma" w:hAnsi="Tahoma"/>
                <w:b w:val="1"/>
                <w:sz w:val="20"/>
                <w:szCs w:val="20"/>
                <w:rtl w:val="0"/>
              </w:rPr>
              <w:t xml:space="preserve">00</w:t>
            </w:r>
            <w:r w:rsidDel="00000000" w:rsidR="00000000" w:rsidRPr="00000000">
              <w:rPr>
                <w:rtl w:val="0"/>
              </w:rPr>
            </w:r>
          </w:p>
        </w:tc>
      </w:tr>
      <w:tr>
        <w:trPr>
          <w:cantSplit w:val="0"/>
          <w:trHeight w:val="20" w:hRule="atLeast"/>
          <w:tblHeader w:val="0"/>
        </w:trPr>
        <w:tc>
          <w:tcPr>
            <w:tcBorders>
              <w:top w:color="999999" w:space="0" w:sz="8" w:val="single"/>
              <w:left w:color="999999" w:space="0" w:sz="8" w:val="single"/>
              <w:bottom w:color="999999" w:space="0" w:sz="8" w:val="single"/>
              <w:right w:color="999999"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0">
            <w:pPr>
              <w:widowControl w:val="0"/>
              <w:spacing w:after="0" w:line="276" w:lineRule="auto"/>
              <w:ind w:right="324.92125984252084"/>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   B.2) (Obligatorio) “</w:t>
            </w:r>
            <w:r w:rsidDel="00000000" w:rsidR="00000000" w:rsidRPr="00000000">
              <w:rPr>
                <w:rFonts w:ascii="Tahoma" w:cs="Tahoma" w:eastAsia="Tahoma" w:hAnsi="Tahoma"/>
                <w:b w:val="1"/>
                <w:sz w:val="20"/>
                <w:szCs w:val="20"/>
                <w:rtl w:val="0"/>
              </w:rPr>
              <w:t xml:space="preserve">Organización, equipo de trabajo y recursos</w:t>
            </w:r>
            <w:r w:rsidDel="00000000" w:rsidR="00000000" w:rsidRPr="00000000">
              <w:rPr>
                <w:rFonts w:ascii="Tahoma" w:cs="Tahoma" w:eastAsia="Tahoma" w:hAnsi="Tahoma"/>
                <w:b w:val="1"/>
                <w:smallCaps w:val="0"/>
                <w:sz w:val="20"/>
                <w:szCs w:val="20"/>
                <w:rtl w:val="0"/>
              </w:rPr>
              <w:t xml:space="preserve">”</w:t>
            </w:r>
          </w:p>
        </w:tc>
        <w:tc>
          <w:tcPr>
            <w:tcBorders>
              <w:top w:color="999999" w:space="0" w:sz="8" w:val="single"/>
              <w:left w:color="999999" w:space="0" w:sz="8" w:val="single"/>
              <w:bottom w:color="999999" w:space="0" w:sz="8" w:val="single"/>
              <w:right w:color="999999"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81">
            <w:pPr>
              <w:widowControl w:val="0"/>
              <w:spacing w:after="0" w:line="276" w:lineRule="auto"/>
              <w:ind w:right="51.141732283464876"/>
              <w:jc w:val="center"/>
              <w:rPr>
                <w:rFonts w:ascii="Tahoma" w:cs="Tahoma" w:eastAsia="Tahoma" w:hAnsi="Tahoma"/>
                <w:smallCaps w:val="0"/>
                <w:sz w:val="20"/>
                <w:szCs w:val="20"/>
              </w:rPr>
            </w:pPr>
            <w:r w:rsidDel="00000000" w:rsidR="00000000" w:rsidRPr="00000000">
              <w:rPr>
                <w:rFonts w:ascii="Tahoma" w:cs="Tahoma" w:eastAsia="Tahoma" w:hAnsi="Tahoma"/>
                <w:b w:val="1"/>
                <w:sz w:val="20"/>
                <w:szCs w:val="20"/>
                <w:rtl w:val="0"/>
              </w:rPr>
              <w:t xml:space="preserve">15</w:t>
            </w:r>
            <w:r w:rsidDel="00000000" w:rsidR="00000000" w:rsidRPr="00000000">
              <w:rPr>
                <w:rFonts w:ascii="Tahoma" w:cs="Tahoma" w:eastAsia="Tahoma" w:hAnsi="Tahoma"/>
                <w:b w:val="1"/>
                <w:smallCaps w:val="0"/>
                <w:sz w:val="20"/>
                <w:szCs w:val="20"/>
                <w:rtl w:val="0"/>
              </w:rPr>
              <w:t xml:space="preserve">,</w:t>
            </w:r>
            <w:r w:rsidDel="00000000" w:rsidR="00000000" w:rsidRPr="00000000">
              <w:rPr>
                <w:rFonts w:ascii="Tahoma" w:cs="Tahoma" w:eastAsia="Tahoma" w:hAnsi="Tahoma"/>
                <w:b w:val="1"/>
                <w:sz w:val="20"/>
                <w:szCs w:val="20"/>
                <w:rtl w:val="0"/>
              </w:rPr>
              <w:t xml:space="preserve">00</w:t>
            </w:r>
            <w:r w:rsidDel="00000000" w:rsidR="00000000" w:rsidRPr="00000000">
              <w:rPr>
                <w:rtl w:val="0"/>
              </w:rPr>
            </w:r>
          </w:p>
        </w:tc>
      </w:tr>
      <w:tr>
        <w:trPr>
          <w:cantSplit w:val="0"/>
          <w:trHeight w:val="20" w:hRule="atLeast"/>
          <w:tblHeader w:val="0"/>
        </w:trPr>
        <w:tc>
          <w:tcPr>
            <w:tcBorders>
              <w:top w:color="999999" w:space="0" w:sz="8" w:val="single"/>
              <w:left w:color="999999" w:space="0" w:sz="8" w:val="single"/>
              <w:bottom w:color="999999" w:space="0" w:sz="8" w:val="single"/>
              <w:right w:color="999999"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2">
            <w:pPr>
              <w:spacing w:after="120" w:line="276" w:lineRule="auto"/>
              <w:ind w:left="141.73228346456688" w:right="324.92125984252084"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B.3) (Obligatorio) “Planificación, listado de tareas a ejecutar, orden de ejecución y recursos asignados”</w:t>
            </w:r>
          </w:p>
        </w:tc>
        <w:tc>
          <w:tcPr>
            <w:tcBorders>
              <w:top w:color="999999" w:space="0" w:sz="8" w:val="single"/>
              <w:left w:color="999999" w:space="0" w:sz="8" w:val="single"/>
              <w:bottom w:color="999999" w:space="0" w:sz="8" w:val="single"/>
              <w:right w:color="999999"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83">
            <w:pPr>
              <w:widowControl w:val="0"/>
              <w:spacing w:after="0" w:line="276" w:lineRule="auto"/>
              <w:ind w:right="51.141732283464876"/>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10,00</w:t>
            </w:r>
            <w:r w:rsidDel="00000000" w:rsidR="00000000" w:rsidRPr="00000000">
              <w:rPr>
                <w:rtl w:val="0"/>
              </w:rPr>
            </w:r>
          </w:p>
        </w:tc>
      </w:tr>
      <w:tr>
        <w:trPr>
          <w:cantSplit w:val="0"/>
          <w:trHeight w:val="20" w:hRule="atLeast"/>
          <w:tblHeader w:val="0"/>
        </w:trPr>
        <w:tc>
          <w:tcPr>
            <w:tcBorders>
              <w:top w:color="999999" w:space="0" w:sz="8" w:val="single"/>
              <w:left w:color="999999" w:space="0" w:sz="8" w:val="single"/>
              <w:bottom w:color="999999" w:space="0" w:sz="8" w:val="single"/>
              <w:right w:color="999999"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4">
            <w:pPr>
              <w:spacing w:after="120" w:line="276" w:lineRule="auto"/>
              <w:ind w:left="141.73228346456688" w:right="324.92125984252084"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B.4) (Obligatorio) “Aseguramiento calidad, pruebas y protocolos de funcionamiento”</w:t>
            </w:r>
          </w:p>
        </w:tc>
        <w:tc>
          <w:tcPr>
            <w:tcBorders>
              <w:top w:color="999999" w:space="0" w:sz="8" w:val="single"/>
              <w:left w:color="999999" w:space="0" w:sz="8" w:val="single"/>
              <w:bottom w:color="999999" w:space="0" w:sz="8" w:val="single"/>
              <w:right w:color="999999"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85">
            <w:pPr>
              <w:widowControl w:val="0"/>
              <w:spacing w:after="0" w:line="276" w:lineRule="auto"/>
              <w:ind w:right="51.141732283464876"/>
              <w:jc w:val="center"/>
              <w:rPr>
                <w:rFonts w:ascii="Tahoma" w:cs="Tahoma" w:eastAsia="Tahoma" w:hAnsi="Tahoma"/>
                <w:smallCaps w:val="0"/>
                <w:sz w:val="20"/>
                <w:szCs w:val="20"/>
              </w:rPr>
            </w:pPr>
            <w:r w:rsidDel="00000000" w:rsidR="00000000" w:rsidRPr="00000000">
              <w:rPr>
                <w:rFonts w:ascii="Tahoma" w:cs="Tahoma" w:eastAsia="Tahoma" w:hAnsi="Tahoma"/>
                <w:b w:val="1"/>
                <w:sz w:val="20"/>
                <w:szCs w:val="20"/>
                <w:rtl w:val="0"/>
              </w:rPr>
              <w:t xml:space="preserve">5</w:t>
            </w:r>
            <w:r w:rsidDel="00000000" w:rsidR="00000000" w:rsidRPr="00000000">
              <w:rPr>
                <w:rFonts w:ascii="Tahoma" w:cs="Tahoma" w:eastAsia="Tahoma" w:hAnsi="Tahoma"/>
                <w:b w:val="1"/>
                <w:smallCaps w:val="0"/>
                <w:sz w:val="20"/>
                <w:szCs w:val="20"/>
                <w:rtl w:val="0"/>
              </w:rPr>
              <w:t xml:space="preserve">,</w:t>
            </w:r>
            <w:r w:rsidDel="00000000" w:rsidR="00000000" w:rsidRPr="00000000">
              <w:rPr>
                <w:rFonts w:ascii="Tahoma" w:cs="Tahoma" w:eastAsia="Tahoma" w:hAnsi="Tahoma"/>
                <w:b w:val="1"/>
                <w:sz w:val="20"/>
                <w:szCs w:val="20"/>
                <w:rtl w:val="0"/>
              </w:rPr>
              <w:t xml:space="preserve">00</w:t>
            </w:r>
            <w:r w:rsidDel="00000000" w:rsidR="00000000" w:rsidRPr="00000000">
              <w:rPr>
                <w:rtl w:val="0"/>
              </w:rPr>
            </w:r>
          </w:p>
        </w:tc>
      </w:tr>
      <w:tr>
        <w:trPr>
          <w:cantSplit w:val="0"/>
          <w:trHeight w:val="20" w:hRule="atLeast"/>
          <w:tblHeader w:val="0"/>
        </w:trPr>
        <w:tc>
          <w:tcPr>
            <w:tcBorders>
              <w:top w:color="999999" w:space="0" w:sz="8" w:val="single"/>
              <w:left w:color="999999" w:space="0" w:sz="8" w:val="single"/>
              <w:bottom w:color="999999" w:space="0" w:sz="8" w:val="single"/>
              <w:right w:color="999999"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6">
            <w:pPr>
              <w:widowControl w:val="0"/>
              <w:spacing w:after="0" w:line="276" w:lineRule="auto"/>
              <w:ind w:right="324.92125984252084"/>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 DOCUMENTACIÓN CUYA VALORACIÓN SE EFECTUARÁ A PARTIR DE FÓRMULAS AUTOMÁTICAS O MATEMÁTICAS</w:t>
            </w:r>
          </w:p>
        </w:tc>
        <w:tc>
          <w:tcPr>
            <w:tcBorders>
              <w:top w:color="999999" w:space="0" w:sz="8" w:val="single"/>
              <w:left w:color="999999" w:space="0" w:sz="8" w:val="single"/>
              <w:bottom w:color="999999" w:space="0" w:sz="8" w:val="single"/>
              <w:right w:color="999999"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87">
            <w:pPr>
              <w:widowControl w:val="0"/>
              <w:spacing w:after="0" w:line="276" w:lineRule="auto"/>
              <w:ind w:right="51.14173228346487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55,00</w:t>
            </w:r>
          </w:p>
        </w:tc>
      </w:tr>
      <w:tr>
        <w:trPr>
          <w:cantSplit w:val="0"/>
          <w:trHeight w:val="20" w:hRule="atLeast"/>
          <w:tblHeader w:val="0"/>
        </w:trPr>
        <w:tc>
          <w:tcPr>
            <w:tcBorders>
              <w:top w:color="999999" w:space="0" w:sz="8" w:val="single"/>
              <w:left w:color="999999" w:space="0" w:sz="8" w:val="single"/>
              <w:bottom w:color="999999" w:space="0" w:sz="8" w:val="single"/>
              <w:right w:color="999999"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8">
            <w:pPr>
              <w:widowControl w:val="0"/>
              <w:spacing w:after="0" w:line="276" w:lineRule="auto"/>
              <w:ind w:right="324.92125984252084"/>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   C.1) (Obligatorio) “Proposición económica”</w:t>
            </w:r>
          </w:p>
        </w:tc>
        <w:tc>
          <w:tcPr>
            <w:tcBorders>
              <w:top w:color="999999" w:space="0" w:sz="8" w:val="single"/>
              <w:left w:color="999999" w:space="0" w:sz="8" w:val="single"/>
              <w:bottom w:color="999999" w:space="0" w:sz="8" w:val="single"/>
              <w:right w:color="999999"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89">
            <w:pPr>
              <w:widowControl w:val="0"/>
              <w:spacing w:after="0" w:line="276" w:lineRule="auto"/>
              <w:ind w:right="51.141732283464876"/>
              <w:jc w:val="center"/>
              <w:rPr>
                <w:rFonts w:ascii="Tahoma" w:cs="Tahoma" w:eastAsia="Tahoma" w:hAnsi="Tahoma"/>
                <w:smallCaps w:val="0"/>
                <w:sz w:val="20"/>
                <w:szCs w:val="20"/>
              </w:rPr>
            </w:pPr>
            <w:r w:rsidDel="00000000" w:rsidR="00000000" w:rsidRPr="00000000">
              <w:rPr>
                <w:rFonts w:ascii="Tahoma" w:cs="Tahoma" w:eastAsia="Tahoma" w:hAnsi="Tahoma"/>
                <w:b w:val="1"/>
                <w:sz w:val="20"/>
                <w:szCs w:val="20"/>
                <w:rtl w:val="0"/>
              </w:rPr>
              <w:t xml:space="preserve">50</w:t>
            </w:r>
            <w:r w:rsidDel="00000000" w:rsidR="00000000" w:rsidRPr="00000000">
              <w:rPr>
                <w:rFonts w:ascii="Tahoma" w:cs="Tahoma" w:eastAsia="Tahoma" w:hAnsi="Tahoma"/>
                <w:b w:val="1"/>
                <w:smallCaps w:val="0"/>
                <w:sz w:val="20"/>
                <w:szCs w:val="20"/>
                <w:rtl w:val="0"/>
              </w:rPr>
              <w:t xml:space="preserve">,</w:t>
            </w:r>
            <w:r w:rsidDel="00000000" w:rsidR="00000000" w:rsidRPr="00000000">
              <w:rPr>
                <w:rFonts w:ascii="Tahoma" w:cs="Tahoma" w:eastAsia="Tahoma" w:hAnsi="Tahoma"/>
                <w:b w:val="1"/>
                <w:sz w:val="20"/>
                <w:szCs w:val="20"/>
                <w:rtl w:val="0"/>
              </w:rPr>
              <w:t xml:space="preserve">00</w:t>
            </w:r>
            <w:r w:rsidDel="00000000" w:rsidR="00000000" w:rsidRPr="00000000">
              <w:rPr>
                <w:rtl w:val="0"/>
              </w:rPr>
            </w:r>
          </w:p>
        </w:tc>
      </w:tr>
      <w:tr>
        <w:trPr>
          <w:cantSplit w:val="0"/>
          <w:trHeight w:val="20" w:hRule="atLeast"/>
          <w:tblHeader w:val="0"/>
        </w:trPr>
        <w:tc>
          <w:tcPr>
            <w:tcBorders>
              <w:top w:color="999999" w:space="0" w:sz="8" w:val="single"/>
              <w:left w:color="999999" w:space="0" w:sz="8" w:val="single"/>
              <w:bottom w:color="999999" w:space="0" w:sz="8" w:val="single"/>
              <w:right w:color="999999"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A">
            <w:pPr>
              <w:widowControl w:val="0"/>
              <w:spacing w:after="0" w:line="276" w:lineRule="auto"/>
              <w:ind w:right="324.92125984252084"/>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   C.</w:t>
            </w:r>
            <w:r w:rsidDel="00000000" w:rsidR="00000000" w:rsidRPr="00000000">
              <w:rPr>
                <w:rFonts w:ascii="Tahoma" w:cs="Tahoma" w:eastAsia="Tahoma" w:hAnsi="Tahoma"/>
                <w:b w:val="1"/>
                <w:sz w:val="20"/>
                <w:szCs w:val="20"/>
                <w:rtl w:val="0"/>
              </w:rPr>
              <w:t xml:space="preserve">2</w:t>
            </w:r>
            <w:r w:rsidDel="00000000" w:rsidR="00000000" w:rsidRPr="00000000">
              <w:rPr>
                <w:rFonts w:ascii="Tahoma" w:cs="Tahoma" w:eastAsia="Tahoma" w:hAnsi="Tahoma"/>
                <w:b w:val="1"/>
                <w:smallCaps w:val="0"/>
                <w:sz w:val="20"/>
                <w:szCs w:val="20"/>
                <w:rtl w:val="0"/>
              </w:rPr>
              <w:t xml:space="preserve">) (Opcional) “Aspectos de sostenibilidad”</w:t>
            </w:r>
          </w:p>
        </w:tc>
        <w:tc>
          <w:tcPr>
            <w:tcBorders>
              <w:top w:color="999999" w:space="0" w:sz="8" w:val="single"/>
              <w:left w:color="999999" w:space="0" w:sz="8" w:val="single"/>
              <w:bottom w:color="999999" w:space="0" w:sz="8" w:val="single"/>
              <w:right w:color="999999"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8B">
            <w:pPr>
              <w:widowControl w:val="0"/>
              <w:spacing w:after="0" w:line="276" w:lineRule="auto"/>
              <w:ind w:right="51.141732283464876"/>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5,00</w:t>
            </w:r>
            <w:r w:rsidDel="00000000" w:rsidR="00000000" w:rsidRPr="00000000">
              <w:rPr>
                <w:rtl w:val="0"/>
              </w:rPr>
            </w:r>
          </w:p>
        </w:tc>
      </w:tr>
      <w:tr>
        <w:trPr>
          <w:cantSplit w:val="0"/>
          <w:trHeight w:val="20" w:hRule="atLeast"/>
          <w:tblHeader w:val="0"/>
        </w:trPr>
        <w:tc>
          <w:tcPr>
            <w:tcBorders>
              <w:top w:color="999999" w:space="0" w:sz="8" w:val="single"/>
              <w:left w:color="999999" w:space="0" w:sz="8" w:val="single"/>
              <w:bottom w:color="999999" w:space="0" w:sz="8" w:val="single"/>
              <w:right w:color="999999"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C">
            <w:pPr>
              <w:widowControl w:val="0"/>
              <w:spacing w:after="0" w:line="276" w:lineRule="auto"/>
              <w:ind w:right="324.92125984252084"/>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      C.</w:t>
            </w:r>
            <w:r w:rsidDel="00000000" w:rsidR="00000000" w:rsidRPr="00000000">
              <w:rPr>
                <w:rFonts w:ascii="Tahoma" w:cs="Tahoma" w:eastAsia="Tahoma" w:hAnsi="Tahoma"/>
                <w:sz w:val="20"/>
                <w:szCs w:val="20"/>
                <w:rtl w:val="0"/>
              </w:rPr>
              <w:t xml:space="preserve">2.1</w:t>
            </w:r>
            <w:r w:rsidDel="00000000" w:rsidR="00000000" w:rsidRPr="00000000">
              <w:rPr>
                <w:rFonts w:ascii="Tahoma" w:cs="Tahoma" w:eastAsia="Tahoma" w:hAnsi="Tahoma"/>
                <w:smallCaps w:val="0"/>
                <w:sz w:val="20"/>
                <w:szCs w:val="20"/>
                <w:rtl w:val="0"/>
              </w:rPr>
              <w:t xml:space="preserve">) “Aspectos medioambientales”</w:t>
            </w:r>
          </w:p>
        </w:tc>
        <w:tc>
          <w:tcPr>
            <w:tcBorders>
              <w:top w:color="999999" w:space="0" w:sz="8" w:val="single"/>
              <w:left w:color="999999" w:space="0" w:sz="8" w:val="single"/>
              <w:bottom w:color="999999" w:space="0" w:sz="8" w:val="single"/>
              <w:right w:color="999999"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8D">
            <w:pPr>
              <w:widowControl w:val="0"/>
              <w:spacing w:after="0" w:line="276" w:lineRule="auto"/>
              <w:ind w:right="51.141732283464876"/>
              <w:jc w:val="center"/>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5,00</w:t>
            </w:r>
            <w:r w:rsidDel="00000000" w:rsidR="00000000" w:rsidRPr="00000000">
              <w:rPr>
                <w:rtl w:val="0"/>
              </w:rPr>
            </w:r>
          </w:p>
        </w:tc>
      </w:tr>
    </w:tbl>
    <w:p w:rsidR="00000000" w:rsidDel="00000000" w:rsidP="00000000" w:rsidRDefault="00000000" w:rsidRPr="00000000" w14:paraId="0000018E">
      <w:pPr>
        <w:spacing w:after="120" w:before="240" w:line="276" w:lineRule="auto"/>
        <w:ind w:left="-141" w:right="-840" w:firstLine="0"/>
        <w:jc w:val="both"/>
        <w:rPr>
          <w:rFonts w:ascii="Tahoma" w:cs="Tahoma" w:eastAsia="Tahoma" w:hAnsi="Tahoma"/>
          <w:b w:val="1"/>
          <w:sz w:val="20"/>
          <w:szCs w:val="20"/>
          <w:u w:val="single"/>
        </w:rPr>
      </w:pPr>
      <w:r w:rsidDel="00000000" w:rsidR="00000000" w:rsidRPr="00000000">
        <w:rPr>
          <w:rFonts w:ascii="Tahoma" w:cs="Tahoma" w:eastAsia="Tahoma" w:hAnsi="Tahoma"/>
          <w:b w:val="1"/>
          <w:smallCaps w:val="0"/>
          <w:sz w:val="20"/>
          <w:szCs w:val="20"/>
          <w:u w:val="single"/>
          <w:rtl w:val="0"/>
        </w:rPr>
        <w:t xml:space="preserve">B) DOCUMENTACIÓN CUYA VALORACIÓN SE EFECTUARÁ A PARTIR DE CRITERIOS QUE DEPENDEN DE UN JUICIO DE VALOR (DOCUMENTACIÓN TÉCNICA): hasta</w:t>
      </w:r>
      <w:r w:rsidDel="00000000" w:rsidR="00000000" w:rsidRPr="00000000">
        <w:rPr>
          <w:rFonts w:ascii="Tahoma" w:cs="Tahoma" w:eastAsia="Tahoma" w:hAnsi="Tahoma"/>
          <w:b w:val="1"/>
          <w:sz w:val="20"/>
          <w:szCs w:val="20"/>
          <w:u w:val="single"/>
          <w:rtl w:val="0"/>
        </w:rPr>
        <w:t xml:space="preserve"> 45,00</w:t>
      </w:r>
      <w:r w:rsidDel="00000000" w:rsidR="00000000" w:rsidRPr="00000000">
        <w:rPr>
          <w:rFonts w:ascii="Tahoma" w:cs="Tahoma" w:eastAsia="Tahoma" w:hAnsi="Tahoma"/>
          <w:b w:val="1"/>
          <w:smallCaps w:val="0"/>
          <w:sz w:val="20"/>
          <w:szCs w:val="20"/>
          <w:u w:val="single"/>
          <w:rtl w:val="0"/>
        </w:rPr>
        <w:t xml:space="preserve"> puntos</w:t>
      </w:r>
      <w:r w:rsidDel="00000000" w:rsidR="00000000" w:rsidRPr="00000000">
        <w:rPr>
          <w:rtl w:val="0"/>
        </w:rPr>
      </w:r>
    </w:p>
    <w:p w:rsidR="00000000" w:rsidDel="00000000" w:rsidP="00000000" w:rsidRDefault="00000000" w:rsidRPr="00000000" w14:paraId="0000018F">
      <w:pPr>
        <w:spacing w:after="120" w:before="240" w:line="276" w:lineRule="auto"/>
        <w:ind w:left="-141" w:right="-84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proposiciones que obtengan una </w:t>
      </w:r>
      <w:r w:rsidDel="00000000" w:rsidR="00000000" w:rsidRPr="00000000">
        <w:rPr>
          <w:rFonts w:ascii="Tahoma" w:cs="Tahoma" w:eastAsia="Tahoma" w:hAnsi="Tahoma"/>
          <w:b w:val="1"/>
          <w:sz w:val="20"/>
          <w:szCs w:val="20"/>
          <w:rtl w:val="0"/>
        </w:rPr>
        <w:t xml:space="preserve">puntuación inferior a los 25,00 puntos,</w:t>
      </w:r>
      <w:r w:rsidDel="00000000" w:rsidR="00000000" w:rsidRPr="00000000">
        <w:rPr>
          <w:rFonts w:ascii="Tahoma" w:cs="Tahoma" w:eastAsia="Tahoma" w:hAnsi="Tahoma"/>
          <w:sz w:val="20"/>
          <w:szCs w:val="20"/>
          <w:rtl w:val="0"/>
        </w:rPr>
        <w:t xml:space="preserve"> en relación con los criterios sometidos a un juicio de valor, serán excluidas del presente procedimiento al considerarse técnicamente insuficientes. Por tanto, consecuentemente no serán tenidas en cuenta en ningún caso a efectos de la apreciación de las ofertas anormales o desproporcionadas al no tener la consideración de ofertas admitidas.</w:t>
      </w:r>
    </w:p>
    <w:p w:rsidR="00000000" w:rsidDel="00000000" w:rsidP="00000000" w:rsidRDefault="00000000" w:rsidRPr="00000000" w14:paraId="00000190">
      <w:pPr>
        <w:spacing w:after="120" w:line="276" w:lineRule="auto"/>
        <w:ind w:right="-840"/>
        <w:jc w:val="both"/>
        <w:rPr>
          <w:rFonts w:ascii="Tahoma" w:cs="Tahoma" w:eastAsia="Tahoma" w:hAnsi="Tahoma"/>
          <w:b w:val="1"/>
          <w:sz w:val="20"/>
          <w:szCs w:val="20"/>
          <w:u w:val="single"/>
        </w:rPr>
      </w:pPr>
      <w:r w:rsidDel="00000000" w:rsidR="00000000" w:rsidRPr="00000000">
        <w:rPr>
          <w:rtl w:val="0"/>
        </w:rPr>
      </w:r>
    </w:p>
    <w:p w:rsidR="00000000" w:rsidDel="00000000" w:rsidP="00000000" w:rsidRDefault="00000000" w:rsidRPr="00000000" w14:paraId="00000191">
      <w:pPr>
        <w:spacing w:after="120" w:line="276" w:lineRule="auto"/>
        <w:ind w:right="-84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B.1) </w:t>
      </w:r>
      <w:r w:rsidDel="00000000" w:rsidR="00000000" w:rsidRPr="00000000">
        <w:rPr>
          <w:rFonts w:ascii="Tahoma" w:cs="Tahoma" w:eastAsia="Tahoma" w:hAnsi="Tahoma"/>
          <w:b w:val="1"/>
          <w:i w:val="1"/>
          <w:sz w:val="20"/>
          <w:szCs w:val="20"/>
          <w:rtl w:val="0"/>
        </w:rPr>
        <w:t xml:space="preserve">(Obligatorio)</w:t>
      </w:r>
      <w:r w:rsidDel="00000000" w:rsidR="00000000" w:rsidRPr="00000000">
        <w:rPr>
          <w:rFonts w:ascii="Tahoma" w:cs="Tahoma" w:eastAsia="Tahoma" w:hAnsi="Tahoma"/>
          <w:b w:val="1"/>
          <w:sz w:val="20"/>
          <w:szCs w:val="20"/>
          <w:rtl w:val="0"/>
        </w:rPr>
        <w:t xml:space="preserve"> “Memoria descriptiva de los trabajos a realizar”: hasta 15 puntos. </w:t>
      </w:r>
    </w:p>
    <w:p w:rsidR="00000000" w:rsidDel="00000000" w:rsidP="00000000" w:rsidRDefault="00000000" w:rsidRPr="00000000" w14:paraId="00000192">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memoria descriptiva de los trabajos a realizar, cuyo contenido ha de cumplir con lo descrito en el apartado B.1) de la cláusula 10 del presente Pliego, se puntuarán de forma comparativa entre todas las ofertas presentadas, valorándose principalmente los siguientes aspectos para cada uno de los lotes:</w:t>
      </w:r>
    </w:p>
    <w:p w:rsidR="00000000" w:rsidDel="00000000" w:rsidP="00000000" w:rsidRDefault="00000000" w:rsidRPr="00000000" w14:paraId="00000193">
      <w:pPr>
        <w:numPr>
          <w:ilvl w:val="0"/>
          <w:numId w:val="5"/>
        </w:numPr>
        <w:spacing w:after="0" w:line="276" w:lineRule="auto"/>
        <w:ind w:left="720"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Comprensión de los trabajos a realizar y su entorno: </w:t>
      </w:r>
      <w:r w:rsidDel="00000000" w:rsidR="00000000" w:rsidRPr="00000000">
        <w:rPr>
          <w:rFonts w:ascii="Tahoma" w:cs="Tahoma" w:eastAsia="Tahoma" w:hAnsi="Tahoma"/>
          <w:sz w:val="20"/>
          <w:szCs w:val="20"/>
          <w:u w:val="single"/>
          <w:rtl w:val="0"/>
        </w:rPr>
        <w:t xml:space="preserve">hasta 5 puntos.</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94">
      <w:pPr>
        <w:numPr>
          <w:ilvl w:val="0"/>
          <w:numId w:val="5"/>
        </w:numPr>
        <w:spacing w:after="0" w:line="276" w:lineRule="auto"/>
        <w:ind w:left="720"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Explicación clara y concisa de los trabajos a realizar y las dificultades/particularidades más relevantes. </w:t>
      </w:r>
      <w:r w:rsidDel="00000000" w:rsidR="00000000" w:rsidRPr="00000000">
        <w:rPr>
          <w:rFonts w:ascii="Tahoma" w:cs="Tahoma" w:eastAsia="Tahoma" w:hAnsi="Tahoma"/>
          <w:sz w:val="20"/>
          <w:szCs w:val="20"/>
          <w:u w:val="single"/>
          <w:rtl w:val="0"/>
        </w:rPr>
        <w:t xml:space="preserve">hasta 5 puntos.</w:t>
      </w:r>
      <w:r w:rsidDel="00000000" w:rsidR="00000000" w:rsidRPr="00000000">
        <w:rPr>
          <w:rtl w:val="0"/>
        </w:rPr>
      </w:r>
    </w:p>
    <w:p w:rsidR="00000000" w:rsidDel="00000000" w:rsidP="00000000" w:rsidRDefault="00000000" w:rsidRPr="00000000" w14:paraId="00000195">
      <w:pPr>
        <w:numPr>
          <w:ilvl w:val="0"/>
          <w:numId w:val="5"/>
        </w:numPr>
        <w:spacing w:after="120" w:line="276" w:lineRule="auto"/>
        <w:ind w:left="720"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Coherencia entre las diversas tipologías de trabajos a realizar: </w:t>
      </w:r>
      <w:r w:rsidDel="00000000" w:rsidR="00000000" w:rsidRPr="00000000">
        <w:rPr>
          <w:rFonts w:ascii="Tahoma" w:cs="Tahoma" w:eastAsia="Tahoma" w:hAnsi="Tahoma"/>
          <w:sz w:val="20"/>
          <w:szCs w:val="20"/>
          <w:u w:val="single"/>
          <w:rtl w:val="0"/>
        </w:rPr>
        <w:t xml:space="preserve">hasta 5 puntos.</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96">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la propuesta que sea considerada como excelente. El resto de las ofertas de los operadores económicos se puntuarán comparativamente respecto de la que haya obtenido la máxima puntuación.</w:t>
      </w:r>
    </w:p>
    <w:p w:rsidR="00000000" w:rsidDel="00000000" w:rsidP="00000000" w:rsidRDefault="00000000" w:rsidRPr="00000000" w14:paraId="00000197">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 </w:t>
      </w:r>
    </w:p>
    <w:p w:rsidR="00000000" w:rsidDel="00000000" w:rsidP="00000000" w:rsidRDefault="00000000" w:rsidRPr="00000000" w14:paraId="00000198">
      <w:pPr>
        <w:spacing w:after="120" w:line="276" w:lineRule="auto"/>
        <w:ind w:right="-840"/>
        <w:jc w:val="both"/>
        <w:rPr>
          <w:rFonts w:ascii="Tahoma" w:cs="Tahoma" w:eastAsia="Tahoma" w:hAnsi="Tahoma"/>
          <w:b w:val="1"/>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r w:rsidDel="00000000" w:rsidR="00000000" w:rsidRPr="00000000">
        <w:rPr>
          <w:rtl w:val="0"/>
        </w:rPr>
      </w:r>
    </w:p>
    <w:p w:rsidR="00000000" w:rsidDel="00000000" w:rsidP="00000000" w:rsidRDefault="00000000" w:rsidRPr="00000000" w14:paraId="00000199">
      <w:pPr>
        <w:spacing w:after="120" w:line="276" w:lineRule="auto"/>
        <w:ind w:right="-84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B.2) </w:t>
      </w:r>
      <w:r w:rsidDel="00000000" w:rsidR="00000000" w:rsidRPr="00000000">
        <w:rPr>
          <w:rFonts w:ascii="Tahoma" w:cs="Tahoma" w:eastAsia="Tahoma" w:hAnsi="Tahoma"/>
          <w:b w:val="1"/>
          <w:i w:val="1"/>
          <w:sz w:val="20"/>
          <w:szCs w:val="20"/>
          <w:rtl w:val="0"/>
        </w:rPr>
        <w:t xml:space="preserve">(Obligatorio)</w:t>
      </w:r>
      <w:r w:rsidDel="00000000" w:rsidR="00000000" w:rsidRPr="00000000">
        <w:rPr>
          <w:rFonts w:ascii="Tahoma" w:cs="Tahoma" w:eastAsia="Tahoma" w:hAnsi="Tahoma"/>
          <w:b w:val="1"/>
          <w:sz w:val="20"/>
          <w:szCs w:val="20"/>
          <w:rtl w:val="0"/>
        </w:rPr>
        <w:t xml:space="preserve"> “Organización, equipo de trabajo y recursos”: hasta 15 puntos. </w:t>
      </w:r>
    </w:p>
    <w:p w:rsidR="00000000" w:rsidDel="00000000" w:rsidP="00000000" w:rsidRDefault="00000000" w:rsidRPr="00000000" w14:paraId="0000019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84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organización para la ejecución de los trabajos, cuyo contenido ha de cumplir con lo descrito en el apartado B.2) de la cláusula 10 del presente Pliego, se puntuarán de forma comparativa entre todas las ofertas presentadas, valorándose entre otros aspectos para cada uno de los lotes:</w:t>
      </w:r>
    </w:p>
    <w:p w:rsidR="00000000" w:rsidDel="00000000" w:rsidP="00000000" w:rsidRDefault="00000000" w:rsidRPr="00000000" w14:paraId="0000019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Organización propuesta: </w:t>
      </w:r>
      <w:r w:rsidDel="00000000" w:rsidR="00000000" w:rsidRPr="00000000">
        <w:rPr>
          <w:rFonts w:ascii="Tahoma" w:cs="Tahoma" w:eastAsia="Tahoma" w:hAnsi="Tahoma"/>
          <w:sz w:val="20"/>
          <w:szCs w:val="20"/>
          <w:u w:val="single"/>
          <w:rtl w:val="0"/>
        </w:rPr>
        <w:t xml:space="preserve">hasta 5 puntos.</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9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Equipos de trabajo, dimensionado, perfiles de los miembros y funciones: </w:t>
      </w:r>
      <w:r w:rsidDel="00000000" w:rsidR="00000000" w:rsidRPr="00000000">
        <w:rPr>
          <w:rFonts w:ascii="Tahoma" w:cs="Tahoma" w:eastAsia="Tahoma" w:hAnsi="Tahoma"/>
          <w:sz w:val="20"/>
          <w:szCs w:val="20"/>
          <w:u w:val="single"/>
          <w:rtl w:val="0"/>
        </w:rPr>
        <w:t xml:space="preserve">hasta 5 puntos.</w:t>
      </w:r>
      <w:r w:rsidDel="00000000" w:rsidR="00000000" w:rsidRPr="00000000">
        <w:rPr>
          <w:rtl w:val="0"/>
        </w:rPr>
      </w:r>
    </w:p>
    <w:p w:rsidR="00000000" w:rsidDel="00000000" w:rsidP="00000000" w:rsidRDefault="00000000" w:rsidRPr="00000000" w14:paraId="0000019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0" w:line="276" w:lineRule="auto"/>
        <w:ind w:left="720"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Recursos materiales asignados (vehículos, herramientas, etc.): </w:t>
      </w:r>
      <w:r w:rsidDel="00000000" w:rsidR="00000000" w:rsidRPr="00000000">
        <w:rPr>
          <w:rFonts w:ascii="Tahoma" w:cs="Tahoma" w:eastAsia="Tahoma" w:hAnsi="Tahoma"/>
          <w:sz w:val="20"/>
          <w:szCs w:val="20"/>
          <w:u w:val="single"/>
          <w:rtl w:val="0"/>
        </w:rPr>
        <w:t xml:space="preserve">hasta 5 puntos.</w:t>
      </w:r>
      <w:r w:rsidDel="00000000" w:rsidR="00000000" w:rsidRPr="00000000">
        <w:rPr>
          <w:rtl w:val="0"/>
        </w:rPr>
      </w:r>
    </w:p>
    <w:p w:rsidR="00000000" w:rsidDel="00000000" w:rsidP="00000000" w:rsidRDefault="00000000" w:rsidRPr="00000000" w14:paraId="0000019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84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la propuesta que sea considerada como excelente. El resto de las ofertas de los operadores económicos se puntuarán comparativamente respecto de la que haya obtenido la máxima puntuación.</w:t>
      </w:r>
    </w:p>
    <w:p w:rsidR="00000000" w:rsidDel="00000000" w:rsidP="00000000" w:rsidRDefault="00000000" w:rsidRPr="00000000" w14:paraId="0000019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84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 </w:t>
      </w:r>
    </w:p>
    <w:p w:rsidR="00000000" w:rsidDel="00000000" w:rsidP="00000000" w:rsidRDefault="00000000" w:rsidRPr="00000000" w14:paraId="000001A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84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1A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840"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A2">
      <w:pPr>
        <w:spacing w:after="120" w:line="276" w:lineRule="auto"/>
        <w:ind w:right="-84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B.3) </w:t>
      </w:r>
      <w:r w:rsidDel="00000000" w:rsidR="00000000" w:rsidRPr="00000000">
        <w:rPr>
          <w:rFonts w:ascii="Tahoma" w:cs="Tahoma" w:eastAsia="Tahoma" w:hAnsi="Tahoma"/>
          <w:b w:val="1"/>
          <w:i w:val="1"/>
          <w:sz w:val="20"/>
          <w:szCs w:val="20"/>
          <w:rtl w:val="0"/>
        </w:rPr>
        <w:t xml:space="preserve">(Obligatorio)</w:t>
      </w:r>
      <w:r w:rsidDel="00000000" w:rsidR="00000000" w:rsidRPr="00000000">
        <w:rPr>
          <w:rFonts w:ascii="Tahoma" w:cs="Tahoma" w:eastAsia="Tahoma" w:hAnsi="Tahoma"/>
          <w:b w:val="1"/>
          <w:sz w:val="20"/>
          <w:szCs w:val="20"/>
          <w:rtl w:val="0"/>
        </w:rPr>
        <w:t xml:space="preserve"> “Planificación, listado de tareas a ejecutar, orden de ejecución y recursos asignados”: hasta 10 puntos. </w:t>
      </w:r>
    </w:p>
    <w:p w:rsidR="00000000" w:rsidDel="00000000" w:rsidP="00000000" w:rsidRDefault="00000000" w:rsidRPr="00000000" w14:paraId="000001A3">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planificación para la ejecución de los trabajos, cuyo contenido ha de cumplir con lo descrito en el apartado B.3) de la cláusula 10 del presente Pliego, se puntuarán de forma comparativa entre todas las ofertas presentadas, valorándose entre otros aspectos:</w:t>
      </w:r>
    </w:p>
    <w:p w:rsidR="00000000" w:rsidDel="00000000" w:rsidP="00000000" w:rsidRDefault="00000000" w:rsidRPr="00000000" w14:paraId="000001A4">
      <w:pPr>
        <w:numPr>
          <w:ilvl w:val="0"/>
          <w:numId w:val="9"/>
        </w:numPr>
        <w:spacing w:after="0" w:line="276" w:lineRule="auto"/>
        <w:ind w:left="720"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Documento que detalle la planificación de todas las etapas, fases, tareas y actividades necesarias para la realización de los trabajos y los recursos previstos para cada una de ellas: </w:t>
      </w:r>
      <w:r w:rsidDel="00000000" w:rsidR="00000000" w:rsidRPr="00000000">
        <w:rPr>
          <w:rFonts w:ascii="Tahoma" w:cs="Tahoma" w:eastAsia="Tahoma" w:hAnsi="Tahoma"/>
          <w:sz w:val="20"/>
          <w:szCs w:val="20"/>
          <w:u w:val="single"/>
          <w:rtl w:val="0"/>
        </w:rPr>
        <w:t xml:space="preserve">hasta 5 puntos.</w:t>
      </w:r>
      <w:r w:rsidDel="00000000" w:rsidR="00000000" w:rsidRPr="00000000">
        <w:rPr>
          <w:rtl w:val="0"/>
        </w:rPr>
      </w:r>
    </w:p>
    <w:p w:rsidR="00000000" w:rsidDel="00000000" w:rsidP="00000000" w:rsidRDefault="00000000" w:rsidRPr="00000000" w14:paraId="000001A5">
      <w:pPr>
        <w:numPr>
          <w:ilvl w:val="0"/>
          <w:numId w:val="9"/>
        </w:numPr>
        <w:spacing w:after="120" w:line="276" w:lineRule="auto"/>
        <w:ind w:left="720"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Cronograma, no puede superar la duración máxima de ejecución prevista de los trabajos: </w:t>
      </w:r>
      <w:r w:rsidDel="00000000" w:rsidR="00000000" w:rsidRPr="00000000">
        <w:rPr>
          <w:rFonts w:ascii="Tahoma" w:cs="Tahoma" w:eastAsia="Tahoma" w:hAnsi="Tahoma"/>
          <w:sz w:val="20"/>
          <w:szCs w:val="20"/>
          <w:u w:val="single"/>
          <w:rtl w:val="0"/>
        </w:rPr>
        <w:t xml:space="preserve">hasta 5 puntos.</w:t>
      </w:r>
      <w:r w:rsidDel="00000000" w:rsidR="00000000" w:rsidRPr="00000000">
        <w:rPr>
          <w:rtl w:val="0"/>
        </w:rPr>
      </w:r>
    </w:p>
    <w:p w:rsidR="00000000" w:rsidDel="00000000" w:rsidP="00000000" w:rsidRDefault="00000000" w:rsidRPr="00000000" w14:paraId="000001A6">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la propuesta que sea considerada como excelente., El resto de las ofertas de los operadores económicos se puntuarán comparativamente respecto de la que haya obtenido la máxima puntuación.</w:t>
      </w:r>
    </w:p>
    <w:p w:rsidR="00000000" w:rsidDel="00000000" w:rsidP="00000000" w:rsidRDefault="00000000" w:rsidRPr="00000000" w14:paraId="000001A7">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1A8">
      <w:pPr>
        <w:spacing w:after="120" w:line="276" w:lineRule="auto"/>
        <w:ind w:right="-840"/>
        <w:jc w:val="both"/>
        <w:rPr>
          <w:rFonts w:ascii="Tahoma" w:cs="Tahoma" w:eastAsia="Tahoma" w:hAnsi="Tahoma"/>
          <w:b w:val="1"/>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r w:rsidDel="00000000" w:rsidR="00000000" w:rsidRPr="00000000">
        <w:rPr>
          <w:rtl w:val="0"/>
        </w:rPr>
      </w:r>
    </w:p>
    <w:p w:rsidR="00000000" w:rsidDel="00000000" w:rsidP="00000000" w:rsidRDefault="00000000" w:rsidRPr="00000000" w14:paraId="000001A9">
      <w:pPr>
        <w:spacing w:after="120" w:line="276" w:lineRule="auto"/>
        <w:ind w:right="-84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B.4) </w:t>
      </w:r>
      <w:r w:rsidDel="00000000" w:rsidR="00000000" w:rsidRPr="00000000">
        <w:rPr>
          <w:rFonts w:ascii="Tahoma" w:cs="Tahoma" w:eastAsia="Tahoma" w:hAnsi="Tahoma"/>
          <w:b w:val="1"/>
          <w:i w:val="1"/>
          <w:sz w:val="20"/>
          <w:szCs w:val="20"/>
          <w:rtl w:val="0"/>
        </w:rPr>
        <w:t xml:space="preserve">(Obligatorio)</w:t>
      </w:r>
      <w:r w:rsidDel="00000000" w:rsidR="00000000" w:rsidRPr="00000000">
        <w:rPr>
          <w:rFonts w:ascii="Tahoma" w:cs="Tahoma" w:eastAsia="Tahoma" w:hAnsi="Tahoma"/>
          <w:b w:val="1"/>
          <w:sz w:val="20"/>
          <w:szCs w:val="20"/>
          <w:rtl w:val="0"/>
        </w:rPr>
        <w:t xml:space="preserve"> “Aseguramiento calidad, pruebas y protocolos de funcionamiento”: hasta 5 puntos. </w:t>
      </w:r>
    </w:p>
    <w:p w:rsidR="00000000" w:rsidDel="00000000" w:rsidP="00000000" w:rsidRDefault="00000000" w:rsidRPr="00000000" w14:paraId="000001AA">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plan de control de calidad, cuyo contenido ha de cumplir con lo descrito en el apartado B.4) de la cláusula 10 del presente Pliego, se puntuará de forma comparativa entre todas las ofertas presentadas, valorándose entre otros aspectos:</w:t>
      </w:r>
    </w:p>
    <w:p w:rsidR="00000000" w:rsidDel="00000000" w:rsidP="00000000" w:rsidRDefault="00000000" w:rsidRPr="00000000" w14:paraId="000001AB">
      <w:pPr>
        <w:numPr>
          <w:ilvl w:val="0"/>
          <w:numId w:val="10"/>
        </w:numPr>
        <w:spacing w:after="0" w:line="276" w:lineRule="auto"/>
        <w:ind w:left="720"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Grado de detalle y exhaustividad de las propuestas de control de calidad: </w:t>
      </w:r>
      <w:r w:rsidDel="00000000" w:rsidR="00000000" w:rsidRPr="00000000">
        <w:rPr>
          <w:rFonts w:ascii="Tahoma" w:cs="Tahoma" w:eastAsia="Tahoma" w:hAnsi="Tahoma"/>
          <w:sz w:val="20"/>
          <w:szCs w:val="20"/>
          <w:u w:val="single"/>
          <w:rtl w:val="0"/>
        </w:rPr>
        <w:t xml:space="preserve">hasta 2,5 puntos.</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AC">
      <w:pPr>
        <w:numPr>
          <w:ilvl w:val="0"/>
          <w:numId w:val="10"/>
        </w:numPr>
        <w:spacing w:after="120" w:line="276" w:lineRule="auto"/>
        <w:ind w:left="720"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Idoneidad y coherencia de la propuesta y de los registros de las pruebas a los trabajos previstos: </w:t>
      </w:r>
      <w:r w:rsidDel="00000000" w:rsidR="00000000" w:rsidRPr="00000000">
        <w:rPr>
          <w:rFonts w:ascii="Tahoma" w:cs="Tahoma" w:eastAsia="Tahoma" w:hAnsi="Tahoma"/>
          <w:sz w:val="20"/>
          <w:szCs w:val="20"/>
          <w:u w:val="single"/>
          <w:rtl w:val="0"/>
        </w:rPr>
        <w:t xml:space="preserve">hasta 2,5 puntos.</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AD">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la propuesta que sea considerada como excelente. El resto de las ofertas de los operadores económicos se puntuarán comparativamente respecto de la que haya obtenido la máxima puntuación.</w:t>
      </w:r>
    </w:p>
    <w:p w:rsidR="00000000" w:rsidDel="00000000" w:rsidP="00000000" w:rsidRDefault="00000000" w:rsidRPr="00000000" w14:paraId="000001AE">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 </w:t>
      </w:r>
    </w:p>
    <w:p w:rsidR="00000000" w:rsidDel="00000000" w:rsidP="00000000" w:rsidRDefault="00000000" w:rsidRPr="00000000" w14:paraId="000001AF">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1B0">
      <w:pPr>
        <w:spacing w:after="120" w:before="240" w:line="276" w:lineRule="auto"/>
        <w:ind w:left="-141" w:right="-840" w:firstLine="0"/>
        <w:jc w:val="both"/>
        <w:rPr>
          <w:rFonts w:ascii="Tahoma" w:cs="Tahoma" w:eastAsia="Tahoma" w:hAnsi="Tahoma"/>
          <w:b w:val="1"/>
          <w:smallCaps w:val="0"/>
          <w:color w:val="000000"/>
          <w:sz w:val="20"/>
          <w:szCs w:val="20"/>
        </w:rPr>
      </w:pPr>
      <w:r w:rsidDel="00000000" w:rsidR="00000000" w:rsidRPr="00000000">
        <w:rPr>
          <w:rFonts w:ascii="Tahoma" w:cs="Tahoma" w:eastAsia="Tahoma" w:hAnsi="Tahoma"/>
          <w:b w:val="1"/>
          <w:smallCaps w:val="0"/>
          <w:sz w:val="20"/>
          <w:szCs w:val="20"/>
          <w:u w:val="single"/>
          <w:rtl w:val="0"/>
        </w:rPr>
        <w:t xml:space="preserve">C) DOCUMENTACIÓN CUYA VALORACIÓN SE EFECTUARÁ A PARTIR DE FÓRMULAS AUTOMÁTICAS O MATEMÁTICAS: hasta</w:t>
      </w:r>
      <w:r w:rsidDel="00000000" w:rsidR="00000000" w:rsidRPr="00000000">
        <w:rPr>
          <w:rFonts w:ascii="Tahoma" w:cs="Tahoma" w:eastAsia="Tahoma" w:hAnsi="Tahoma"/>
          <w:b w:val="1"/>
          <w:sz w:val="20"/>
          <w:szCs w:val="20"/>
          <w:u w:val="single"/>
          <w:rtl w:val="0"/>
        </w:rPr>
        <w:t xml:space="preserve"> 55</w:t>
      </w:r>
      <w:r w:rsidDel="00000000" w:rsidR="00000000" w:rsidRPr="00000000">
        <w:rPr>
          <w:rFonts w:ascii="Tahoma" w:cs="Tahoma" w:eastAsia="Tahoma" w:hAnsi="Tahoma"/>
          <w:b w:val="1"/>
          <w:smallCaps w:val="0"/>
          <w:sz w:val="20"/>
          <w:szCs w:val="20"/>
          <w:u w:val="single"/>
          <w:rtl w:val="0"/>
        </w:rPr>
        <w:t xml:space="preserve"> puntos, desglosados de la siguiente manera:</w:t>
      </w:r>
      <w:r w:rsidDel="00000000" w:rsidR="00000000" w:rsidRPr="00000000">
        <w:rPr>
          <w:rtl w:val="0"/>
        </w:rPr>
      </w:r>
    </w:p>
    <w:p w:rsidR="00000000" w:rsidDel="00000000" w:rsidP="00000000" w:rsidRDefault="00000000" w:rsidRPr="00000000" w14:paraId="000001B1">
      <w:pPr>
        <w:spacing w:after="120" w:line="276" w:lineRule="auto"/>
        <w:ind w:left="-141" w:right="-840" w:firstLine="0"/>
        <w:jc w:val="both"/>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C.1) </w:t>
      </w:r>
      <w:r w:rsidDel="00000000" w:rsidR="00000000" w:rsidRPr="00000000">
        <w:rPr>
          <w:rFonts w:ascii="Tahoma" w:cs="Tahoma" w:eastAsia="Tahoma" w:hAnsi="Tahoma"/>
          <w:b w:val="1"/>
          <w:i w:val="1"/>
          <w:smallCaps w:val="0"/>
          <w:sz w:val="20"/>
          <w:szCs w:val="20"/>
          <w:rtl w:val="0"/>
        </w:rPr>
        <w:t xml:space="preserve">(Obligatorio)</w:t>
      </w:r>
      <w:r w:rsidDel="00000000" w:rsidR="00000000" w:rsidRPr="00000000">
        <w:rPr>
          <w:rFonts w:ascii="Tahoma" w:cs="Tahoma" w:eastAsia="Tahoma" w:hAnsi="Tahoma"/>
          <w:b w:val="1"/>
          <w:smallCaps w:val="0"/>
          <w:sz w:val="20"/>
          <w:szCs w:val="20"/>
          <w:rtl w:val="0"/>
        </w:rPr>
        <w:t xml:space="preserve"> Proposición Económica: hasta</w:t>
      </w:r>
      <w:r w:rsidDel="00000000" w:rsidR="00000000" w:rsidRPr="00000000">
        <w:rPr>
          <w:rFonts w:ascii="Tahoma" w:cs="Tahoma" w:eastAsia="Tahoma" w:hAnsi="Tahoma"/>
          <w:b w:val="1"/>
          <w:sz w:val="20"/>
          <w:szCs w:val="20"/>
          <w:rtl w:val="0"/>
        </w:rPr>
        <w:t xml:space="preserve"> 50,00 </w:t>
      </w:r>
      <w:r w:rsidDel="00000000" w:rsidR="00000000" w:rsidRPr="00000000">
        <w:rPr>
          <w:rFonts w:ascii="Tahoma" w:cs="Tahoma" w:eastAsia="Tahoma" w:hAnsi="Tahoma"/>
          <w:b w:val="1"/>
          <w:smallCaps w:val="0"/>
          <w:sz w:val="20"/>
          <w:szCs w:val="20"/>
          <w:rtl w:val="0"/>
        </w:rPr>
        <w:t xml:space="preserve">puntos.</w:t>
      </w:r>
    </w:p>
    <w:p w:rsidR="00000000" w:rsidDel="00000000" w:rsidP="00000000" w:rsidRDefault="00000000" w:rsidRPr="00000000" w14:paraId="000001B2">
      <w:pPr>
        <w:spacing w:after="120" w:line="276" w:lineRule="auto"/>
        <w:ind w:left="-141" w:right="-840"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La proposición económica será valorada de acuerdo a la siguiente fórmula:</w:t>
      </w:r>
    </w:p>
    <w:p w:rsidR="00000000" w:rsidDel="00000000" w:rsidP="00000000" w:rsidRDefault="00000000" w:rsidRPr="00000000" w14:paraId="000001B3">
      <w:pPr>
        <w:spacing w:after="120" w:line="276" w:lineRule="auto"/>
        <w:ind w:left="-141" w:right="-840" w:firstLine="0"/>
        <w:jc w:val="center"/>
        <w:rPr>
          <w:rFonts w:ascii="Tahoma" w:cs="Tahoma" w:eastAsia="Tahoma" w:hAnsi="Tahoma"/>
          <w:smallCaps w:val="0"/>
          <w:sz w:val="20"/>
          <w:szCs w:val="20"/>
        </w:rPr>
      </w:pPr>
      <m:oMath>
        <m:r>
          <w:rPr>
            <w:rFonts w:ascii="Tahoma" w:cs="Tahoma" w:eastAsia="Tahoma" w:hAnsi="Tahoma"/>
            <w:sz w:val="20"/>
            <w:szCs w:val="20"/>
          </w:rPr>
          <m:t xml:space="preserve">Puntuación económica=50,00 x </m:t>
        </m:r>
        <m:f>
          <m:fPr>
            <m:ctrlPr>
              <w:rPr>
                <w:rFonts w:ascii="Tahoma" w:cs="Tahoma" w:eastAsia="Tahoma" w:hAnsi="Tahoma"/>
                <w:sz w:val="20"/>
                <w:szCs w:val="20"/>
              </w:rPr>
            </m:ctrlPr>
          </m:fPr>
          <m:num>
            <m:r>
              <w:rPr>
                <w:rFonts w:ascii="Tahoma" w:cs="Tahoma" w:eastAsia="Tahoma" w:hAnsi="Tahoma"/>
                <w:sz w:val="20"/>
                <w:szCs w:val="20"/>
              </w:rPr>
              <m:t xml:space="preserve"> </m:t>
            </m:r>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min</m:t>
                </m:r>
              </m:sub>
            </m:sSub>
          </m:num>
          <m:den>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i</m:t>
                </m:r>
              </m:sub>
            </m:sSub>
          </m:den>
        </m:f>
      </m:oMath>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1B4">
      <w:pPr>
        <w:spacing w:after="120" w:line="276" w:lineRule="auto"/>
        <w:ind w:left="-141" w:right="-840" w:firstLine="0"/>
        <w:jc w:val="center"/>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B5">
      <w:pPr>
        <w:spacing w:after="120" w:line="276" w:lineRule="auto"/>
        <w:ind w:left="-141" w:right="-840"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Dónde: </w:t>
      </w:r>
    </w:p>
    <w:p w:rsidR="00000000" w:rsidDel="00000000" w:rsidP="00000000" w:rsidRDefault="00000000" w:rsidRPr="00000000" w14:paraId="000001B6">
      <w:pPr>
        <w:numPr>
          <w:ilvl w:val="0"/>
          <w:numId w:val="7"/>
        </w:numPr>
        <w:spacing w:after="120" w:line="276" w:lineRule="auto"/>
        <w:ind w:left="566" w:right="-840" w:hanging="36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PE</w:t>
      </w:r>
      <w:r w:rsidDel="00000000" w:rsidR="00000000" w:rsidRPr="00000000">
        <w:rPr>
          <w:rFonts w:ascii="Tahoma" w:cs="Tahoma" w:eastAsia="Tahoma" w:hAnsi="Tahoma"/>
          <w:smallCaps w:val="0"/>
          <w:sz w:val="20"/>
          <w:szCs w:val="20"/>
          <w:vertAlign w:val="subscript"/>
          <w:rtl w:val="0"/>
        </w:rPr>
        <w:t xml:space="preserve">min </w:t>
      </w:r>
      <w:r w:rsidDel="00000000" w:rsidR="00000000" w:rsidRPr="00000000">
        <w:rPr>
          <w:rFonts w:ascii="Tahoma" w:cs="Tahoma" w:eastAsia="Tahoma" w:hAnsi="Tahoma"/>
          <w:smallCaps w:val="0"/>
          <w:sz w:val="20"/>
          <w:szCs w:val="20"/>
          <w:rtl w:val="0"/>
        </w:rPr>
        <w:t xml:space="preserve">es el importe total de la proposición económica más baja (IVA no incluido).</w:t>
      </w:r>
    </w:p>
    <w:p w:rsidR="00000000" w:rsidDel="00000000" w:rsidP="00000000" w:rsidRDefault="00000000" w:rsidRPr="00000000" w14:paraId="000001B7">
      <w:pPr>
        <w:numPr>
          <w:ilvl w:val="0"/>
          <w:numId w:val="7"/>
        </w:numPr>
        <w:spacing w:after="120" w:line="276" w:lineRule="auto"/>
        <w:ind w:left="566" w:right="-840" w:hanging="36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PE</w:t>
      </w:r>
      <w:r w:rsidDel="00000000" w:rsidR="00000000" w:rsidRPr="00000000">
        <w:rPr>
          <w:rFonts w:ascii="Tahoma" w:cs="Tahoma" w:eastAsia="Tahoma" w:hAnsi="Tahoma"/>
          <w:smallCaps w:val="0"/>
          <w:sz w:val="20"/>
          <w:szCs w:val="20"/>
          <w:vertAlign w:val="subscript"/>
          <w:rtl w:val="0"/>
        </w:rPr>
        <w:t xml:space="preserve">i</w:t>
      </w:r>
      <w:r w:rsidDel="00000000" w:rsidR="00000000" w:rsidRPr="00000000">
        <w:rPr>
          <w:rFonts w:ascii="Tahoma" w:cs="Tahoma" w:eastAsia="Tahoma" w:hAnsi="Tahoma"/>
          <w:smallCaps w:val="0"/>
          <w:sz w:val="20"/>
          <w:szCs w:val="20"/>
          <w:rtl w:val="0"/>
        </w:rPr>
        <w:t xml:space="preserve"> es el importe total de la proposición económica del licitador objeto de valoración (IVA no incluido). </w:t>
      </w:r>
    </w:p>
    <w:p w:rsidR="00000000" w:rsidDel="00000000" w:rsidP="00000000" w:rsidRDefault="00000000" w:rsidRPr="00000000" w14:paraId="000001B8">
      <w:pPr>
        <w:spacing w:after="120" w:line="276" w:lineRule="auto"/>
        <w:ind w:left="-141" w:right="-840" w:firstLine="0"/>
        <w:jc w:val="both"/>
        <w:rPr>
          <w:rFonts w:ascii="Tahoma" w:cs="Tahoma" w:eastAsia="Tahoma" w:hAnsi="Tahoma"/>
          <w:smallCaps w:val="0"/>
          <w:sz w:val="20"/>
          <w:szCs w:val="20"/>
        </w:rPr>
      </w:pPr>
      <w:r w:rsidDel="00000000" w:rsidR="00000000" w:rsidRPr="00000000">
        <w:rPr>
          <w:rFonts w:ascii="Tahoma" w:cs="Tahoma" w:eastAsia="Tahoma" w:hAnsi="Tahoma"/>
          <w:b w:val="1"/>
          <w:smallCaps w:val="0"/>
          <w:sz w:val="20"/>
          <w:szCs w:val="20"/>
          <w:rtl w:val="0"/>
        </w:rPr>
        <w:t xml:space="preserve">NOTAS</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B9">
      <w:pPr>
        <w:numPr>
          <w:ilvl w:val="0"/>
          <w:numId w:val="4"/>
        </w:numPr>
        <w:spacing w:after="120" w:line="276" w:lineRule="auto"/>
        <w:ind w:left="283" w:right="-840" w:hanging="360"/>
        <w:jc w:val="both"/>
        <w:rPr>
          <w:rFonts w:ascii="Tahoma" w:cs="Tahoma" w:eastAsia="Tahoma" w:hAnsi="Tahoma"/>
          <w:smallCaps w:val="0"/>
          <w:color w:val="000000"/>
          <w:sz w:val="20"/>
          <w:szCs w:val="20"/>
        </w:rPr>
      </w:pPr>
      <w:r w:rsidDel="00000000" w:rsidR="00000000" w:rsidRPr="00000000">
        <w:rPr>
          <w:rFonts w:ascii="Tahoma" w:cs="Tahoma" w:eastAsia="Tahoma" w:hAnsi="Tahoma"/>
          <w:smallCaps w:val="0"/>
          <w:sz w:val="20"/>
          <w:szCs w:val="20"/>
          <w:rtl w:val="0"/>
        </w:rPr>
        <w:t xml:space="preserve">AIGÜES DE BARCELONA considerará que el </w:t>
      </w:r>
      <w:r w:rsidDel="00000000" w:rsidR="00000000" w:rsidRPr="00000000">
        <w:rPr>
          <w:rFonts w:ascii="Tahoma" w:cs="Tahoma" w:eastAsia="Tahoma" w:hAnsi="Tahoma"/>
          <w:b w:val="1"/>
          <w:smallCaps w:val="0"/>
          <w:sz w:val="20"/>
          <w:szCs w:val="20"/>
          <w:rtl w:val="0"/>
        </w:rPr>
        <w:t xml:space="preserve">importe total ofertado (IVA no incluido) </w:t>
      </w:r>
      <w:r w:rsidDel="00000000" w:rsidR="00000000" w:rsidRPr="00000000">
        <w:rPr>
          <w:rFonts w:ascii="Tahoma" w:cs="Tahoma" w:eastAsia="Tahoma" w:hAnsi="Tahoma"/>
          <w:smallCaps w:val="0"/>
          <w:sz w:val="20"/>
          <w:szCs w:val="20"/>
          <w:rtl w:val="0"/>
        </w:rPr>
        <w:t xml:space="preserve">contiene valores presuntamente anormales o desproporcionados cuando equivalga a una baja superior al 15,00 % de la media aritmética de las ofertas admitidas.</w:t>
      </w:r>
      <w:r w:rsidDel="00000000" w:rsidR="00000000" w:rsidRPr="00000000">
        <w:rPr>
          <w:rtl w:val="0"/>
        </w:rPr>
      </w:r>
    </w:p>
    <w:p w:rsidR="00000000" w:rsidDel="00000000" w:rsidP="00000000" w:rsidRDefault="00000000" w:rsidRPr="00000000" w14:paraId="000001BA">
      <w:pPr>
        <w:numPr>
          <w:ilvl w:val="0"/>
          <w:numId w:val="8"/>
        </w:numPr>
        <w:spacing w:after="240" w:line="276" w:lineRule="auto"/>
        <w:ind w:left="283" w:right="-840" w:hanging="360"/>
        <w:jc w:val="both"/>
        <w:rPr>
          <w:rFonts w:ascii="Tahoma" w:cs="Tahoma" w:eastAsia="Tahoma" w:hAnsi="Tahoma"/>
          <w:smallCaps w:val="0"/>
          <w:color w:val="000000"/>
          <w:sz w:val="20"/>
          <w:szCs w:val="20"/>
        </w:rPr>
      </w:pPr>
      <w:r w:rsidDel="00000000" w:rsidR="00000000" w:rsidRPr="00000000">
        <w:rPr>
          <w:rFonts w:ascii="Tahoma" w:cs="Tahoma" w:eastAsia="Tahoma" w:hAnsi="Tahoma"/>
          <w:smallCaps w:val="0"/>
          <w:sz w:val="20"/>
          <w:szCs w:val="20"/>
          <w:rtl w:val="0"/>
        </w:rPr>
        <w:t xml:space="preserve">Si alguna proposición no guarda concordancia con el resto de la documentación examinada y admitida, excede del presupuesto máximo de licitación, varía sustancialmente el modelo establecido o comporta error manifiesto en el importe de la proposición, o existe reconocimiento por parte del licitador de que sufre de error o inconsistencia que la hacen inviable, será EXCLUIDA por la Unidad Técnica mediante resolución motivada.</w:t>
      </w:r>
      <w:r w:rsidDel="00000000" w:rsidR="00000000" w:rsidRPr="00000000">
        <w:rPr>
          <w:rtl w:val="0"/>
        </w:rPr>
      </w:r>
    </w:p>
    <w:p w:rsidR="00000000" w:rsidDel="00000000" w:rsidP="00000000" w:rsidRDefault="00000000" w:rsidRPr="00000000" w14:paraId="000001BB">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141" w:right="-840" w:firstLine="0"/>
        <w:jc w:val="left"/>
        <w:rPr>
          <w:rFonts w:ascii="Tahoma" w:cs="Tahoma" w:eastAsia="Tahoma" w:hAnsi="Tahoma"/>
          <w:b w:val="1"/>
          <w:i w:val="0"/>
          <w:smallCaps w:val="0"/>
          <w:strike w:val="0"/>
          <w:color w:val="000000"/>
          <w:sz w:val="20"/>
          <w:szCs w:val="20"/>
          <w:u w:val="none"/>
          <w:vertAlign w:val="baseline"/>
        </w:rPr>
      </w:pPr>
      <w:bookmarkStart w:colFirst="0" w:colLast="0" w:name="_heading=h.ed2ndbfheicb" w:id="12"/>
      <w:bookmarkEnd w:id="12"/>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C</w:t>
      </w:r>
      <w:r w:rsidDel="00000000" w:rsidR="00000000" w:rsidRPr="00000000">
        <w:rPr>
          <w:rFonts w:ascii="Tahoma" w:cs="Tahoma" w:eastAsia="Tahoma" w:hAnsi="Tahoma"/>
          <w:b w:val="1"/>
          <w:i w:val="0"/>
          <w:smallCaps w:val="0"/>
          <w:strike w:val="0"/>
          <w:color w:val="000000"/>
          <w:sz w:val="20"/>
          <w:szCs w:val="20"/>
          <w:u w:val="none"/>
          <w:vertAlign w:val="baseline"/>
          <w:rtl w:val="0"/>
        </w:rPr>
        <w:t xml:space="preserve">.</w:t>
      </w:r>
      <w:r w:rsidDel="00000000" w:rsidR="00000000" w:rsidRPr="00000000">
        <w:rPr>
          <w:rFonts w:ascii="Tahoma" w:cs="Tahoma" w:eastAsia="Tahoma" w:hAnsi="Tahoma"/>
          <w:b w:val="1"/>
          <w:sz w:val="20"/>
          <w:szCs w:val="20"/>
          <w:rtl w:val="0"/>
        </w:rPr>
        <w:t xml:space="preserve">2</w:t>
      </w:r>
      <w:r w:rsidDel="00000000" w:rsidR="00000000" w:rsidRPr="00000000">
        <w:rPr>
          <w:rFonts w:ascii="Tahoma" w:cs="Tahoma" w:eastAsia="Tahoma" w:hAnsi="Tahoma"/>
          <w:b w:val="1"/>
          <w:i w:val="0"/>
          <w:smallCaps w:val="0"/>
          <w:strike w:val="0"/>
          <w:color w:val="000000"/>
          <w:sz w:val="20"/>
          <w:szCs w:val="20"/>
          <w:u w:val="none"/>
          <w:vertAlign w:val="baseline"/>
          <w:rtl w:val="0"/>
        </w:rPr>
        <w:t xml:space="preserve">) </w:t>
      </w:r>
      <w:r w:rsidDel="00000000" w:rsidR="00000000" w:rsidRPr="00000000">
        <w:rPr>
          <w:rFonts w:ascii="Tahoma" w:cs="Tahoma" w:eastAsia="Tahoma" w:hAnsi="Tahoma"/>
          <w:b w:val="1"/>
          <w:i w:val="1"/>
          <w:smallCaps w:val="0"/>
          <w:strike w:val="0"/>
          <w:color w:val="000000"/>
          <w:sz w:val="20"/>
          <w:szCs w:val="20"/>
          <w:u w:val="none"/>
          <w:vertAlign w:val="baseline"/>
          <w:rtl w:val="0"/>
        </w:rPr>
        <w:t xml:space="preserve">(Opcional)</w:t>
      </w:r>
      <w:r w:rsidDel="00000000" w:rsidR="00000000" w:rsidRPr="00000000">
        <w:rPr>
          <w:rFonts w:ascii="Tahoma" w:cs="Tahoma" w:eastAsia="Tahoma" w:hAnsi="Tahoma"/>
          <w:b w:val="1"/>
          <w:i w:val="0"/>
          <w:smallCaps w:val="0"/>
          <w:strike w:val="0"/>
          <w:color w:val="000000"/>
          <w:sz w:val="20"/>
          <w:szCs w:val="20"/>
          <w:u w:val="none"/>
          <w:vertAlign w:val="baseline"/>
          <w:rtl w:val="0"/>
        </w:rPr>
        <w:t xml:space="preserve"> Aspectos de sostenibilidad: hasta</w:t>
      </w:r>
      <w:r w:rsidDel="00000000" w:rsidR="00000000" w:rsidRPr="00000000">
        <w:rPr>
          <w:rFonts w:ascii="Tahoma" w:cs="Tahoma" w:eastAsia="Tahoma" w:hAnsi="Tahoma"/>
          <w:b w:val="1"/>
          <w:sz w:val="20"/>
          <w:szCs w:val="20"/>
          <w:rtl w:val="0"/>
        </w:rPr>
        <w:t xml:space="preserve"> 5,00 </w:t>
      </w:r>
      <w:r w:rsidDel="00000000" w:rsidR="00000000" w:rsidRPr="00000000">
        <w:rPr>
          <w:rFonts w:ascii="Tahoma" w:cs="Tahoma" w:eastAsia="Tahoma" w:hAnsi="Tahoma"/>
          <w:b w:val="1"/>
          <w:i w:val="0"/>
          <w:smallCaps w:val="0"/>
          <w:strike w:val="0"/>
          <w:color w:val="000000"/>
          <w:sz w:val="20"/>
          <w:szCs w:val="20"/>
          <w:u w:val="none"/>
          <w:vertAlign w:val="baseline"/>
          <w:rtl w:val="0"/>
        </w:rPr>
        <w:t xml:space="preserve">puntos.</w:t>
      </w:r>
    </w:p>
    <w:p w:rsidR="00000000" w:rsidDel="00000000" w:rsidP="00000000" w:rsidRDefault="00000000" w:rsidRPr="00000000" w14:paraId="000001BC">
      <w:pPr>
        <w:spacing w:after="120" w:line="276" w:lineRule="auto"/>
        <w:ind w:left="-141" w:right="-840" w:firstLine="0"/>
        <w:jc w:val="both"/>
        <w:rPr>
          <w:rFonts w:ascii="Tahoma" w:cs="Tahoma" w:eastAsia="Tahoma" w:hAnsi="Tahoma"/>
          <w:b w:val="1"/>
          <w:sz w:val="20"/>
          <w:szCs w:val="20"/>
        </w:rPr>
      </w:pPr>
      <w:r w:rsidDel="00000000" w:rsidR="00000000" w:rsidRPr="00000000">
        <w:rPr>
          <w:rFonts w:ascii="Tahoma" w:cs="Tahoma" w:eastAsia="Tahoma" w:hAnsi="Tahoma"/>
          <w:b w:val="1"/>
          <w:smallCaps w:val="0"/>
          <w:sz w:val="20"/>
          <w:szCs w:val="20"/>
          <w:rtl w:val="0"/>
        </w:rPr>
        <w:t xml:space="preserve">C.</w:t>
      </w:r>
      <w:r w:rsidDel="00000000" w:rsidR="00000000" w:rsidRPr="00000000">
        <w:rPr>
          <w:rFonts w:ascii="Tahoma" w:cs="Tahoma" w:eastAsia="Tahoma" w:hAnsi="Tahoma"/>
          <w:b w:val="1"/>
          <w:sz w:val="20"/>
          <w:szCs w:val="20"/>
          <w:rtl w:val="0"/>
        </w:rPr>
        <w:t xml:space="preserve">2</w:t>
      </w:r>
      <w:r w:rsidDel="00000000" w:rsidR="00000000" w:rsidRPr="00000000">
        <w:rPr>
          <w:rFonts w:ascii="Tahoma" w:cs="Tahoma" w:eastAsia="Tahoma" w:hAnsi="Tahoma"/>
          <w:b w:val="1"/>
          <w:smallCaps w:val="0"/>
          <w:sz w:val="20"/>
          <w:szCs w:val="20"/>
          <w:rtl w:val="0"/>
        </w:rPr>
        <w:t xml:space="preserve">.1)</w:t>
      </w:r>
      <w:r w:rsidDel="00000000" w:rsidR="00000000" w:rsidRPr="00000000">
        <w:rPr>
          <w:rFonts w:ascii="Tahoma" w:cs="Tahoma" w:eastAsia="Tahoma" w:hAnsi="Tahoma"/>
          <w:b w:val="1"/>
          <w:i w:val="1"/>
          <w:sz w:val="20"/>
          <w:szCs w:val="20"/>
          <w:rtl w:val="0"/>
        </w:rPr>
        <w:t xml:space="preserve">(Opcional)</w:t>
      </w:r>
      <w:r w:rsidDel="00000000" w:rsidR="00000000" w:rsidRPr="00000000">
        <w:rPr>
          <w:rFonts w:ascii="Tahoma" w:cs="Tahoma" w:eastAsia="Tahoma" w:hAnsi="Tahoma"/>
          <w:b w:val="1"/>
          <w:sz w:val="20"/>
          <w:szCs w:val="20"/>
          <w:rtl w:val="0"/>
        </w:rPr>
        <w:t xml:space="preserve"> “Criterios medioambientales vinculados con la movilidad sostenible”: hasta 5,00 puntos </w:t>
      </w:r>
    </w:p>
    <w:p w:rsidR="00000000" w:rsidDel="00000000" w:rsidP="00000000" w:rsidRDefault="00000000" w:rsidRPr="00000000" w14:paraId="000001BD">
      <w:pPr>
        <w:spacing w:after="240" w:before="24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Según se ofrezca la opción A) o la opción B), se otorgará la puntuación que se indica a continuación, en base a los siguientes criterios:</w:t>
      </w:r>
    </w:p>
    <w:p w:rsidR="00000000" w:rsidDel="00000000" w:rsidP="00000000" w:rsidRDefault="00000000" w:rsidRPr="00000000" w14:paraId="000001BE">
      <w:pPr>
        <w:numPr>
          <w:ilvl w:val="0"/>
          <w:numId w:val="11"/>
        </w:numPr>
        <w:spacing w:after="0" w:before="240" w:line="276" w:lineRule="auto"/>
        <w:ind w:left="720" w:right="-840" w:hanging="36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OPCIÓN A)</w:t>
      </w:r>
      <w:r w:rsidDel="00000000" w:rsidR="00000000" w:rsidRPr="00000000">
        <w:rPr>
          <w:rFonts w:ascii="Tahoma" w:cs="Tahoma" w:eastAsia="Tahoma" w:hAnsi="Tahoma"/>
          <w:sz w:val="20"/>
          <w:szCs w:val="20"/>
          <w:rtl w:val="0"/>
        </w:rPr>
        <w:t xml:space="preserve"> Se otorgarán </w:t>
      </w:r>
      <w:r w:rsidDel="00000000" w:rsidR="00000000" w:rsidRPr="00000000">
        <w:rPr>
          <w:rFonts w:ascii="Tahoma" w:cs="Tahoma" w:eastAsia="Tahoma" w:hAnsi="Tahoma"/>
          <w:b w:val="1"/>
          <w:sz w:val="20"/>
          <w:szCs w:val="20"/>
          <w:rtl w:val="0"/>
        </w:rPr>
        <w:t xml:space="preserve">5,00 puntos</w:t>
      </w:r>
      <w:r w:rsidDel="00000000" w:rsidR="00000000" w:rsidRPr="00000000">
        <w:rPr>
          <w:rFonts w:ascii="Tahoma" w:cs="Tahoma" w:eastAsia="Tahoma" w:hAnsi="Tahoma"/>
          <w:sz w:val="20"/>
          <w:szCs w:val="20"/>
          <w:rtl w:val="0"/>
        </w:rPr>
        <w:t xml:space="preserve"> al operador económico que ofrezca el uso de vehículos </w:t>
      </w:r>
      <w:r w:rsidDel="00000000" w:rsidR="00000000" w:rsidRPr="00000000">
        <w:rPr>
          <w:rFonts w:ascii="Tahoma" w:cs="Tahoma" w:eastAsia="Tahoma" w:hAnsi="Tahoma"/>
          <w:b w:val="1"/>
          <w:sz w:val="20"/>
          <w:szCs w:val="20"/>
          <w:rtl w:val="0"/>
        </w:rPr>
        <w:t xml:space="preserve">100% eléctricos</w:t>
      </w:r>
      <w:r w:rsidDel="00000000" w:rsidR="00000000" w:rsidRPr="00000000">
        <w:rPr>
          <w:rFonts w:ascii="Tahoma" w:cs="Tahoma" w:eastAsia="Tahoma" w:hAnsi="Tahoma"/>
          <w:sz w:val="20"/>
          <w:szCs w:val="20"/>
          <w:rtl w:val="0"/>
        </w:rPr>
        <w:t xml:space="preserve"> para la realización de la totalidad de los desplazamientos necesarios en la ejecución del presente Contrato. Es decir, cuando la flota de vehículos a utilizar en la prestación del servicio objeto del presente Contrato esté compuesta en su totalidad por vehículos 100% eléctricos.</w:t>
      </w:r>
    </w:p>
    <w:p w:rsidR="00000000" w:rsidDel="00000000" w:rsidP="00000000" w:rsidRDefault="00000000" w:rsidRPr="00000000" w14:paraId="000001BF">
      <w:pPr>
        <w:numPr>
          <w:ilvl w:val="0"/>
          <w:numId w:val="11"/>
        </w:numPr>
        <w:spacing w:after="240" w:line="276" w:lineRule="auto"/>
        <w:ind w:left="720" w:right="-840" w:hanging="36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OPCIÓN B)</w:t>
      </w:r>
      <w:r w:rsidDel="00000000" w:rsidR="00000000" w:rsidRPr="00000000">
        <w:rPr>
          <w:rFonts w:ascii="Tahoma" w:cs="Tahoma" w:eastAsia="Tahoma" w:hAnsi="Tahoma"/>
          <w:sz w:val="20"/>
          <w:szCs w:val="20"/>
          <w:rtl w:val="0"/>
        </w:rPr>
        <w:t xml:space="preserve"> Se otorgará </w:t>
      </w:r>
      <w:r w:rsidDel="00000000" w:rsidR="00000000" w:rsidRPr="00000000">
        <w:rPr>
          <w:rFonts w:ascii="Tahoma" w:cs="Tahoma" w:eastAsia="Tahoma" w:hAnsi="Tahoma"/>
          <w:b w:val="1"/>
          <w:sz w:val="20"/>
          <w:szCs w:val="20"/>
          <w:rtl w:val="0"/>
        </w:rPr>
        <w:t xml:space="preserve">2,50 punto</w:t>
      </w:r>
      <w:r w:rsidDel="00000000" w:rsidR="00000000" w:rsidRPr="00000000">
        <w:rPr>
          <w:rFonts w:ascii="Tahoma" w:cs="Tahoma" w:eastAsia="Tahoma" w:hAnsi="Tahoma"/>
          <w:sz w:val="20"/>
          <w:szCs w:val="20"/>
          <w:rtl w:val="0"/>
        </w:rPr>
        <w:t xml:space="preserve"> al operador económico que ofrezca el uso de vehículos </w:t>
      </w:r>
      <w:r w:rsidDel="00000000" w:rsidR="00000000" w:rsidRPr="00000000">
        <w:rPr>
          <w:rFonts w:ascii="Tahoma" w:cs="Tahoma" w:eastAsia="Tahoma" w:hAnsi="Tahoma"/>
          <w:b w:val="1"/>
          <w:sz w:val="20"/>
          <w:szCs w:val="20"/>
          <w:rtl w:val="0"/>
        </w:rPr>
        <w:t xml:space="preserve">híbridos</w:t>
      </w:r>
      <w:r w:rsidDel="00000000" w:rsidR="00000000" w:rsidRPr="00000000">
        <w:rPr>
          <w:rFonts w:ascii="Tahoma" w:cs="Tahoma" w:eastAsia="Tahoma" w:hAnsi="Tahoma"/>
          <w:sz w:val="20"/>
          <w:szCs w:val="20"/>
          <w:rtl w:val="0"/>
        </w:rPr>
        <w:t xml:space="preserve"> o que puedan funcionar con gas (ya sea </w:t>
      </w:r>
      <w:r w:rsidDel="00000000" w:rsidR="00000000" w:rsidRPr="00000000">
        <w:rPr>
          <w:rFonts w:ascii="Tahoma" w:cs="Tahoma" w:eastAsia="Tahoma" w:hAnsi="Tahoma"/>
          <w:b w:val="1"/>
          <w:sz w:val="20"/>
          <w:szCs w:val="20"/>
          <w:rtl w:val="0"/>
        </w:rPr>
        <w:t xml:space="preserve">gas natural, gas natural comprimido (GNC) o gas licuado del petróleo (GLP)</w:t>
      </w:r>
      <w:r w:rsidDel="00000000" w:rsidR="00000000" w:rsidRPr="00000000">
        <w:rPr>
          <w:rFonts w:ascii="Tahoma" w:cs="Tahoma" w:eastAsia="Tahoma" w:hAnsi="Tahoma"/>
          <w:sz w:val="20"/>
          <w:szCs w:val="20"/>
          <w:rtl w:val="0"/>
        </w:rPr>
        <w:t xml:space="preserve">), o el uso combinado de los anteriores con vehículos </w:t>
      </w:r>
      <w:r w:rsidDel="00000000" w:rsidR="00000000" w:rsidRPr="00000000">
        <w:rPr>
          <w:rFonts w:ascii="Tahoma" w:cs="Tahoma" w:eastAsia="Tahoma" w:hAnsi="Tahoma"/>
          <w:b w:val="1"/>
          <w:sz w:val="20"/>
          <w:szCs w:val="20"/>
          <w:rtl w:val="0"/>
        </w:rPr>
        <w:t xml:space="preserve">100% eléctricos</w:t>
      </w:r>
      <w:r w:rsidDel="00000000" w:rsidR="00000000" w:rsidRPr="00000000">
        <w:rPr>
          <w:rFonts w:ascii="Tahoma" w:cs="Tahoma" w:eastAsia="Tahoma" w:hAnsi="Tahoma"/>
          <w:sz w:val="20"/>
          <w:szCs w:val="20"/>
          <w:rtl w:val="0"/>
        </w:rPr>
        <w:t xml:space="preserve">, para la realización de la totalidad de los desplazamientos necesarios en la ejecución del presente Contrato.</w:t>
      </w:r>
    </w:p>
    <w:p w:rsidR="00000000" w:rsidDel="00000000" w:rsidP="00000000" w:rsidRDefault="00000000" w:rsidRPr="00000000" w14:paraId="000001C0">
      <w:pPr>
        <w:spacing w:after="24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C1">
      <w:pPr>
        <w:spacing w:after="24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C2">
      <w:pPr>
        <w:keepNext w:val="1"/>
        <w:keepLines w:val="1"/>
        <w:spacing w:after="120" w:line="276" w:lineRule="auto"/>
        <w:ind w:right="-840"/>
        <w:jc w:val="center"/>
        <w:rPr>
          <w:rFonts w:ascii="Tahoma" w:cs="Tahoma" w:eastAsia="Tahoma" w:hAnsi="Tahoma"/>
          <w:b w:val="1"/>
          <w:color w:val="ff0000"/>
          <w:sz w:val="20"/>
          <w:szCs w:val="20"/>
          <w:highlight w:val="yellow"/>
          <w:u w:val="single"/>
        </w:rPr>
      </w:pPr>
      <w:bookmarkStart w:colFirst="0" w:colLast="0" w:name="_heading=h.7ku7d3h5myce" w:id="13"/>
      <w:bookmarkEnd w:id="13"/>
      <w:r w:rsidDel="00000000" w:rsidR="00000000" w:rsidRPr="00000000">
        <w:rPr>
          <w:rFonts w:ascii="Tahoma" w:cs="Tahoma" w:eastAsia="Tahoma" w:hAnsi="Tahoma"/>
          <w:b w:val="1"/>
          <w:sz w:val="20"/>
          <w:szCs w:val="20"/>
          <w:u w:val="single"/>
          <w:rtl w:val="0"/>
        </w:rPr>
        <w:t xml:space="preserve">ANEXO Nº 12</w:t>
      </w:r>
      <w:r w:rsidDel="00000000" w:rsidR="00000000" w:rsidRPr="00000000">
        <w:rPr>
          <w:rtl w:val="0"/>
        </w:rPr>
      </w:r>
    </w:p>
    <w:p w:rsidR="00000000" w:rsidDel="00000000" w:rsidP="00000000" w:rsidRDefault="00000000" w:rsidRPr="00000000" w14:paraId="000001C3">
      <w:pPr>
        <w:spacing w:after="12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MODELOS DE GARANTÍA DEFINITIVA</w:t>
      </w:r>
    </w:p>
    <w:p w:rsidR="00000000" w:rsidDel="00000000" w:rsidP="00000000" w:rsidRDefault="00000000" w:rsidRPr="00000000" w14:paraId="000001C4">
      <w:pPr>
        <w:spacing w:after="12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MODELO DE AVAL BANCARIO DEFINITIVO</w:t>
      </w:r>
    </w:p>
    <w:p w:rsidR="00000000" w:rsidDel="00000000" w:rsidP="00000000" w:rsidRDefault="00000000" w:rsidRPr="00000000" w14:paraId="000001C5">
      <w:pPr>
        <w:spacing w:after="12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PERTE A.8 SUMINISTRO, INSTALACIÓN E INTEGRACIÓN DE SENSORES Y ELEMENTOS AUXILIARES DE LAS ESTACIONES DEPURADORAS DE AGUAS RESIDUALES DE BESÓS Y MONTCADA DE LOS SISTEMAS DE SANEAMIENTO EN ALTA DEL ÁREA METROPOLITANA DE BARCELONA (L-35.14)</w:t>
      </w:r>
    </w:p>
    <w:p w:rsidR="00000000" w:rsidDel="00000000" w:rsidP="00000000" w:rsidRDefault="00000000" w:rsidRPr="00000000" w14:paraId="000001C6">
      <w:pPr>
        <w:spacing w:after="24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AB/2025/102)</w:t>
      </w:r>
    </w:p>
    <w:p w:rsidR="00000000" w:rsidDel="00000000" w:rsidP="00000000" w:rsidRDefault="00000000" w:rsidRPr="00000000" w14:paraId="000001C7">
      <w:pPr>
        <w:spacing w:after="120" w:line="276" w:lineRule="auto"/>
        <w:ind w:right="-840"/>
        <w:jc w:val="center"/>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(Intervenido notarialmente de conformidad con el artículo. 197.1 bis del Reglamento Notarial)</w:t>
      </w:r>
    </w:p>
    <w:p w:rsidR="00000000" w:rsidDel="00000000" w:rsidP="00000000" w:rsidRDefault="00000000" w:rsidRPr="00000000" w14:paraId="000001C8">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Banco .................. y en su nombre y representación..................... en calidad de ................... y según las facultades dimanadas de la Escritura de Poder otorgada ante el Notario de..............., D. ....................................... con fecha ............., número ........... de su protocolo, y que afirman encontrarse íntegramente subsistentes, se constituye avalista fiador solidario de la empresa......................., en interés y beneficio de “AIGÜES DE BARCELONA, EMPRESA METROPOLITANA DE GESTIÓ DEL CICLE INTEGRAL DE L’AIGUA, S.A.”, y hasta la suma de (……………) euros (5%</w:t>
      </w:r>
      <w:r w:rsidDel="00000000" w:rsidR="00000000" w:rsidRPr="00000000">
        <w:rPr>
          <w:rFonts w:ascii="Tahoma" w:cs="Tahoma" w:eastAsia="Tahoma" w:hAnsi="Tahoma"/>
          <w:sz w:val="20"/>
          <w:szCs w:val="20"/>
          <w:vertAlign w:val="superscript"/>
        </w:rPr>
        <w:footnoteReference w:customMarkFollows="0" w:id="0"/>
      </w:r>
      <w:r w:rsidDel="00000000" w:rsidR="00000000" w:rsidRPr="00000000">
        <w:rPr>
          <w:rFonts w:ascii="Tahoma" w:cs="Tahoma" w:eastAsia="Tahoma" w:hAnsi="Tahoma"/>
          <w:sz w:val="20"/>
          <w:szCs w:val="20"/>
          <w:rtl w:val="0"/>
        </w:rPr>
        <w:t xml:space="preserve"> del importe de adjudicación, IVA excluido), a efectos de garantizar el exacto cumplimiento por la empresa citada de todas y cada una de las obligaciones concretadas en el correspondiente Contrato de "....................................".</w:t>
      </w:r>
    </w:p>
    <w:p w:rsidR="00000000" w:rsidDel="00000000" w:rsidP="00000000" w:rsidRDefault="00000000" w:rsidRPr="00000000" w14:paraId="000001C9">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aval indicado se presta por el Banco..................., con expresa y formal renuncia de los beneficios de excusión, división, orden y cualquier otro que pudiera, en su caso, ser de aplicación, y al efecto declara el Banco que quiere obligarse y se obliga conjuntamente y solidariamente con la compañía........................ hasta la liquidación por “AIGÜES DE BARCELONA, EMPRESA METROPOLITANA DE GESTIÓ DEL CICLE INTEGRAL DE L’AIGUA, S.A.” del contrato antes citado y finalización del plazo de garantía de………………., a pagar con carácter incondicional y dentro, como máximo, de los ocho días siguientes a ser requerido, la suma o sumas que, hasta la concurrencia de la cifra financiada de (…………….) euros (5% del importe indicado en la cláusula de garantia definitiva) se exprese en el requerimiento renunciando el Banco, expresamente y solemnemente, a toda excepción o reserva en cuanto a la entrega de las cantidades que le fueran reclamadas cualquiera que fuera la causa o motivo en que estas pudieran fundamentarse, y aunque se manifestara oposición o reclamación por parte de ................................., o de terceros, cualesquiera que estas fueran. </w:t>
      </w:r>
    </w:p>
    <w:p w:rsidR="00000000" w:rsidDel="00000000" w:rsidP="00000000" w:rsidRDefault="00000000" w:rsidRPr="00000000" w14:paraId="000001CA">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presente aval estará en vigor hasta la liquidación del contrato y finalización del plazo de garantía.</w:t>
      </w:r>
    </w:p>
    <w:p w:rsidR="00000000" w:rsidDel="00000000" w:rsidP="00000000" w:rsidRDefault="00000000" w:rsidRPr="00000000" w14:paraId="000001CB">
      <w:pPr>
        <w:spacing w:after="12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CC">
      <w:pPr>
        <w:spacing w:after="120" w:line="276" w:lineRule="auto"/>
        <w:ind w:right="-840"/>
        <w:jc w:val="both"/>
        <w:rPr>
          <w:rFonts w:ascii="Tahoma" w:cs="Tahoma" w:eastAsia="Tahoma" w:hAnsi="Tahoma"/>
          <w:b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CD">
      <w:pPr>
        <w:spacing w:after="12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MODELO DE CERTIFICADO DE SEGURO DE CAUCIÓN</w:t>
      </w:r>
    </w:p>
    <w:p w:rsidR="00000000" w:rsidDel="00000000" w:rsidP="00000000" w:rsidRDefault="00000000" w:rsidRPr="00000000" w14:paraId="000001CE">
      <w:pPr>
        <w:spacing w:after="12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PARA LA GARANTÍA DEFINITIVA</w:t>
      </w:r>
    </w:p>
    <w:p w:rsidR="00000000" w:rsidDel="00000000" w:rsidP="00000000" w:rsidRDefault="00000000" w:rsidRPr="00000000" w14:paraId="000001CF">
      <w:pPr>
        <w:spacing w:after="12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PERTE A.8 SUMINISTRO, INSTALACIÓN E INTEGRACIÓN DE SENSORES Y ELEMENTOS AUXILIARES DE LAS ESTACIONES DEPURADORAS DE AGUAS RESIDUALES DE BESÓS Y MONTCADA DE LOS SISTEMAS DE SANEAMIENTO EN ALTA DEL ÁREA METROPOLITANA DE BARCELONA (L-35.14)</w:t>
      </w:r>
    </w:p>
    <w:p w:rsidR="00000000" w:rsidDel="00000000" w:rsidP="00000000" w:rsidRDefault="00000000" w:rsidRPr="00000000" w14:paraId="000001D0">
      <w:pPr>
        <w:spacing w:after="24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AB/2025/102)</w:t>
      </w:r>
    </w:p>
    <w:p w:rsidR="00000000" w:rsidDel="00000000" w:rsidP="00000000" w:rsidRDefault="00000000" w:rsidRPr="00000000" w14:paraId="000001D1">
      <w:pPr>
        <w:spacing w:after="120" w:line="276" w:lineRule="auto"/>
        <w:ind w:right="-840"/>
        <w:jc w:val="center"/>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(Intervenido notarialmente de conformidad con el artículo 197.1 bis del Reglamento Notarial)</w:t>
      </w:r>
    </w:p>
    <w:p w:rsidR="00000000" w:rsidDel="00000000" w:rsidP="00000000" w:rsidRDefault="00000000" w:rsidRPr="00000000" w14:paraId="000001D2">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Certificado número........................................................................................................ (en adelante, asegurador), con domicilio en ......................................., calle ......................................................................., y NIF ................................, debidamente representado por el señor ...................................................................................., con poderes suficientes para obligarlo en este acto, según resulta de</w:t>
        <w:tab/>
      </w:r>
    </w:p>
    <w:p w:rsidR="00000000" w:rsidDel="00000000" w:rsidP="00000000" w:rsidRDefault="00000000" w:rsidRPr="00000000" w14:paraId="000001D3">
      <w:pPr>
        <w:spacing w:after="120" w:line="276" w:lineRule="auto"/>
        <w:ind w:right="-840"/>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ASEGURA</w:t>
      </w:r>
    </w:p>
    <w:p w:rsidR="00000000" w:rsidDel="00000000" w:rsidP="00000000" w:rsidRDefault="00000000" w:rsidRPr="00000000" w14:paraId="000001D4">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NIF/CIF ..................., en concepto de tomador del seguro, ante "AIGÜES DE BARCELONA, EMPRESA METROPOLITANA DE GESTIÓ DEL CICLE INTEGRAL DE L’AIGUA, S.A." en adelante el asegurado, hasta el importe de euros ................. (5%</w:t>
      </w:r>
      <w:r w:rsidDel="00000000" w:rsidR="00000000" w:rsidRPr="00000000">
        <w:rPr>
          <w:rFonts w:ascii="Tahoma" w:cs="Tahoma" w:eastAsia="Tahoma" w:hAnsi="Tahoma"/>
          <w:sz w:val="20"/>
          <w:szCs w:val="20"/>
          <w:vertAlign w:val="superscript"/>
        </w:rPr>
        <w:footnoteReference w:customMarkFollows="0" w:id="1"/>
      </w:r>
      <w:r w:rsidDel="00000000" w:rsidR="00000000" w:rsidRPr="00000000">
        <w:rPr>
          <w:rFonts w:ascii="Tahoma" w:cs="Tahoma" w:eastAsia="Tahoma" w:hAnsi="Tahoma"/>
          <w:sz w:val="20"/>
          <w:szCs w:val="20"/>
          <w:rtl w:val="0"/>
        </w:rPr>
        <w:t xml:space="preserve"> del importe de adjudicación, IVA excluido), a efectos de garantizar el exacto cumplimiento por el asegurado de todas y cada una de las obligaciones que le resulten como consecuencia de la adjudicación del contrato de ………………………………………….. </w:t>
      </w:r>
    </w:p>
    <w:p w:rsidR="00000000" w:rsidDel="00000000" w:rsidP="00000000" w:rsidRDefault="00000000" w:rsidRPr="00000000" w14:paraId="000001D5">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falta de pago de la prima sea única, primera o siguientes, no dará derecho al asegurador a resolver el Contrato, ni éste quedará extinguido, ni la cobertura del asegurador suspendida, ni éste liberado de su obligación, en caso de que el asegurador deba de hacer efectiva la garantía.</w:t>
      </w:r>
    </w:p>
    <w:p w:rsidR="00000000" w:rsidDel="00000000" w:rsidP="00000000" w:rsidRDefault="00000000" w:rsidRPr="00000000" w14:paraId="000001D6">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asegurador no podrá oponer al asegurado las excepciones que le puedan corresponder contra el tomador del seguro.</w:t>
      </w:r>
    </w:p>
    <w:p w:rsidR="00000000" w:rsidDel="00000000" w:rsidP="00000000" w:rsidRDefault="00000000" w:rsidRPr="00000000" w14:paraId="000001D7">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asegurador asume el compromiso de indemnizar al asegurado al primer requerimiento de “AIGÜES DE BARCELONA, EMPRESA METROPOLITANA DE GESTIÓ DEL CICLE INTEGRAL DE L’AIGUA, S.A.” y a pagar con carácter incondicional y dentro, como máximo de los ocho días siguientes a ser requerido, a hacer efectiva, la suma o sumas que hasta la concurrencia de la cifra asegurada se exprese en el requerimiento.</w:t>
      </w:r>
    </w:p>
    <w:p w:rsidR="00000000" w:rsidDel="00000000" w:rsidP="00000000" w:rsidRDefault="00000000" w:rsidRPr="00000000" w14:paraId="000001D8">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presente seguro de caución estará en vigor hasta la liquidación del contrato y finalización del plazo de garantía.</w:t>
      </w:r>
    </w:p>
    <w:p w:rsidR="00000000" w:rsidDel="00000000" w:rsidP="00000000" w:rsidRDefault="00000000" w:rsidRPr="00000000" w14:paraId="000001D9">
      <w:pPr>
        <w:spacing w:after="12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el ........ de ........................................... de ............signatura:</w:t>
        <w:tab/>
        <w:tab/>
        <w:tab/>
        <w:tab/>
        <w:tab/>
      </w:r>
    </w:p>
    <w:p w:rsidR="00000000" w:rsidDel="00000000" w:rsidP="00000000" w:rsidRDefault="00000000" w:rsidRPr="00000000" w14:paraId="000001DA">
      <w:pPr>
        <w:spacing w:after="120" w:line="276" w:lineRule="auto"/>
        <w:ind w:right="-840"/>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w:t>
      </w:r>
    </w:p>
    <w:p w:rsidR="00000000" w:rsidDel="00000000" w:rsidP="00000000" w:rsidRDefault="00000000" w:rsidRPr="00000000" w14:paraId="000001DB">
      <w:pPr>
        <w:spacing w:after="120" w:line="276" w:lineRule="auto"/>
        <w:ind w:right="-840"/>
        <w:rPr>
          <w:rFonts w:ascii="Tahoma" w:cs="Tahoma" w:eastAsia="Tahoma" w:hAnsi="Tahoma"/>
          <w:sz w:val="20"/>
          <w:szCs w:val="20"/>
        </w:rPr>
      </w:pPr>
      <w:r w:rsidDel="00000000" w:rsidR="00000000" w:rsidRPr="00000000">
        <w:rPr>
          <w:rFonts w:ascii="Tahoma" w:cs="Tahoma" w:eastAsia="Tahoma" w:hAnsi="Tahoma"/>
          <w:sz w:val="20"/>
          <w:szCs w:val="20"/>
          <w:rtl w:val="0"/>
        </w:rPr>
        <w:t xml:space="preserve">Asegurador:</w:t>
      </w:r>
    </w:p>
    <w:p w:rsidR="00000000" w:rsidDel="00000000" w:rsidP="00000000" w:rsidRDefault="00000000" w:rsidRPr="00000000" w14:paraId="000001DC">
      <w:pPr>
        <w:spacing w:after="240" w:line="276" w:lineRule="auto"/>
        <w:ind w:right="-840"/>
        <w:jc w:val="both"/>
        <w:rPr>
          <w:rFonts w:ascii="Tahoma" w:cs="Tahoma" w:eastAsia="Tahoma" w:hAnsi="Tahoma"/>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DD">
      <w:pPr>
        <w:keepNext w:val="1"/>
        <w:keepLines w:val="1"/>
        <w:spacing w:after="120" w:line="276" w:lineRule="auto"/>
        <w:ind w:right="-840"/>
        <w:jc w:val="center"/>
        <w:rPr>
          <w:rFonts w:ascii="Tahoma" w:cs="Tahoma" w:eastAsia="Tahoma" w:hAnsi="Tahoma"/>
          <w:b w:val="1"/>
          <w:color w:val="ff0000"/>
          <w:sz w:val="20"/>
          <w:szCs w:val="20"/>
          <w:highlight w:val="yellow"/>
          <w:u w:val="single"/>
        </w:rPr>
      </w:pPr>
      <w:bookmarkStart w:colFirst="0" w:colLast="0" w:name="_heading=h.fvas6xqupmri" w:id="14"/>
      <w:bookmarkEnd w:id="14"/>
      <w:r w:rsidDel="00000000" w:rsidR="00000000" w:rsidRPr="00000000">
        <w:rPr>
          <w:rFonts w:ascii="Tahoma" w:cs="Tahoma" w:eastAsia="Tahoma" w:hAnsi="Tahoma"/>
          <w:b w:val="1"/>
          <w:sz w:val="20"/>
          <w:szCs w:val="20"/>
          <w:u w:val="single"/>
          <w:rtl w:val="0"/>
        </w:rPr>
        <w:t xml:space="preserve">ANEXO Nº 13</w:t>
      </w:r>
      <w:r w:rsidDel="00000000" w:rsidR="00000000" w:rsidRPr="00000000">
        <w:rPr>
          <w:rtl w:val="0"/>
        </w:rPr>
      </w:r>
    </w:p>
    <w:p w:rsidR="00000000" w:rsidDel="00000000" w:rsidP="00000000" w:rsidRDefault="00000000" w:rsidRPr="00000000" w14:paraId="000001DE">
      <w:pPr>
        <w:spacing w:after="12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CONTRATO TIPO</w:t>
      </w:r>
    </w:p>
    <w:p w:rsidR="00000000" w:rsidDel="00000000" w:rsidP="00000000" w:rsidRDefault="00000000" w:rsidRPr="00000000" w14:paraId="000001DF">
      <w:pPr>
        <w:spacing w:after="12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PERTE A.8 SUMINISTRO, INSTALACIÓN E INTEGRACIÓN DE SENSORES Y ELEMENTOS AUXILIARES DE LAS ESTACIONES DEPURADORAS DE AGUAS RESIDUALES DE BESÓS Y MONTCADA DE LOS SISTEMAS DE SANEAMIENTO EN ALTA DEL ÁREA METROPOLITANA DE BARCELONA (L-35.14)</w:t>
      </w:r>
    </w:p>
    <w:p w:rsidR="00000000" w:rsidDel="00000000" w:rsidP="00000000" w:rsidRDefault="00000000" w:rsidRPr="00000000" w14:paraId="000001E0">
      <w:pPr>
        <w:spacing w:after="240" w:line="276" w:lineRule="auto"/>
        <w:ind w:right="-840"/>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AB/2025/102)</w:t>
      </w:r>
    </w:p>
    <w:p w:rsidR="00000000" w:rsidDel="00000000" w:rsidP="00000000" w:rsidRDefault="00000000" w:rsidRPr="00000000" w14:paraId="000001E1">
      <w:pPr>
        <w:spacing w:after="240" w:line="276" w:lineRule="auto"/>
        <w:ind w:right="-840"/>
        <w:jc w:val="center"/>
        <w:rPr>
          <w:rFonts w:ascii="Tahoma" w:cs="Tahoma" w:eastAsia="Tahoma" w:hAnsi="Tahoma"/>
          <w:b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E2">
      <w:pPr>
        <w:spacing w:after="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14</w:t>
      </w:r>
    </w:p>
    <w:p w:rsidR="00000000" w:rsidDel="00000000" w:rsidP="00000000" w:rsidRDefault="00000000" w:rsidRPr="00000000" w14:paraId="000001E3">
      <w:pPr>
        <w:spacing w:after="0" w:line="276" w:lineRule="auto"/>
        <w:ind w:right="-840"/>
        <w:jc w:val="center"/>
        <w:rPr>
          <w:rFonts w:ascii="Tahoma" w:cs="Tahoma" w:eastAsia="Tahoma" w:hAnsi="Tahoma"/>
          <w:b w:val="1"/>
          <w:sz w:val="20"/>
          <w:szCs w:val="20"/>
          <w:u w:val="single"/>
        </w:rPr>
      </w:pPr>
      <w:r w:rsidDel="00000000" w:rsidR="00000000" w:rsidRPr="00000000">
        <w:rPr>
          <w:rtl w:val="0"/>
        </w:rPr>
      </w:r>
    </w:p>
    <w:p w:rsidR="00000000" w:rsidDel="00000000" w:rsidP="00000000" w:rsidRDefault="00000000" w:rsidRPr="00000000" w14:paraId="000001E4">
      <w:pPr>
        <w:spacing w:after="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DE CESIÓN Y TRATAMIENTO DE DATOS EN RELACIÓN CON LA EJECUCIÓN DE ACTUACIONES DEL PLAN DE RECUPERACIÓN, TRANSFORMACIÓN Y RESILIENCIA (PRTR)</w:t>
      </w:r>
    </w:p>
    <w:p w:rsidR="00000000" w:rsidDel="00000000" w:rsidP="00000000" w:rsidRDefault="00000000" w:rsidRPr="00000000" w14:paraId="000001E5">
      <w:pPr>
        <w:spacing w:after="0" w:line="276" w:lineRule="auto"/>
        <w:ind w:right="-840"/>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1E6">
      <w:pPr>
        <w:spacing w:after="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Don/Doña [·], con DNI  [·], en su condición de [·] de la entidad [·], con NIF [·] y domicilio fiscal en [·], que participa como [·] (</w:t>
      </w:r>
      <w:r w:rsidDel="00000000" w:rsidR="00000000" w:rsidRPr="00000000">
        <w:rPr>
          <w:rFonts w:ascii="Tahoma" w:cs="Tahoma" w:eastAsia="Tahoma" w:hAnsi="Tahoma"/>
          <w:i w:val="1"/>
          <w:sz w:val="20"/>
          <w:szCs w:val="20"/>
          <w:rtl w:val="0"/>
        </w:rPr>
        <w:t xml:space="preserve">contratista o subcontratista</w:t>
      </w:r>
      <w:r w:rsidDel="00000000" w:rsidR="00000000" w:rsidRPr="00000000">
        <w:rPr>
          <w:rFonts w:ascii="Tahoma" w:cs="Tahoma" w:eastAsia="Tahoma" w:hAnsi="Tahoma"/>
          <w:sz w:val="20"/>
          <w:szCs w:val="20"/>
          <w:rtl w:val="0"/>
        </w:rPr>
        <w:t xml:space="preserve">) en el desarrollo de actuaciones necesarias para la consecución de los objetivos definidos en el Componente 5 “</w:t>
      </w:r>
      <w:r w:rsidDel="00000000" w:rsidR="00000000" w:rsidRPr="00000000">
        <w:rPr>
          <w:rFonts w:ascii="Tahoma" w:cs="Tahoma" w:eastAsia="Tahoma" w:hAnsi="Tahoma"/>
          <w:i w:val="1"/>
          <w:sz w:val="20"/>
          <w:szCs w:val="20"/>
          <w:rtl w:val="0"/>
        </w:rPr>
        <w:t xml:space="preserve">Preservación del litoral y recursos hídricos</w:t>
      </w:r>
      <w:r w:rsidDel="00000000" w:rsidR="00000000" w:rsidRPr="00000000">
        <w:rPr>
          <w:rFonts w:ascii="Tahoma" w:cs="Tahoma" w:eastAsia="Tahoma" w:hAnsi="Tahoma"/>
          <w:sz w:val="20"/>
          <w:szCs w:val="20"/>
          <w:rtl w:val="0"/>
        </w:rPr>
        <w:t xml:space="preserve">”, declara conocer la normativa que es de aplicación, en particular las siguientes apartados del artículo 22, del Reglamento (UE) 2021/241 del Parlamento Europeo y del Consejo, de 12 de febrero de 2021, por el que se establece el Mecanismo de Recuperación y Resiliencia:</w:t>
      </w:r>
    </w:p>
    <w:p w:rsidR="00000000" w:rsidDel="00000000" w:rsidP="00000000" w:rsidRDefault="00000000" w:rsidRPr="00000000" w14:paraId="000001E7">
      <w:pPr>
        <w:spacing w:after="0" w:line="276" w:lineRule="auto"/>
        <w:ind w:left="141.73228346456688" w:right="-840"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E8">
      <w:pPr>
        <w:numPr>
          <w:ilvl w:val="0"/>
          <w:numId w:val="16"/>
        </w:numPr>
        <w:spacing w:after="0" w:line="276" w:lineRule="auto"/>
        <w:ind w:left="283.46456692913375"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letra d) del apartado 2: «Recabar, a efectos de auditoría y control del uso de fondos en relación con las medidas destinadas a la ejecución de reformas y proyectos de inversión en el marco del plan de recuperación y resiliencia, en un formato electrónico que permita realizar búsquedas y en una base de datos única, las categorías armonizadas de datos siguientes:</w:t>
      </w:r>
    </w:p>
    <w:p w:rsidR="00000000" w:rsidDel="00000000" w:rsidP="00000000" w:rsidRDefault="00000000" w:rsidRPr="00000000" w14:paraId="000001E9">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EA">
      <w:pPr>
        <w:numPr>
          <w:ilvl w:val="0"/>
          <w:numId w:val="20"/>
        </w:numPr>
        <w:spacing w:after="0" w:line="240" w:lineRule="auto"/>
        <w:ind w:left="850.3937007874017" w:right="-840" w:hanging="425.1968503937008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nombre del perceptor final de los fondos;</w:t>
      </w:r>
    </w:p>
    <w:p w:rsidR="00000000" w:rsidDel="00000000" w:rsidP="00000000" w:rsidRDefault="00000000" w:rsidRPr="00000000" w14:paraId="000001EB">
      <w:pPr>
        <w:spacing w:after="0" w:line="240" w:lineRule="auto"/>
        <w:ind w:left="850.3937007874017" w:right="-840" w:hanging="425.19685039370086"/>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EC">
      <w:pPr>
        <w:numPr>
          <w:ilvl w:val="0"/>
          <w:numId w:val="20"/>
        </w:numPr>
        <w:spacing w:after="0" w:line="240" w:lineRule="auto"/>
        <w:ind w:left="850.3937007874017" w:right="-840" w:hanging="425.1968503937008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nombre del contratista, cuando el perceptor final de los fondos sea un poder adjudicador de conformidad con el Derecho de la Unión o nacional en materia de contratación pública;</w:t>
      </w:r>
    </w:p>
    <w:p w:rsidR="00000000" w:rsidDel="00000000" w:rsidP="00000000" w:rsidRDefault="00000000" w:rsidRPr="00000000" w14:paraId="000001ED">
      <w:pPr>
        <w:spacing w:after="0" w:line="240" w:lineRule="auto"/>
        <w:ind w:left="850.3937007874017" w:right="-840" w:hanging="425.19685039370086"/>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EE">
      <w:pPr>
        <w:numPr>
          <w:ilvl w:val="0"/>
          <w:numId w:val="20"/>
        </w:numPr>
        <w:spacing w:after="0" w:line="240" w:lineRule="auto"/>
        <w:ind w:left="850.3937007874017" w:right="-840" w:hanging="425.1968503937008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Los nombres, apellidos y fechas de nacimiento de los titulares reales del perceptor de los fondos o del contratista, según se define en el artículo 3, punto 6, de la Directiva (UE) 2015/849 del Parlamento Europeo y del Consejo (26);</w:t>
      </w:r>
    </w:p>
    <w:p w:rsidR="00000000" w:rsidDel="00000000" w:rsidP="00000000" w:rsidRDefault="00000000" w:rsidRPr="00000000" w14:paraId="000001EF">
      <w:pPr>
        <w:spacing w:after="0" w:line="240" w:lineRule="auto"/>
        <w:ind w:left="850.3937007874017" w:right="-840" w:hanging="425.19685039370086"/>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F0">
      <w:pPr>
        <w:numPr>
          <w:ilvl w:val="0"/>
          <w:numId w:val="20"/>
        </w:numPr>
        <w:spacing w:after="0" w:line="240" w:lineRule="auto"/>
        <w:ind w:left="850.3937007874017" w:right="-840" w:hanging="425.1968503937008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lista de medidas para la ejecución de reformas y proyectos de inversión en el marco del plan de recuperación y resiliencia, junto con el importe total de la financiación pública de dichas medidas y que indique la cuantía de los fondos desembolsados en el marco del Mecanismo y de otros fondos de la Unión».</w:t>
      </w:r>
    </w:p>
    <w:p w:rsidR="00000000" w:rsidDel="00000000" w:rsidP="00000000" w:rsidRDefault="00000000" w:rsidRPr="00000000" w14:paraId="000001F1">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F2">
      <w:pPr>
        <w:numPr>
          <w:ilvl w:val="0"/>
          <w:numId w:val="16"/>
        </w:numPr>
        <w:spacing w:after="0" w:line="276" w:lineRule="auto"/>
        <w:ind w:left="283.46456692913375"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apartado 3: «Los datos personales mencionados en el apartado 2, letra d), del presente artículo sólo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 apartado 2, y 23, apartado 1. En el marco del procedimiento de aprobación de la gestión de la Comisión, de conformidad con el artículo 319 del TFUE, el Mecanismo estará sujeto a la presentación de informes en el marco de la información financiera y de rendición de cuentas integrada a que se refiere el artículo 247 del Reglamento Financiero y, en particular, por separado, en el informe anual de gestión y rendimiento».</w:t>
      </w:r>
    </w:p>
    <w:p w:rsidR="00000000" w:rsidDel="00000000" w:rsidP="00000000" w:rsidRDefault="00000000" w:rsidRPr="00000000" w14:paraId="000001F3">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F4">
      <w:pPr>
        <w:spacing w:after="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Conforme al marco jurídico expuesto, manifiesta acceder a la cesión y tratamiento de los datos con los fines expresamente relacionados en los artículos citados.</w:t>
      </w:r>
    </w:p>
    <w:p w:rsidR="00000000" w:rsidDel="00000000" w:rsidP="00000000" w:rsidRDefault="00000000" w:rsidRPr="00000000" w14:paraId="000001F5">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F6">
      <w:pPr>
        <w:spacing w:after="0" w:line="276" w:lineRule="auto"/>
        <w:ind w:right="-840"/>
        <w:rPr>
          <w:rFonts w:ascii="Tahoma" w:cs="Tahoma" w:eastAsia="Tahoma" w:hAnsi="Tahoma"/>
          <w:sz w:val="20"/>
          <w:szCs w:val="20"/>
        </w:rPr>
      </w:pPr>
      <w:r w:rsidDel="00000000" w:rsidR="00000000" w:rsidRPr="00000000">
        <w:rPr>
          <w:rFonts w:ascii="Tahoma" w:cs="Tahoma" w:eastAsia="Tahoma" w:hAnsi="Tahoma"/>
          <w:sz w:val="20"/>
          <w:szCs w:val="20"/>
          <w:rtl w:val="0"/>
        </w:rPr>
        <w:t xml:space="preserve">En Barcelona, a [·] de [·] de [·]</w:t>
      </w:r>
    </w:p>
    <w:p w:rsidR="00000000" w:rsidDel="00000000" w:rsidP="00000000" w:rsidRDefault="00000000" w:rsidRPr="00000000" w14:paraId="000001F7">
      <w:pPr>
        <w:spacing w:after="0" w:line="276" w:lineRule="auto"/>
        <w:ind w:right="-84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F8">
      <w:pPr>
        <w:spacing w:after="0" w:line="276" w:lineRule="auto"/>
        <w:ind w:right="-840"/>
        <w:rPr>
          <w:rFonts w:ascii="Tahoma" w:cs="Tahoma" w:eastAsia="Tahoma" w:hAnsi="Tahoma"/>
          <w:sz w:val="20"/>
          <w:szCs w:val="20"/>
        </w:rPr>
      </w:pPr>
      <w:r w:rsidDel="00000000" w:rsidR="00000000" w:rsidRPr="00000000">
        <w:rPr>
          <w:rFonts w:ascii="Tahoma" w:cs="Tahoma" w:eastAsia="Tahoma" w:hAnsi="Tahoma"/>
          <w:sz w:val="20"/>
          <w:szCs w:val="20"/>
          <w:rtl w:val="0"/>
        </w:rPr>
        <w:t xml:space="preserve">Fdo. [·]</w:t>
      </w:r>
    </w:p>
    <w:p w:rsidR="00000000" w:rsidDel="00000000" w:rsidP="00000000" w:rsidRDefault="00000000" w:rsidRPr="00000000" w14:paraId="000001F9">
      <w:pPr>
        <w:spacing w:after="0" w:line="276" w:lineRule="auto"/>
        <w:ind w:right="-840"/>
        <w:rPr>
          <w:rFonts w:ascii="Tahoma" w:cs="Tahoma" w:eastAsia="Tahoma" w:hAnsi="Tahoma"/>
          <w:sz w:val="20"/>
          <w:szCs w:val="20"/>
        </w:rPr>
      </w:pPr>
      <w:r w:rsidDel="00000000" w:rsidR="00000000" w:rsidRPr="00000000">
        <w:rPr>
          <w:rFonts w:ascii="Tahoma" w:cs="Tahoma" w:eastAsia="Tahoma" w:hAnsi="Tahoma"/>
          <w:sz w:val="20"/>
          <w:szCs w:val="20"/>
          <w:rtl w:val="0"/>
        </w:rPr>
        <w:t xml:space="preserve">Cargo: [·]</w:t>
      </w:r>
    </w:p>
    <w:p w:rsidR="00000000" w:rsidDel="00000000" w:rsidP="00000000" w:rsidRDefault="00000000" w:rsidRPr="00000000" w14:paraId="000001FA">
      <w:pPr>
        <w:spacing w:after="0" w:line="276" w:lineRule="auto"/>
        <w:ind w:right="-840"/>
        <w:jc w:val="center"/>
        <w:rPr>
          <w:rFonts w:ascii="Tahoma" w:cs="Tahoma" w:eastAsia="Tahoma" w:hAnsi="Tahoma"/>
          <w:b w:val="1"/>
          <w:sz w:val="20"/>
          <w:szCs w:val="20"/>
          <w:u w:val="single"/>
        </w:rPr>
      </w:pPr>
      <w:r w:rsidDel="00000000" w:rsidR="00000000" w:rsidRPr="00000000">
        <w:br w:type="page"/>
      </w:r>
      <w:r w:rsidDel="00000000" w:rsidR="00000000" w:rsidRPr="00000000">
        <w:rPr>
          <w:rFonts w:ascii="Tahoma" w:cs="Tahoma" w:eastAsia="Tahoma" w:hAnsi="Tahoma"/>
          <w:b w:val="1"/>
          <w:sz w:val="20"/>
          <w:szCs w:val="20"/>
          <w:u w:val="single"/>
          <w:rtl w:val="0"/>
        </w:rPr>
        <w:t xml:space="preserve">ANEXO Nº 15</w:t>
      </w:r>
    </w:p>
    <w:p w:rsidR="00000000" w:rsidDel="00000000" w:rsidP="00000000" w:rsidRDefault="00000000" w:rsidRPr="00000000" w14:paraId="000001FB">
      <w:pPr>
        <w:spacing w:after="0" w:line="276" w:lineRule="auto"/>
        <w:ind w:right="-840"/>
        <w:jc w:val="center"/>
        <w:rPr>
          <w:rFonts w:ascii="Tahoma" w:cs="Tahoma" w:eastAsia="Tahoma" w:hAnsi="Tahoma"/>
          <w:b w:val="1"/>
          <w:sz w:val="20"/>
          <w:szCs w:val="20"/>
          <w:u w:val="single"/>
        </w:rPr>
      </w:pPr>
      <w:r w:rsidDel="00000000" w:rsidR="00000000" w:rsidRPr="00000000">
        <w:rPr>
          <w:rtl w:val="0"/>
        </w:rPr>
      </w:r>
    </w:p>
    <w:p w:rsidR="00000000" w:rsidDel="00000000" w:rsidP="00000000" w:rsidRDefault="00000000" w:rsidRPr="00000000" w14:paraId="000001FC">
      <w:pPr>
        <w:spacing w:after="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DEL COMPROMISO EN RELACIÓN CON LA EJECUCIÓN DE ACTUACIONES DEL PLAN DE RECUPERACIÓN, TRANSFORMACIÓN Y RESILIENCIA (PRTR)</w:t>
      </w:r>
    </w:p>
    <w:p w:rsidR="00000000" w:rsidDel="00000000" w:rsidP="00000000" w:rsidRDefault="00000000" w:rsidRPr="00000000" w14:paraId="000001FD">
      <w:pPr>
        <w:spacing w:after="0" w:line="276" w:lineRule="auto"/>
        <w:ind w:right="-84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FE">
      <w:pPr>
        <w:spacing w:after="0" w:line="276" w:lineRule="auto"/>
        <w:ind w:right="-84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FF">
      <w:pPr>
        <w:spacing w:after="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Don/Doña [·], con DNI  [·], en su condición de [·] de la entidad [·], con NIF [·] y domicilio fiscal en [·], como participante en el procedimiento de contratación y en el desarrollo de aquellas actuaciones que sean necesarias para la consecución de los objetivos definidos en el Componente 5, “</w:t>
      </w:r>
      <w:r w:rsidDel="00000000" w:rsidR="00000000" w:rsidRPr="00000000">
        <w:rPr>
          <w:rFonts w:ascii="Tahoma" w:cs="Tahoma" w:eastAsia="Tahoma" w:hAnsi="Tahoma"/>
          <w:i w:val="1"/>
          <w:sz w:val="20"/>
          <w:szCs w:val="20"/>
          <w:rtl w:val="0"/>
        </w:rPr>
        <w:t xml:space="preserve">Preservación del litoral y recursos hídricos</w:t>
      </w:r>
      <w:r w:rsidDel="00000000" w:rsidR="00000000" w:rsidRPr="00000000">
        <w:rPr>
          <w:rFonts w:ascii="Tahoma" w:cs="Tahoma" w:eastAsia="Tahoma" w:hAnsi="Tahoma"/>
          <w:sz w:val="20"/>
          <w:szCs w:val="20"/>
          <w:rtl w:val="0"/>
        </w:rPr>
        <w:t xml:space="preserve">”, manifiesta el compromiso de la persona/entidad que representa con los estándares más exigentes en relación con el cumplimiento de las normas jurídicas, éticas y morales, adoptando las medidas necesarias para prevenir y detectar el fraude, la corrupción y los conflictos de interés, comunicando en su caso a las autoridades que proceda los incumplimientos observados.</w:t>
      </w:r>
    </w:p>
    <w:p w:rsidR="00000000" w:rsidDel="00000000" w:rsidP="00000000" w:rsidRDefault="00000000" w:rsidRPr="00000000" w14:paraId="00000200">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01">
      <w:pPr>
        <w:spacing w:after="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Adicionalmente, atendiendo al contenido del PRTR, se compromete a respetar los principios de economía circular y evitar impactos negativos significativos en el medio ambiente («DNSH» por sus siglas en inglés «</w:t>
      </w:r>
      <w:r w:rsidDel="00000000" w:rsidR="00000000" w:rsidRPr="00000000">
        <w:rPr>
          <w:rFonts w:ascii="Tahoma" w:cs="Tahoma" w:eastAsia="Tahoma" w:hAnsi="Tahoma"/>
          <w:i w:val="1"/>
          <w:sz w:val="20"/>
          <w:szCs w:val="20"/>
          <w:rtl w:val="0"/>
        </w:rPr>
        <w:t xml:space="preserve">do no significant harm»)</w:t>
      </w:r>
      <w:r w:rsidDel="00000000" w:rsidR="00000000" w:rsidRPr="00000000">
        <w:rPr>
          <w:rFonts w:ascii="Tahoma" w:cs="Tahoma" w:eastAsia="Tahoma" w:hAnsi="Tahoma"/>
          <w:sz w:val="20"/>
          <w:szCs w:val="20"/>
          <w:rtl w:val="0"/>
        </w:rPr>
        <w:t xml:space="preserve"> en la ejecución de las actuaciones llevadas a cabo en el marco de dicho Plan, y manifiesta que no incurre en doble financiación y que, en su caso, no le consta riesgo de incompatibilidad con el régimen de ayudas de Estado.</w:t>
      </w:r>
    </w:p>
    <w:p w:rsidR="00000000" w:rsidDel="00000000" w:rsidP="00000000" w:rsidRDefault="00000000" w:rsidRPr="00000000" w14:paraId="00000202">
      <w:pPr>
        <w:spacing w:after="0" w:line="276" w:lineRule="auto"/>
        <w:ind w:right="-84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03">
      <w:pPr>
        <w:spacing w:after="0" w:line="276" w:lineRule="auto"/>
        <w:ind w:right="-840"/>
        <w:rPr>
          <w:rFonts w:ascii="Tahoma" w:cs="Tahoma" w:eastAsia="Tahoma" w:hAnsi="Tahoma"/>
          <w:sz w:val="20"/>
          <w:szCs w:val="20"/>
        </w:rPr>
      </w:pPr>
      <w:r w:rsidDel="00000000" w:rsidR="00000000" w:rsidRPr="00000000">
        <w:rPr>
          <w:rFonts w:ascii="Tahoma" w:cs="Tahoma" w:eastAsia="Tahoma" w:hAnsi="Tahoma"/>
          <w:sz w:val="20"/>
          <w:szCs w:val="20"/>
          <w:rtl w:val="0"/>
        </w:rPr>
        <w:t xml:space="preserve">En Barcelona, a [·] de [·] de [·]</w:t>
      </w:r>
    </w:p>
    <w:p w:rsidR="00000000" w:rsidDel="00000000" w:rsidP="00000000" w:rsidRDefault="00000000" w:rsidRPr="00000000" w14:paraId="00000204">
      <w:pPr>
        <w:spacing w:after="0" w:line="276" w:lineRule="auto"/>
        <w:ind w:right="-84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05">
      <w:pPr>
        <w:spacing w:after="0" w:line="276" w:lineRule="auto"/>
        <w:ind w:right="-840"/>
        <w:rPr>
          <w:rFonts w:ascii="Tahoma" w:cs="Tahoma" w:eastAsia="Tahoma" w:hAnsi="Tahoma"/>
          <w:sz w:val="20"/>
          <w:szCs w:val="20"/>
        </w:rPr>
      </w:pPr>
      <w:r w:rsidDel="00000000" w:rsidR="00000000" w:rsidRPr="00000000">
        <w:rPr>
          <w:rFonts w:ascii="Tahoma" w:cs="Tahoma" w:eastAsia="Tahoma" w:hAnsi="Tahoma"/>
          <w:sz w:val="20"/>
          <w:szCs w:val="20"/>
          <w:rtl w:val="0"/>
        </w:rPr>
        <w:t xml:space="preserve">Fdo. [·]</w:t>
      </w:r>
    </w:p>
    <w:p w:rsidR="00000000" w:rsidDel="00000000" w:rsidP="00000000" w:rsidRDefault="00000000" w:rsidRPr="00000000" w14:paraId="00000206">
      <w:pPr>
        <w:spacing w:after="0" w:line="276" w:lineRule="auto"/>
        <w:ind w:right="-840"/>
        <w:rPr>
          <w:rFonts w:ascii="Tahoma" w:cs="Tahoma" w:eastAsia="Tahoma" w:hAnsi="Tahoma"/>
          <w:sz w:val="20"/>
          <w:szCs w:val="20"/>
        </w:rPr>
      </w:pPr>
      <w:r w:rsidDel="00000000" w:rsidR="00000000" w:rsidRPr="00000000">
        <w:rPr>
          <w:rFonts w:ascii="Tahoma" w:cs="Tahoma" w:eastAsia="Tahoma" w:hAnsi="Tahoma"/>
          <w:sz w:val="20"/>
          <w:szCs w:val="20"/>
          <w:rtl w:val="0"/>
        </w:rPr>
        <w:t xml:space="preserve">Cargo: [·]</w:t>
      </w:r>
    </w:p>
    <w:p w:rsidR="00000000" w:rsidDel="00000000" w:rsidP="00000000" w:rsidRDefault="00000000" w:rsidRPr="00000000" w14:paraId="00000207">
      <w:pPr>
        <w:spacing w:after="0" w:line="276" w:lineRule="auto"/>
        <w:ind w:right="-84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08">
      <w:pPr>
        <w:spacing w:after="0" w:line="276" w:lineRule="auto"/>
        <w:ind w:right="-840"/>
        <w:rPr>
          <w:rFonts w:ascii="Tahoma" w:cs="Tahoma" w:eastAsia="Tahoma" w:hAnsi="Tahoma"/>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209">
      <w:pPr>
        <w:spacing w:after="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16</w:t>
      </w:r>
    </w:p>
    <w:p w:rsidR="00000000" w:rsidDel="00000000" w:rsidP="00000000" w:rsidRDefault="00000000" w:rsidRPr="00000000" w14:paraId="0000020A">
      <w:pPr>
        <w:spacing w:after="0" w:line="276" w:lineRule="auto"/>
        <w:ind w:right="-840"/>
        <w:jc w:val="center"/>
        <w:rPr>
          <w:rFonts w:ascii="Tahoma" w:cs="Tahoma" w:eastAsia="Tahoma" w:hAnsi="Tahoma"/>
          <w:b w:val="1"/>
          <w:sz w:val="20"/>
          <w:szCs w:val="20"/>
          <w:u w:val="single"/>
        </w:rPr>
      </w:pPr>
      <w:r w:rsidDel="00000000" w:rsidR="00000000" w:rsidRPr="00000000">
        <w:rPr>
          <w:rtl w:val="0"/>
        </w:rPr>
      </w:r>
    </w:p>
    <w:p w:rsidR="00000000" w:rsidDel="00000000" w:rsidP="00000000" w:rsidRDefault="00000000" w:rsidRPr="00000000" w14:paraId="0000020B">
      <w:pPr>
        <w:spacing w:after="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RESPONSABLE SOBRE EL CUMPLIMIENTO DEL PRINCIPIO DE NO CAUSAR UN PERJUICIO SIGNIFICATIVO A LOS SEIS OBJETIVOS MEDIOAMBIENTALES EN EL SENTIDO DEL ARTÍCULO 17 DEL REGLAMENTO (UE) 2020/852</w:t>
      </w:r>
    </w:p>
    <w:p w:rsidR="00000000" w:rsidDel="00000000" w:rsidP="00000000" w:rsidRDefault="00000000" w:rsidRPr="00000000" w14:paraId="0000020C">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0D">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0E">
      <w:pPr>
        <w:spacing w:after="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Expediente de contratación núm. [·]</w:t>
      </w:r>
    </w:p>
    <w:p w:rsidR="00000000" w:rsidDel="00000000" w:rsidP="00000000" w:rsidRDefault="00000000" w:rsidRPr="00000000" w14:paraId="0000020F">
      <w:pPr>
        <w:spacing w:after="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Identificación de la actuación: (Titulo de la licitación)</w:t>
      </w:r>
    </w:p>
    <w:p w:rsidR="00000000" w:rsidDel="00000000" w:rsidP="00000000" w:rsidRDefault="00000000" w:rsidRPr="00000000" w14:paraId="00000210">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11">
      <w:pPr>
        <w:spacing w:after="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Yo, [·], con DNI [·], en mi condición de [·] de la entidad [·], con NIF [·] y domicilio fiscal en [·], como participante en el procedimiento de adjudicación del contrato indicado, bajo mi responsabilidad, en materia medioambiental, declaro que:</w:t>
      </w:r>
    </w:p>
    <w:p w:rsidR="00000000" w:rsidDel="00000000" w:rsidP="00000000" w:rsidRDefault="00000000" w:rsidRPr="00000000" w14:paraId="00000212">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13">
      <w:pPr>
        <w:numPr>
          <w:ilvl w:val="0"/>
          <w:numId w:val="19"/>
        </w:numPr>
        <w:spacing w:after="0" w:line="276" w:lineRule="auto"/>
        <w:ind w:left="720"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actividades que se desarrollan no ocasionan un perjuicio significativo a los siguientes objetivos medioambientales:</w:t>
      </w:r>
    </w:p>
    <w:p w:rsidR="00000000" w:rsidDel="00000000" w:rsidP="00000000" w:rsidRDefault="00000000" w:rsidRPr="00000000" w14:paraId="00000214">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15">
      <w:pPr>
        <w:numPr>
          <w:ilvl w:val="1"/>
          <w:numId w:val="19"/>
        </w:numPr>
        <w:spacing w:after="0" w:line="276" w:lineRule="auto"/>
        <w:ind w:left="1440"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Mitigación del cambio climático la actuación no da lugar a considerables emisiones de gases de efecto invernadero (GEI), estando alineado con los objetivos establecidos en los instrumentos de planificación de lucha contra el cambio climático aprobados por España, como el Plan Nacional Integrado de Energía y Clima 2021-2030.</w:t>
      </w:r>
    </w:p>
    <w:p w:rsidR="00000000" w:rsidDel="00000000" w:rsidP="00000000" w:rsidRDefault="00000000" w:rsidRPr="00000000" w14:paraId="00000216">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17">
      <w:pPr>
        <w:numPr>
          <w:ilvl w:val="1"/>
          <w:numId w:val="19"/>
        </w:numPr>
        <w:spacing w:after="0" w:line="276" w:lineRule="auto"/>
        <w:ind w:left="1440"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Adaptación al cambio climático la actuación no provoca un aumento de los efectos adversos de las condiciones climáticas actuales y de las previstas en el futuro, sobre sí misma o en las personas, la naturaleza o los activos, estando alineado con los objetivos establecidos en los instrumentos de planificación de lucha contra el cambio climático aprobados por España, como el Plan Nacional de Adaptación al Cambio Climático 2021-2030.</w:t>
      </w:r>
    </w:p>
    <w:p w:rsidR="00000000" w:rsidDel="00000000" w:rsidP="00000000" w:rsidRDefault="00000000" w:rsidRPr="00000000" w14:paraId="00000218">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19">
      <w:pPr>
        <w:numPr>
          <w:ilvl w:val="1"/>
          <w:numId w:val="19"/>
        </w:numPr>
        <w:spacing w:after="0" w:line="276" w:lineRule="auto"/>
        <w:ind w:left="1440"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Uso sostenible y protección de los recursos hídricos y marinos: la actuación no va en detrimento del buen estado o del buen potencial ecológico de las masas de agua, incluidas las superficiales y subterráneas, y del buen estado ecológico de las aguas marinas.</w:t>
      </w:r>
    </w:p>
    <w:p w:rsidR="00000000" w:rsidDel="00000000" w:rsidP="00000000" w:rsidRDefault="00000000" w:rsidRPr="00000000" w14:paraId="0000021A">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1B">
      <w:pPr>
        <w:numPr>
          <w:ilvl w:val="1"/>
          <w:numId w:val="19"/>
        </w:numPr>
        <w:spacing w:after="0" w:line="276" w:lineRule="auto"/>
        <w:ind w:left="1440"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Economía circular la actuación no genera importantes ineficiencias en el uso de materiales o en el uso directo o indirecto de recursos naturales; no da lugar a un aumento significativo de la generación de residuos, el tratamiento mecánico-biológico, la incineración o el depósito en vertedero de residuos; ni la eliminación de residuos a largo plazo puede causar un perjuicio significativo y a largo plazo para el medioambiente.</w:t>
      </w:r>
    </w:p>
    <w:p w:rsidR="00000000" w:rsidDel="00000000" w:rsidP="00000000" w:rsidRDefault="00000000" w:rsidRPr="00000000" w14:paraId="0000021C">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1D">
      <w:pPr>
        <w:numPr>
          <w:ilvl w:val="1"/>
          <w:numId w:val="19"/>
        </w:numPr>
        <w:spacing w:after="0" w:line="276" w:lineRule="auto"/>
        <w:ind w:left="1440"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Prevención y control de la contaminación a la atmósfera, el agua o el suelo: la actuación no da lugar a un aumento significativo de las emisiones de contaminantes a la atmósfera, el agua o el suelo.</w:t>
      </w:r>
    </w:p>
    <w:p w:rsidR="00000000" w:rsidDel="00000000" w:rsidP="00000000" w:rsidRDefault="00000000" w:rsidRPr="00000000" w14:paraId="0000021E">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1F">
      <w:pPr>
        <w:numPr>
          <w:ilvl w:val="1"/>
          <w:numId w:val="19"/>
        </w:numPr>
        <w:spacing w:after="0" w:line="276" w:lineRule="auto"/>
        <w:ind w:left="1440"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Protección y restauración de la biodiversidad y los ecosistemas: la actuación no va en detrimento de las buenas condiciones y la resiliencia de los ecosistemas, o va en detrimento del estado de conservación de los hábitats y las especies, en particular de aquellos de interés para la Unión.</w:t>
      </w:r>
    </w:p>
    <w:p w:rsidR="00000000" w:rsidDel="00000000" w:rsidP="00000000" w:rsidRDefault="00000000" w:rsidRPr="00000000" w14:paraId="00000220">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21">
      <w:pPr>
        <w:numPr>
          <w:ilvl w:val="0"/>
          <w:numId w:val="19"/>
        </w:numPr>
        <w:spacing w:after="0" w:line="276" w:lineRule="auto"/>
        <w:ind w:left="720"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actuaciones que se desarrollan </w:t>
      </w:r>
      <w:r w:rsidDel="00000000" w:rsidR="00000000" w:rsidRPr="00000000">
        <w:rPr>
          <w:rFonts w:ascii="Tahoma" w:cs="Tahoma" w:eastAsia="Tahoma" w:hAnsi="Tahoma"/>
          <w:sz w:val="20"/>
          <w:szCs w:val="20"/>
          <w:u w:val="single"/>
          <w:rtl w:val="0"/>
        </w:rPr>
        <w:t xml:space="preserve">no están excluidas</w:t>
      </w:r>
      <w:r w:rsidDel="00000000" w:rsidR="00000000" w:rsidRPr="00000000">
        <w:rPr>
          <w:rFonts w:ascii="Tahoma" w:cs="Tahoma" w:eastAsia="Tahoma" w:hAnsi="Tahoma"/>
          <w:sz w:val="20"/>
          <w:szCs w:val="20"/>
          <w:rtl w:val="0"/>
        </w:rPr>
        <w:t xml:space="preserve"> para su financiación por el Plan conforme a la Guía técnica sobre la aplicación del principio de «</w:t>
      </w:r>
      <w:r w:rsidDel="00000000" w:rsidR="00000000" w:rsidRPr="00000000">
        <w:rPr>
          <w:rFonts w:ascii="Tahoma" w:cs="Tahoma" w:eastAsia="Tahoma" w:hAnsi="Tahoma"/>
          <w:i w:val="1"/>
          <w:sz w:val="20"/>
          <w:szCs w:val="20"/>
          <w:rtl w:val="0"/>
        </w:rPr>
        <w:t xml:space="preserve">no causar un perjuicio significativo</w:t>
      </w:r>
      <w:r w:rsidDel="00000000" w:rsidR="00000000" w:rsidRPr="00000000">
        <w:rPr>
          <w:rFonts w:ascii="Tahoma" w:cs="Tahoma" w:eastAsia="Tahoma" w:hAnsi="Tahoma"/>
          <w:sz w:val="20"/>
          <w:szCs w:val="20"/>
          <w:rtl w:val="0"/>
        </w:rPr>
        <w:t xml:space="preserve">» en virtud del Reglamento relativo al Mecanismo de Recuperación y Resiliencia (2021/C 58/01), a la Decisión de Ejecución del Consejo relativa a la aprobación de la evaluación del plan de recuperación y resiliencia de España y a su correspondiente anexo.</w:t>
      </w:r>
    </w:p>
    <w:p w:rsidR="00000000" w:rsidDel="00000000" w:rsidP="00000000" w:rsidRDefault="00000000" w:rsidRPr="00000000" w14:paraId="00000222">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23">
      <w:pPr>
        <w:spacing w:after="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actividades excluidas son: </w:t>
      </w:r>
    </w:p>
    <w:p w:rsidR="00000000" w:rsidDel="00000000" w:rsidP="00000000" w:rsidRDefault="00000000" w:rsidRPr="00000000" w14:paraId="00000224">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25">
      <w:pPr>
        <w:numPr>
          <w:ilvl w:val="0"/>
          <w:numId w:val="18"/>
        </w:numPr>
        <w:spacing w:after="0" w:line="276" w:lineRule="auto"/>
        <w:ind w:left="1440" w:right="-840" w:hanging="360"/>
        <w:jc w:val="both"/>
        <w:rPr>
          <w:rFonts w:ascii="Tahoma" w:cs="Tahoma" w:eastAsia="Tahoma" w:hAnsi="Tahoma"/>
          <w:sz w:val="20"/>
          <w:szCs w:val="20"/>
        </w:rPr>
      </w:pPr>
      <w:r w:rsidDel="00000000" w:rsidR="00000000" w:rsidRPr="00000000">
        <w:rPr>
          <w:rFonts w:ascii="Tahoma" w:cs="Tahoma" w:eastAsia="Tahoma" w:hAnsi="Tahoma"/>
          <w:i w:val="1"/>
          <w:sz w:val="20"/>
          <w:szCs w:val="20"/>
          <w:rtl w:val="0"/>
        </w:rPr>
        <w:t xml:space="preserve">Refinerías de petróleo</w:t>
      </w:r>
      <w:r w:rsidDel="00000000" w:rsidR="00000000" w:rsidRPr="00000000">
        <w:rPr>
          <w:rtl w:val="0"/>
        </w:rPr>
      </w:r>
    </w:p>
    <w:p w:rsidR="00000000" w:rsidDel="00000000" w:rsidP="00000000" w:rsidRDefault="00000000" w:rsidRPr="00000000" w14:paraId="00000226">
      <w:pPr>
        <w:numPr>
          <w:ilvl w:val="0"/>
          <w:numId w:val="18"/>
        </w:numPr>
        <w:spacing w:after="0" w:line="276" w:lineRule="auto"/>
        <w:ind w:left="1440" w:right="-840" w:hanging="360"/>
        <w:jc w:val="both"/>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Centrales térmicas de carbón y extracción de combustibles fósiles</w:t>
      </w:r>
    </w:p>
    <w:p w:rsidR="00000000" w:rsidDel="00000000" w:rsidP="00000000" w:rsidRDefault="00000000" w:rsidRPr="00000000" w14:paraId="00000227">
      <w:pPr>
        <w:numPr>
          <w:ilvl w:val="0"/>
          <w:numId w:val="18"/>
        </w:numPr>
        <w:spacing w:after="0" w:line="276" w:lineRule="auto"/>
        <w:ind w:left="1440" w:right="-840" w:hanging="360"/>
        <w:jc w:val="both"/>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Generación de electricidad y/o calor utilizando combustibles fósiles y relacionados con su infraestructura de transporte y distribución</w:t>
      </w:r>
    </w:p>
    <w:p w:rsidR="00000000" w:rsidDel="00000000" w:rsidP="00000000" w:rsidRDefault="00000000" w:rsidRPr="00000000" w14:paraId="00000228">
      <w:pPr>
        <w:numPr>
          <w:ilvl w:val="0"/>
          <w:numId w:val="18"/>
        </w:numPr>
        <w:spacing w:after="0" w:line="276" w:lineRule="auto"/>
        <w:ind w:left="1440" w:right="-840" w:hanging="360"/>
        <w:jc w:val="both"/>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Eliminación de desechos (por ejemplo, nucleares, que puedan causar daños a largo plazo al medioambiente)</w:t>
      </w:r>
    </w:p>
    <w:p w:rsidR="00000000" w:rsidDel="00000000" w:rsidP="00000000" w:rsidRDefault="00000000" w:rsidRPr="00000000" w14:paraId="00000229">
      <w:pPr>
        <w:numPr>
          <w:ilvl w:val="0"/>
          <w:numId w:val="18"/>
        </w:numPr>
        <w:spacing w:after="0" w:line="276" w:lineRule="auto"/>
        <w:ind w:left="1440" w:right="-840" w:hanging="360"/>
        <w:jc w:val="both"/>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Inversiones en instalaciones para la deposición de residuos en vertedero o inversiones en plantas de tratamiento biológico mecánico (MBT) que impliquen un aumento de su capacidad o de su vida útil (salvo plantas de tratamiento de residuos peligrosos no reciclables)</w:t>
      </w:r>
    </w:p>
    <w:p w:rsidR="00000000" w:rsidDel="00000000" w:rsidP="00000000" w:rsidRDefault="00000000" w:rsidRPr="00000000" w14:paraId="0000022A">
      <w:pPr>
        <w:numPr>
          <w:ilvl w:val="0"/>
          <w:numId w:val="18"/>
        </w:numPr>
        <w:spacing w:after="0" w:line="276" w:lineRule="auto"/>
        <w:ind w:left="1440" w:right="-840" w:hanging="360"/>
        <w:jc w:val="both"/>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actividades cubiertas por el régimen de comercio de derechos de emisión de la UE (según el Anexo I de la Ley 1/2005 de 9 de marzo, por la que se regula el régimen del comercio de derechos de emisión de gases de efecto invernadero.</w:t>
      </w:r>
    </w:p>
    <w:p w:rsidR="00000000" w:rsidDel="00000000" w:rsidP="00000000" w:rsidRDefault="00000000" w:rsidRPr="00000000" w14:paraId="0000022B">
      <w:pPr>
        <w:spacing w:after="0" w:line="276" w:lineRule="auto"/>
        <w:ind w:right="-840"/>
        <w:jc w:val="both"/>
        <w:rPr>
          <w:rFonts w:ascii="Tahoma" w:cs="Tahoma" w:eastAsia="Tahoma" w:hAnsi="Tahoma"/>
          <w:i w:val="1"/>
          <w:sz w:val="20"/>
          <w:szCs w:val="20"/>
        </w:rPr>
      </w:pPr>
      <w:r w:rsidDel="00000000" w:rsidR="00000000" w:rsidRPr="00000000">
        <w:rPr>
          <w:rtl w:val="0"/>
        </w:rPr>
      </w:r>
    </w:p>
    <w:p w:rsidR="00000000" w:rsidDel="00000000" w:rsidP="00000000" w:rsidRDefault="00000000" w:rsidRPr="00000000" w14:paraId="0000022C">
      <w:pPr>
        <w:numPr>
          <w:ilvl w:val="0"/>
          <w:numId w:val="19"/>
        </w:numPr>
        <w:spacing w:after="0" w:line="276" w:lineRule="auto"/>
        <w:ind w:left="720" w:right="-8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actividades que se desarrollen no causaran efectos directos sobre el medio ambiente, ni efectos indirectos primarios en todo su ciclo de vida, entendiendo como tales aquéllos que se puedan materializar una vez realizada la actividad. </w:t>
      </w:r>
    </w:p>
    <w:p w:rsidR="00000000" w:rsidDel="00000000" w:rsidP="00000000" w:rsidRDefault="00000000" w:rsidRPr="00000000" w14:paraId="0000022D">
      <w:pPr>
        <w:spacing w:after="0" w:line="276" w:lineRule="auto"/>
        <w:ind w:right="-840"/>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22E">
      <w:pPr>
        <w:spacing w:after="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incumplimiento de alguno de los requisitos establecido en la presente declaración dará, previo el oportuno procedimiento de reintegro, a la obligación de devolver las ayudas percibidas y los intereses de demora correspondientes.</w:t>
      </w:r>
    </w:p>
    <w:p w:rsidR="00000000" w:rsidDel="00000000" w:rsidP="00000000" w:rsidRDefault="00000000" w:rsidRPr="00000000" w14:paraId="0000022F">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30">
      <w:pPr>
        <w:spacing w:after="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Barcelona, a [·] de [·] de [·]</w:t>
      </w:r>
    </w:p>
    <w:p w:rsidR="00000000" w:rsidDel="00000000" w:rsidP="00000000" w:rsidRDefault="00000000" w:rsidRPr="00000000" w14:paraId="00000231">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32">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33">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34">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35">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36">
      <w:pPr>
        <w:spacing w:after="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Fdo. [·]</w:t>
      </w:r>
    </w:p>
    <w:p w:rsidR="00000000" w:rsidDel="00000000" w:rsidP="00000000" w:rsidRDefault="00000000" w:rsidRPr="00000000" w14:paraId="00000237">
      <w:pPr>
        <w:spacing w:after="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Cargo: [·]</w:t>
      </w:r>
    </w:p>
    <w:p w:rsidR="00000000" w:rsidDel="00000000" w:rsidP="00000000" w:rsidRDefault="00000000" w:rsidRPr="00000000" w14:paraId="00000238">
      <w:pPr>
        <w:spacing w:after="0" w:line="276" w:lineRule="auto"/>
        <w:ind w:right="-84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39">
      <w:pPr>
        <w:spacing w:after="0" w:line="276" w:lineRule="auto"/>
        <w:ind w:right="-84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3A">
      <w:pPr>
        <w:spacing w:after="0" w:line="276" w:lineRule="auto"/>
        <w:ind w:right="-84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3B">
      <w:pPr>
        <w:spacing w:after="0" w:line="276" w:lineRule="auto"/>
        <w:ind w:right="-84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3C">
      <w:pPr>
        <w:spacing w:after="0" w:line="276" w:lineRule="auto"/>
        <w:ind w:right="-840"/>
        <w:jc w:val="center"/>
        <w:rPr>
          <w:rFonts w:ascii="Tahoma" w:cs="Tahoma" w:eastAsia="Tahoma" w:hAnsi="Tahoma"/>
          <w:b w:val="1"/>
          <w:sz w:val="20"/>
          <w:szCs w:val="20"/>
          <w:u w:val="single"/>
          <w:shd w:fill="bf9000" w:val="clear"/>
        </w:rPr>
      </w:pPr>
      <w:bookmarkStart w:colFirst="0" w:colLast="0" w:name="_heading=h.jljsssuxbxoo" w:id="15"/>
      <w:bookmarkEnd w:id="15"/>
      <w:r w:rsidDel="00000000" w:rsidR="00000000" w:rsidRPr="00000000">
        <w:rPr>
          <w:rtl w:val="0"/>
        </w:rPr>
      </w:r>
    </w:p>
    <w:p w:rsidR="00000000" w:rsidDel="00000000" w:rsidP="00000000" w:rsidRDefault="00000000" w:rsidRPr="00000000" w14:paraId="0000023D">
      <w:pPr>
        <w:spacing w:after="0" w:line="276" w:lineRule="auto"/>
        <w:ind w:right="-840"/>
        <w:jc w:val="center"/>
        <w:rPr>
          <w:rFonts w:ascii="Tahoma" w:cs="Tahoma" w:eastAsia="Tahoma" w:hAnsi="Tahoma"/>
          <w:b w:val="1"/>
          <w:sz w:val="20"/>
          <w:szCs w:val="20"/>
          <w:u w:val="single"/>
          <w:shd w:fill="bf9000" w:val="clear"/>
        </w:rPr>
      </w:pPr>
      <w:bookmarkStart w:colFirst="0" w:colLast="0" w:name="_heading=h.tf8i7k5zbkbt" w:id="16"/>
      <w:bookmarkEnd w:id="16"/>
      <w:r w:rsidDel="00000000" w:rsidR="00000000" w:rsidRPr="00000000">
        <w:rPr>
          <w:rtl w:val="0"/>
        </w:rPr>
      </w:r>
    </w:p>
    <w:p w:rsidR="00000000" w:rsidDel="00000000" w:rsidP="00000000" w:rsidRDefault="00000000" w:rsidRPr="00000000" w14:paraId="0000023E">
      <w:pPr>
        <w:spacing w:after="0" w:line="276" w:lineRule="auto"/>
        <w:ind w:right="-840"/>
        <w:jc w:val="center"/>
        <w:rPr>
          <w:rFonts w:ascii="Tahoma" w:cs="Tahoma" w:eastAsia="Tahoma" w:hAnsi="Tahoma"/>
          <w:b w:val="1"/>
          <w:sz w:val="20"/>
          <w:szCs w:val="20"/>
          <w:u w:val="single"/>
        </w:rPr>
      </w:pPr>
      <w:bookmarkStart w:colFirst="0" w:colLast="0" w:name="_heading=h.d0ivsioz2hf6" w:id="17"/>
      <w:bookmarkEnd w:id="17"/>
      <w:r w:rsidDel="00000000" w:rsidR="00000000" w:rsidRPr="00000000">
        <w:rPr>
          <w:rtl w:val="0"/>
        </w:rPr>
      </w:r>
    </w:p>
    <w:p w:rsidR="00000000" w:rsidDel="00000000" w:rsidP="00000000" w:rsidRDefault="00000000" w:rsidRPr="00000000" w14:paraId="0000023F">
      <w:pPr>
        <w:spacing w:after="0" w:line="276" w:lineRule="auto"/>
        <w:ind w:right="-840"/>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17 </w:t>
      </w:r>
    </w:p>
    <w:p w:rsidR="00000000" w:rsidDel="00000000" w:rsidP="00000000" w:rsidRDefault="00000000" w:rsidRPr="00000000" w14:paraId="00000240">
      <w:pPr>
        <w:spacing w:after="0" w:line="276" w:lineRule="auto"/>
        <w:ind w:right="-840"/>
        <w:jc w:val="center"/>
        <w:rPr>
          <w:rFonts w:ascii="Tahoma" w:cs="Tahoma" w:eastAsia="Tahoma" w:hAnsi="Tahoma"/>
          <w:b w:val="1"/>
          <w:sz w:val="20"/>
          <w:szCs w:val="20"/>
          <w:u w:val="single"/>
        </w:rPr>
      </w:pPr>
      <w:bookmarkStart w:colFirst="0" w:colLast="0" w:name="_heading=h.2zhaqwm4m1r2" w:id="18"/>
      <w:bookmarkEnd w:id="18"/>
      <w:r w:rsidDel="00000000" w:rsidR="00000000" w:rsidRPr="00000000">
        <w:rPr>
          <w:rFonts w:ascii="Tahoma" w:cs="Tahoma" w:eastAsia="Tahoma" w:hAnsi="Tahoma"/>
          <w:b w:val="1"/>
          <w:sz w:val="20"/>
          <w:szCs w:val="20"/>
          <w:u w:val="single"/>
          <w:rtl w:val="0"/>
        </w:rPr>
        <w:t xml:space="preserve">DECLARACIÓN DE AUSENCIA DE CONFLICTO DE INTERÉS (DACI) DE ACUERDO AL ANEXO IV.A DE LA ORDEN HFP/1030/2021, DE 29 DE SEPTIEMBRE, POR LA QUE SE CONFIGURA EL SISTEMA DE GESTIÓN DEL PLAN DE RECUPERACIÓN, TRANSFORMACIÓN Y RESILIENCIA</w:t>
      </w:r>
    </w:p>
    <w:p w:rsidR="00000000" w:rsidDel="00000000" w:rsidP="00000000" w:rsidRDefault="00000000" w:rsidRPr="00000000" w14:paraId="00000241">
      <w:pPr>
        <w:spacing w:after="0" w:line="276" w:lineRule="auto"/>
        <w:ind w:right="-840"/>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242">
      <w:pPr>
        <w:spacing w:line="276" w:lineRule="auto"/>
        <w:ind w:left="720" w:right="-840" w:firstLine="0"/>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Núm. Expediente: PCAU0008 </w:t>
      </w:r>
    </w:p>
    <w:p w:rsidR="00000000" w:rsidDel="00000000" w:rsidP="00000000" w:rsidRDefault="00000000" w:rsidRPr="00000000" w14:paraId="00000243">
      <w:pPr>
        <w:spacing w:line="276" w:lineRule="auto"/>
        <w:ind w:left="720" w:right="-840" w:firstLine="0"/>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NOMBRE DEL PROYECTO: </w:t>
      </w:r>
      <w:r w:rsidDel="00000000" w:rsidR="00000000" w:rsidRPr="00000000">
        <w:rPr>
          <w:rFonts w:ascii="Tahoma" w:cs="Tahoma" w:eastAsia="Tahoma" w:hAnsi="Tahoma"/>
          <w:sz w:val="20"/>
          <w:szCs w:val="20"/>
          <w:rtl w:val="0"/>
        </w:rPr>
        <w:t xml:space="preserve">RESSONA - RESILIENCIA Y SOSTENIBILIDAD DEL CICLO URBANO DEL AGUA EN EL ÁREA METROPOLITANA DE BARCELONA CON EL IMPULSO DE LA TRANSFORMACIÓN DIGITAL</w:t>
      </w:r>
    </w:p>
    <w:p w:rsidR="00000000" w:rsidDel="00000000" w:rsidP="00000000" w:rsidRDefault="00000000" w:rsidRPr="00000000" w14:paraId="00000244">
      <w:pPr>
        <w:spacing w:line="276" w:lineRule="auto"/>
        <w:ind w:left="708" w:right="-840" w:firstLine="0"/>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CONTRATO: [·]</w:t>
      </w:r>
    </w:p>
    <w:p w:rsidR="00000000" w:rsidDel="00000000" w:rsidP="00000000" w:rsidRDefault="00000000" w:rsidRPr="00000000" w14:paraId="00000245">
      <w:pPr>
        <w:tabs>
          <w:tab w:val="left" w:leader="none" w:pos="851"/>
        </w:tabs>
        <w:spacing w:after="60" w:line="276" w:lineRule="auto"/>
        <w:ind w:right="-840" w:firstLine="56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Al objeto de garantizar la imparcialidad en el procedimiento de contratación arriba referenciado, el/los abajo firmante/s, como representante/s de la empresa [·] y participantes en dicho procedimiento, declara/declaran:</w:t>
      </w:r>
    </w:p>
    <w:p w:rsidR="00000000" w:rsidDel="00000000" w:rsidP="00000000" w:rsidRDefault="00000000" w:rsidRPr="00000000" w14:paraId="00000246">
      <w:pPr>
        <w:tabs>
          <w:tab w:val="left" w:leader="none" w:pos="851"/>
        </w:tabs>
        <w:spacing w:after="60" w:line="276" w:lineRule="auto"/>
        <w:ind w:right="-840" w:firstLine="56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47">
      <w:pPr>
        <w:tabs>
          <w:tab w:val="left" w:leader="none" w:pos="851"/>
        </w:tabs>
        <w:spacing w:after="60" w:line="276" w:lineRule="auto"/>
        <w:ind w:right="-840"/>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Primero</w:t>
      </w:r>
      <w:r w:rsidDel="00000000" w:rsidR="00000000" w:rsidRPr="00000000">
        <w:rPr>
          <w:rFonts w:ascii="Tahoma" w:cs="Tahoma" w:eastAsia="Tahoma" w:hAnsi="Tahoma"/>
          <w:sz w:val="20"/>
          <w:szCs w:val="20"/>
          <w:rtl w:val="0"/>
        </w:rPr>
        <w:t xml:space="preserve">. Estar informado/s de lo siguiente:</w:t>
      </w:r>
    </w:p>
    <w:p w:rsidR="00000000" w:rsidDel="00000000" w:rsidP="00000000" w:rsidRDefault="00000000" w:rsidRPr="00000000" w14:paraId="00000248">
      <w:pPr>
        <w:spacing w:after="0" w:line="276" w:lineRule="auto"/>
        <w:ind w:right="-84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49">
      <w:pPr>
        <w:spacing w:after="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Que conozco plenamente la documentación contractual que rige el contrato indicado, así como la normativa que le es aplicable, y que tengo conocimiento de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rsidR="00000000" w:rsidDel="00000000" w:rsidP="00000000" w:rsidRDefault="00000000" w:rsidRPr="00000000" w14:paraId="0000024A">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4B">
      <w:pPr>
        <w:spacing w:after="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rsidR="00000000" w:rsidDel="00000000" w:rsidP="00000000" w:rsidRDefault="00000000" w:rsidRPr="00000000" w14:paraId="0000024C">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4D">
      <w:pPr>
        <w:spacing w:after="0"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rsidR="00000000" w:rsidDel="00000000" w:rsidP="00000000" w:rsidRDefault="00000000" w:rsidRPr="00000000" w14:paraId="0000024E">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4F">
      <w:pPr>
        <w:spacing w:after="0" w:line="276" w:lineRule="auto"/>
        <w:ind w:left="425" w:right="-84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Tener interés personal en el asunto de que se trate o en otro en cuya resolución pudiera influir la de aquél; ser administrador de sociedad o entidad interesada, o tener cuestión litigiosa pendiente con algún interesado.</w:t>
      </w:r>
    </w:p>
    <w:p w:rsidR="00000000" w:rsidDel="00000000" w:rsidP="00000000" w:rsidRDefault="00000000" w:rsidRPr="00000000" w14:paraId="00000250">
      <w:pPr>
        <w:spacing w:after="0" w:line="276" w:lineRule="auto"/>
        <w:ind w:left="425" w:right="-840"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51">
      <w:pPr>
        <w:spacing w:after="0" w:line="276" w:lineRule="auto"/>
        <w:ind w:left="425" w:right="-84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rsidR="00000000" w:rsidDel="00000000" w:rsidP="00000000" w:rsidRDefault="00000000" w:rsidRPr="00000000" w14:paraId="00000252">
      <w:pPr>
        <w:spacing w:after="0" w:line="276" w:lineRule="auto"/>
        <w:ind w:left="425" w:right="-840"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53">
      <w:pPr>
        <w:spacing w:after="0" w:line="276" w:lineRule="auto"/>
        <w:ind w:left="425" w:right="-84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 Tener amistad íntima o enemistad manifiesta con alguna de las personas mencionadas en el apartado anterior.</w:t>
      </w:r>
    </w:p>
    <w:p w:rsidR="00000000" w:rsidDel="00000000" w:rsidP="00000000" w:rsidRDefault="00000000" w:rsidRPr="00000000" w14:paraId="00000254">
      <w:pPr>
        <w:spacing w:after="0" w:line="276" w:lineRule="auto"/>
        <w:ind w:left="425" w:right="-840"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55">
      <w:pPr>
        <w:spacing w:after="0" w:line="276" w:lineRule="auto"/>
        <w:ind w:left="425" w:right="-84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 Haber intervenido como perito o como testigo en el procedimiento de que se trate.</w:t>
      </w:r>
    </w:p>
    <w:p w:rsidR="00000000" w:rsidDel="00000000" w:rsidP="00000000" w:rsidRDefault="00000000" w:rsidRPr="00000000" w14:paraId="00000256">
      <w:pPr>
        <w:spacing w:after="0" w:line="276" w:lineRule="auto"/>
        <w:ind w:left="425" w:right="-840"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57">
      <w:pPr>
        <w:spacing w:after="0" w:line="276" w:lineRule="auto"/>
        <w:ind w:left="425" w:right="-84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 Tener relación de servicio con persona natural o jurídica interesada directamente en el asunto, o haberle prestado en los dos últimos años servicios profesionales de cualquier tipo y en cualquier circunstancia o lugar».</w:t>
      </w:r>
    </w:p>
    <w:p w:rsidR="00000000" w:rsidDel="00000000" w:rsidP="00000000" w:rsidRDefault="00000000" w:rsidRPr="00000000" w14:paraId="00000258">
      <w:pPr>
        <w:spacing w:after="120" w:before="18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59">
      <w:pPr>
        <w:spacing w:after="0" w:line="276" w:lineRule="auto"/>
        <w:ind w:right="-840"/>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Segundo</w:t>
      </w:r>
      <w:r w:rsidDel="00000000" w:rsidR="00000000" w:rsidRPr="00000000">
        <w:rPr>
          <w:rFonts w:ascii="Tahoma" w:cs="Tahoma" w:eastAsia="Tahoma" w:hAnsi="Tahoma"/>
          <w:sz w:val="20"/>
          <w:szCs w:val="20"/>
          <w:rtl w:val="0"/>
        </w:rPr>
        <w:t xml:space="preserve">. Que , ni la persona firmante, ni en su caso, la persona jurídica a la que representa no se encuentra/n incursa/s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licitación/concesión.</w:t>
      </w:r>
    </w:p>
    <w:p w:rsidR="00000000" w:rsidDel="00000000" w:rsidP="00000000" w:rsidRDefault="00000000" w:rsidRPr="00000000" w14:paraId="0000025A">
      <w:pPr>
        <w:spacing w:after="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5B">
      <w:pPr>
        <w:spacing w:after="0" w:line="276" w:lineRule="auto"/>
        <w:ind w:right="-840"/>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Tercero.</w:t>
      </w:r>
      <w:r w:rsidDel="00000000" w:rsidR="00000000" w:rsidRPr="00000000">
        <w:rPr>
          <w:rFonts w:ascii="Tahoma" w:cs="Tahoma" w:eastAsia="Tahoma" w:hAnsi="Tahoma"/>
          <w:sz w:val="20"/>
          <w:szCs w:val="20"/>
          <w:rtl w:val="0"/>
        </w:rPr>
        <w:t xml:space="preserve"> Que se compromete/n a poner en conocimiento del órgano de contratación/comisión de evaluación, sin dilación, cualquier situación de conflicto de intereses o causa de abstención que dé o pudiera dar lugar a dicho escenario.</w:t>
      </w:r>
    </w:p>
    <w:p w:rsidR="00000000" w:rsidDel="00000000" w:rsidP="00000000" w:rsidRDefault="00000000" w:rsidRPr="00000000" w14:paraId="0000025C">
      <w:pPr>
        <w:tabs>
          <w:tab w:val="left" w:leader="none" w:pos="851"/>
        </w:tabs>
        <w:spacing w:after="60"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5D">
      <w:pPr>
        <w:tabs>
          <w:tab w:val="left" w:leader="none" w:pos="851"/>
        </w:tabs>
        <w:spacing w:after="60" w:line="276" w:lineRule="auto"/>
        <w:ind w:right="-840"/>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Cuarto.</w:t>
      </w:r>
      <w:r w:rsidDel="00000000" w:rsidR="00000000" w:rsidRPr="00000000">
        <w:rPr>
          <w:rFonts w:ascii="Tahoma" w:cs="Tahoma" w:eastAsia="Tahoma" w:hAnsi="Tahoma"/>
          <w:sz w:val="20"/>
          <w:szCs w:val="20"/>
          <w:rtl w:val="0"/>
        </w:rPr>
        <w:t xml:space="preserve"> Conozco que, una declaración de ausencia de conflicto de intereses que se demuestre que sea falsa, acarreará las consecuencias disciplinarias/administrativas/judiciales que establezca la normativa de aplicación.</w:t>
      </w:r>
    </w:p>
    <w:p w:rsidR="00000000" w:rsidDel="00000000" w:rsidP="00000000" w:rsidRDefault="00000000" w:rsidRPr="00000000" w14:paraId="0000025E">
      <w:pPr>
        <w:spacing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5F">
      <w:pPr>
        <w:pBdr>
          <w:top w:color="000000" w:space="1" w:sz="4" w:val="single"/>
          <w:left w:color="000000" w:space="4" w:sz="4" w:val="single"/>
          <w:bottom w:color="000000" w:space="1" w:sz="4" w:val="single"/>
          <w:right w:color="000000" w:space="4" w:sz="4" w:val="single"/>
        </w:pBdr>
        <w:spacing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60">
      <w:pPr>
        <w:pBdr>
          <w:top w:color="000000" w:space="1" w:sz="4" w:val="single"/>
          <w:left w:color="000000" w:space="4" w:sz="4" w:val="single"/>
          <w:bottom w:color="000000" w:space="1" w:sz="4" w:val="single"/>
          <w:right w:color="000000" w:space="4" w:sz="4" w:val="single"/>
        </w:pBdr>
        <w:spacing w:line="276" w:lineRule="auto"/>
        <w:ind w:right="-84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fecha de la firma electrónica</w:t>
      </w:r>
    </w:p>
    <w:p w:rsidR="00000000" w:rsidDel="00000000" w:rsidP="00000000" w:rsidRDefault="00000000" w:rsidRPr="00000000" w14:paraId="00000261">
      <w:pPr>
        <w:pBdr>
          <w:top w:color="000000" w:space="1" w:sz="4" w:val="single"/>
          <w:left w:color="000000" w:space="4" w:sz="4" w:val="single"/>
          <w:bottom w:color="000000" w:space="1" w:sz="4" w:val="single"/>
          <w:right w:color="000000" w:space="4" w:sz="4" w:val="single"/>
        </w:pBdr>
        <w:spacing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62">
      <w:pPr>
        <w:pBdr>
          <w:top w:color="000000" w:space="1" w:sz="4" w:val="single"/>
          <w:left w:color="000000" w:space="4" w:sz="4" w:val="single"/>
          <w:bottom w:color="000000" w:space="1" w:sz="4" w:val="single"/>
          <w:right w:color="000000" w:space="4" w:sz="4" w:val="single"/>
        </w:pBdr>
        <w:spacing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63">
      <w:pPr>
        <w:pBdr>
          <w:top w:color="000000" w:space="1" w:sz="4" w:val="single"/>
          <w:left w:color="000000" w:space="4" w:sz="4" w:val="single"/>
          <w:bottom w:color="000000" w:space="1" w:sz="4" w:val="single"/>
          <w:right w:color="000000" w:space="4" w:sz="4" w:val="single"/>
        </w:pBdr>
        <w:spacing w:line="276" w:lineRule="auto"/>
        <w:ind w:right="-84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64">
      <w:pPr>
        <w:spacing w:line="276" w:lineRule="auto"/>
        <w:ind w:right="-84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65">
      <w:pPr>
        <w:spacing w:after="0" w:line="276" w:lineRule="auto"/>
        <w:ind w:right="-840"/>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266">
      <w:pPr>
        <w:spacing w:after="0" w:line="276" w:lineRule="auto"/>
        <w:ind w:right="-840"/>
        <w:rPr>
          <w:rFonts w:ascii="Tahoma" w:cs="Tahoma" w:eastAsia="Tahoma" w:hAnsi="Tahoma"/>
          <w:b w:val="1"/>
          <w:sz w:val="20"/>
          <w:szCs w:val="20"/>
          <w:u w:val="single"/>
          <w:shd w:fill="bf9000" w:val="clear"/>
        </w:rPr>
      </w:pPr>
      <w:r w:rsidDel="00000000" w:rsidR="00000000" w:rsidRPr="00000000">
        <w:rPr>
          <w:rtl w:val="0"/>
        </w:rPr>
      </w:r>
    </w:p>
    <w:p w:rsidR="00000000" w:rsidDel="00000000" w:rsidP="00000000" w:rsidRDefault="00000000" w:rsidRPr="00000000" w14:paraId="00000267">
      <w:pPr>
        <w:spacing w:after="240" w:line="276" w:lineRule="auto"/>
        <w:ind w:right="-840"/>
        <w:jc w:val="both"/>
        <w:rPr>
          <w:rFonts w:ascii="Tahoma" w:cs="Tahoma" w:eastAsia="Tahoma" w:hAnsi="Tahoma"/>
          <w:sz w:val="20"/>
          <w:szCs w:val="20"/>
        </w:rPr>
      </w:pPr>
      <w:r w:rsidDel="00000000" w:rsidR="00000000" w:rsidRPr="00000000">
        <w:rPr>
          <w:rtl w:val="0"/>
        </w:rPr>
      </w:r>
    </w:p>
    <w:sectPr>
      <w:type w:val="continuous"/>
      <w:pgSz w:h="16838" w:w="11906" w:orient="portrait"/>
      <w:pgMar w:bottom="1417" w:top="1417" w:left="1701" w:right="1852.7952755905512" w:header="426" w:footer="369"/>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Georgia"/>
  <w:font w:name="Arial Unicode MS"/>
  <w:font w:name="Arial"/>
  <w:font w:name="Times New Roman"/>
  <w:font w:name="Courier New"/>
  <w:font w:name="Tahoma">
    <w:embedRegular w:fontKey="{00000000-0000-0000-0000-000000000000}" r:id="rId1" w:subsetted="0"/>
    <w:embedBold w:fontKey="{00000000-0000-0000-0000-000000000000}" r:id="rId2"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26E">
      <w:pPr>
        <w:spacing w:after="0" w:line="240" w:lineRule="auto"/>
        <w:ind w:right="-409"/>
        <w:jc w:val="both"/>
        <w:rPr>
          <w:rFonts w:ascii="Tahoma" w:cs="Tahoma" w:eastAsia="Tahoma" w:hAnsi="Tahoma"/>
          <w:i w:val="1"/>
          <w:color w:val="666666"/>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ahoma" w:cs="Tahoma" w:eastAsia="Tahoma" w:hAnsi="Tahoma"/>
          <w:i w:val="1"/>
          <w:color w:val="666666"/>
          <w:sz w:val="18"/>
          <w:szCs w:val="18"/>
          <w:rtl w:val="0"/>
        </w:rPr>
        <w:t xml:space="preserve">En caso de que el licitador haya presentado una oferta que presente valores presuntamente anormales o desproporcionados, Aigües de Barcelona podrá exigir al licitador la constitución de una garantía del 8% del importe de adjudicación, IVA no incluido.</w:t>
      </w:r>
    </w:p>
  </w:footnote>
  <w:footnote w:id="1">
    <w:p w:rsidR="00000000" w:rsidDel="00000000" w:rsidP="00000000" w:rsidRDefault="00000000" w:rsidRPr="00000000" w14:paraId="0000026F">
      <w:pPr>
        <w:spacing w:after="0" w:line="240" w:lineRule="auto"/>
        <w:ind w:right="-409"/>
        <w:jc w:val="both"/>
        <w:rPr>
          <w:rFonts w:ascii="Tahoma" w:cs="Tahoma" w:eastAsia="Tahoma" w:hAnsi="Tahoma"/>
          <w:i w:val="1"/>
          <w:color w:val="666666"/>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ahoma" w:cs="Tahoma" w:eastAsia="Tahoma" w:hAnsi="Tahoma"/>
          <w:i w:val="1"/>
          <w:color w:val="666666"/>
          <w:sz w:val="18"/>
          <w:szCs w:val="18"/>
          <w:rtl w:val="0"/>
        </w:rPr>
        <w:t xml:space="preserve">En caso de que el licitador haya presentado una oferta que presente valores presuntamente anormales o desproporcionados, Aigües de Barcelona podrá exigir al licitador la constitución de una garantía del 8% del importe de adjudicación, IVA no incluido.</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68">
    <w:pPr>
      <w:tabs>
        <w:tab w:val="center" w:leader="none" w:pos="4667.834645669292"/>
        <w:tab w:val="right" w:leader="none" w:pos="9767.83464566929"/>
      </w:tabs>
      <w:spacing w:after="0" w:line="240" w:lineRule="auto"/>
      <w:ind w:left="0" w:firstLine="0"/>
      <w:jc w:val="center"/>
      <w:rPr>
        <w:rFonts w:ascii="Arial" w:cs="Arial" w:eastAsia="Arial" w:hAnsi="Arial"/>
        <w:i w:val="1"/>
        <w:sz w:val="16"/>
        <w:szCs w:val="16"/>
      </w:rPr>
    </w:pPr>
    <w:r w:rsidDel="00000000" w:rsidR="00000000" w:rsidRPr="00000000">
      <w:rPr>
        <w:rFonts w:ascii="Arial" w:cs="Arial" w:eastAsia="Arial" w:hAnsi="Arial"/>
        <w:i w:val="1"/>
        <w:sz w:val="16"/>
        <w:szCs w:val="16"/>
        <w:rtl w:val="0"/>
      </w:rPr>
      <w:tab/>
      <w:tab/>
      <w:tab/>
      <w:tab/>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-50799</wp:posOffset>
              </wp:positionH>
              <wp:positionV relativeFrom="paragraph">
                <wp:posOffset>-139699</wp:posOffset>
              </wp:positionV>
              <wp:extent cx="5539696" cy="478462"/>
              <wp:effectExtent b="0" l="0" r="0" t="0"/>
              <wp:wrapNone/>
              <wp:docPr id="15" name=""/>
              <a:graphic>
                <a:graphicData uri="http://schemas.microsoft.com/office/word/2010/wordprocessingGroup">
                  <wpg:wgp>
                    <wpg:cNvGrpSpPr/>
                    <wpg:grpSpPr>
                      <a:xfrm>
                        <a:off x="2576150" y="3540750"/>
                        <a:ext cx="5539696" cy="478462"/>
                        <a:chOff x="2576150" y="3540750"/>
                        <a:chExt cx="5539700" cy="478500"/>
                      </a:xfrm>
                    </wpg:grpSpPr>
                    <wpg:grpSp>
                      <wpg:cNvGrpSpPr/>
                      <wpg:grpSpPr>
                        <a:xfrm>
                          <a:off x="2576152" y="3540769"/>
                          <a:ext cx="5539696" cy="478462"/>
                          <a:chOff x="2576150" y="3540750"/>
                          <a:chExt cx="5539700" cy="478500"/>
                        </a:xfrm>
                      </wpg:grpSpPr>
                      <wps:wsp>
                        <wps:cNvSpPr/>
                        <wps:cNvPr id="5" name="Shape 5"/>
                        <wps:spPr>
                          <a:xfrm>
                            <a:off x="2576150" y="3540750"/>
                            <a:ext cx="5539700" cy="478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576152" y="3540769"/>
                            <a:ext cx="5539696" cy="478462"/>
                            <a:chOff x="1074775" y="3487575"/>
                            <a:chExt cx="7041075" cy="587675"/>
                          </a:xfrm>
                        </wpg:grpSpPr>
                        <wps:wsp>
                          <wps:cNvSpPr/>
                          <wps:cNvPr id="7" name="Shape 7"/>
                          <wps:spPr>
                            <a:xfrm>
                              <a:off x="1074775" y="3487575"/>
                              <a:ext cx="7041075" cy="5876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 name="Shape 8"/>
                          <wps:spPr>
                            <a:xfrm>
                              <a:off x="2576152" y="3487583"/>
                              <a:ext cx="5539675" cy="5848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074775" y="3495165"/>
                              <a:ext cx="7041073" cy="580072"/>
                              <a:chOff x="1074775" y="3495165"/>
                              <a:chExt cx="7041073" cy="580072"/>
                            </a:xfrm>
                          </wpg:grpSpPr>
                          <pic:pic>
                            <pic:nvPicPr>
                              <pic:cNvPr id="10" name="Shape 10"/>
                              <pic:cNvPicPr preferRelativeResize="0"/>
                            </pic:nvPicPr>
                            <pic:blipFill rotWithShape="1">
                              <a:blip r:embed="rId1">
                                <a:alphaModFix/>
                              </a:blip>
                              <a:srcRect b="0" l="0" r="0" t="0"/>
                              <a:stretch/>
                            </pic:blipFill>
                            <pic:spPr>
                              <a:xfrm>
                                <a:off x="6818543" y="3607028"/>
                                <a:ext cx="1297305" cy="356341"/>
                              </a:xfrm>
                              <a:prstGeom prst="rect">
                                <a:avLst/>
                              </a:prstGeom>
                              <a:noFill/>
                              <a:ln>
                                <a:noFill/>
                              </a:ln>
                            </pic:spPr>
                          </pic:pic>
                          <pic:pic>
                            <pic:nvPicPr>
                              <pic:cNvPr id="11" name="Shape 11"/>
                              <pic:cNvPicPr preferRelativeResize="0"/>
                            </pic:nvPicPr>
                            <pic:blipFill rotWithShape="1">
                              <a:blip r:embed="rId2">
                                <a:alphaModFix/>
                              </a:blip>
                              <a:srcRect b="0" l="0" r="0" t="0"/>
                              <a:stretch/>
                            </pic:blipFill>
                            <pic:spPr>
                              <a:xfrm>
                                <a:off x="3056620" y="3495165"/>
                                <a:ext cx="1031240" cy="580072"/>
                              </a:xfrm>
                              <a:prstGeom prst="rect">
                                <a:avLst/>
                              </a:prstGeom>
                              <a:noFill/>
                              <a:ln>
                                <a:noFill/>
                              </a:ln>
                            </pic:spPr>
                          </pic:pic>
                          <pic:pic>
                            <pic:nvPicPr>
                              <pic:cNvPr id="3" name="Shape 3"/>
                              <pic:cNvPicPr preferRelativeResize="0"/>
                            </pic:nvPicPr>
                            <pic:blipFill rotWithShape="1">
                              <a:blip r:embed="rId3">
                                <a:alphaModFix/>
                              </a:blip>
                              <a:srcRect b="0" l="0" r="0" t="0"/>
                              <a:stretch/>
                            </pic:blipFill>
                            <pic:spPr>
                              <a:xfrm>
                                <a:off x="4373852" y="3542633"/>
                                <a:ext cx="1616076" cy="474722"/>
                              </a:xfrm>
                              <a:prstGeom prst="rect">
                                <a:avLst/>
                              </a:prstGeom>
                              <a:noFill/>
                              <a:ln>
                                <a:noFill/>
                              </a:ln>
                            </pic:spPr>
                          </pic:pic>
                          <pic:pic>
                            <pic:nvPicPr>
                              <pic:cNvPr descr="C:\Users\ijb\AppData\Local\Microsoft\Windows\INetCache\Content.Word\Logotipo_del_Ministerio_para_la_Transición_Ecológica_y_el_Reto_Demográfi....png" id="12" name="Shape 12"/>
                              <pic:cNvPicPr preferRelativeResize="0"/>
                            </pic:nvPicPr>
                            <pic:blipFill rotWithShape="1">
                              <a:blip r:embed="rId4">
                                <a:alphaModFix/>
                              </a:blip>
                              <a:srcRect b="0" l="0" r="0" t="0"/>
                              <a:stretch/>
                            </pic:blipFill>
                            <pic:spPr>
                              <a:xfrm>
                                <a:off x="1074775" y="3561850"/>
                                <a:ext cx="1907775" cy="474725"/>
                              </a:xfrm>
                              <a:prstGeom prst="rect">
                                <a:avLst/>
                              </a:prstGeom>
                              <a:noFill/>
                              <a:ln>
                                <a:noFill/>
                              </a:ln>
                            </pic:spPr>
                          </pic:pic>
                        </wpg:grpSp>
                      </wpg:grpSp>
                    </wpg:grpSp>
                  </wpg:wgp>
                </a:graphicData>
              </a:graphic>
            </wp:anchor>
          </w:drawing>
        </mc:Choice>
        <mc:Fallback>
          <w:drawing>
            <wp:anchor allowOverlap="1" behindDoc="0" distB="0" distT="0" distL="114300" distR="114300" hidden="0" layoutInCell="1" locked="0" relativeHeight="0" simplePos="0">
              <wp:simplePos x="0" y="0"/>
              <wp:positionH relativeFrom="column">
                <wp:posOffset>-50799</wp:posOffset>
              </wp:positionH>
              <wp:positionV relativeFrom="paragraph">
                <wp:posOffset>-139699</wp:posOffset>
              </wp:positionV>
              <wp:extent cx="5539696" cy="478462"/>
              <wp:effectExtent b="0" l="0" r="0" t="0"/>
              <wp:wrapNone/>
              <wp:docPr id="15" name="image3.png"/>
              <a:graphic>
                <a:graphicData uri="http://schemas.openxmlformats.org/drawingml/2006/picture">
                  <pic:pic>
                    <pic:nvPicPr>
                      <pic:cNvPr id="0" name="image3.png"/>
                      <pic:cNvPicPr preferRelativeResize="0"/>
                    </pic:nvPicPr>
                    <pic:blipFill>
                      <a:blip r:embed="rId5"/>
                      <a:srcRect/>
                      <a:stretch>
                        <a:fillRect/>
                      </a:stretch>
                    </pic:blipFill>
                    <pic:spPr>
                      <a:xfrm>
                        <a:off x="0" y="0"/>
                        <a:ext cx="5539696" cy="478462"/>
                      </a:xfrm>
                      <a:prstGeom prst="rect"/>
                      <a:ln/>
                    </pic:spPr>
                  </pic:pic>
                </a:graphicData>
              </a:graphic>
            </wp:anchor>
          </w:drawing>
        </mc:Fallback>
      </mc:AlternateContent>
    </w:r>
  </w:p>
  <w:p w:rsidR="00000000" w:rsidDel="00000000" w:rsidP="00000000" w:rsidRDefault="00000000" w:rsidRPr="00000000" w14:paraId="00000269">
    <w:pPr>
      <w:tabs>
        <w:tab w:val="center" w:leader="none" w:pos="4252"/>
        <w:tab w:val="right" w:leader="none" w:pos="8504"/>
      </w:tabs>
      <w:spacing w:after="0" w:line="240" w:lineRule="auto"/>
      <w:ind w:left="0" w:firstLine="0"/>
      <w:rPr>
        <w:rFonts w:ascii="Arial" w:cs="Arial" w:eastAsia="Arial" w:hAnsi="Arial"/>
        <w:i w:val="1"/>
        <w:sz w:val="16"/>
        <w:szCs w:val="16"/>
      </w:rPr>
    </w:pPr>
    <w:r w:rsidDel="00000000" w:rsidR="00000000" w:rsidRPr="00000000">
      <w:rPr>
        <w:rtl w:val="0"/>
      </w:rPr>
    </w:r>
  </w:p>
  <w:p w:rsidR="00000000" w:rsidDel="00000000" w:rsidP="00000000" w:rsidRDefault="00000000" w:rsidRPr="00000000" w14:paraId="0000026A">
    <w:pPr>
      <w:tabs>
        <w:tab w:val="center" w:leader="none" w:pos="4252"/>
        <w:tab w:val="right" w:leader="none" w:pos="8504"/>
      </w:tabs>
      <w:spacing w:after="0" w:line="240" w:lineRule="auto"/>
      <w:ind w:left="0" w:firstLine="0"/>
      <w:rPr>
        <w:rFonts w:ascii="Arial" w:cs="Arial" w:eastAsia="Arial" w:hAnsi="Arial"/>
        <w:i w:val="1"/>
        <w:sz w:val="16"/>
        <w:szCs w:val="16"/>
      </w:rPr>
    </w:pPr>
    <w:r w:rsidDel="00000000" w:rsidR="00000000" w:rsidRPr="00000000">
      <w:rPr>
        <w:rtl w:val="0"/>
      </w:rPr>
    </w:r>
  </w:p>
  <w:p w:rsidR="00000000" w:rsidDel="00000000" w:rsidP="00000000" w:rsidRDefault="00000000" w:rsidRPr="00000000" w14:paraId="0000026B">
    <w:pPr>
      <w:spacing w:after="0" w:line="240" w:lineRule="auto"/>
      <w:ind w:left="0" w:right="-550.8661417322827" w:firstLine="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Plan de Recuperación, Transformación y Resiliencia - Financiado por la Unión Europea – NextGenerationEU </w:t>
    </w:r>
  </w:p>
  <w:p w:rsidR="00000000" w:rsidDel="00000000" w:rsidP="00000000" w:rsidRDefault="00000000" w:rsidRPr="00000000" w14:paraId="0000026C">
    <w:pPr>
      <w:spacing w:after="0" w:line="240" w:lineRule="auto"/>
      <w:ind w:left="0" w:firstLine="0"/>
      <w:jc w:val="center"/>
      <w:rPr/>
    </w:pPr>
    <w:r w:rsidDel="00000000" w:rsidR="00000000" w:rsidRPr="00000000">
      <w:rPr>
        <w:rFonts w:ascii="Tahoma" w:cs="Tahoma" w:eastAsia="Tahoma" w:hAnsi="Tahoma"/>
        <w:sz w:val="18"/>
        <w:szCs w:val="18"/>
        <w:rtl w:val="0"/>
      </w:rPr>
      <w:t xml:space="preserve">Cofinanciación por el Mecanismo de Recuperación y Resiliencia (MRR)  en el marco de la primera convocatoria de Ciclo Urbano del Agua</w:t>
    </w:r>
    <w:r w:rsidDel="00000000" w:rsidR="00000000" w:rsidRPr="00000000">
      <w:rPr>
        <w:rtl w:val="0"/>
      </w:rPr>
    </w:r>
  </w:p>
  <w:p w:rsidR="00000000" w:rsidDel="00000000" w:rsidP="00000000" w:rsidRDefault="00000000" w:rsidRPr="00000000" w14:paraId="0000026D">
    <w:pPr>
      <w:tabs>
        <w:tab w:val="center" w:leader="none" w:pos="4252.0001220703125"/>
        <w:tab w:val="right" w:leader="none" w:pos="8504.000244140625"/>
      </w:tabs>
      <w:spacing w:after="0" w:line="240" w:lineRule="auto"/>
      <w:ind w:left="0" w:firstLine="0"/>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720" w:hanging="360"/>
      </w:pPr>
      <w:rPr>
        <w:u w:val="none"/>
      </w:rPr>
    </w:lvl>
    <w:lvl w:ilvl="1">
      <w:start w:val="0"/>
      <w:numFmt w:val="bullet"/>
      <w:lvlText w:val="o"/>
      <w:lvlJc w:val="left"/>
      <w:pPr>
        <w:ind w:left="1440" w:hanging="360"/>
      </w:pPr>
      <w:rPr>
        <w:u w:val="none"/>
      </w:rPr>
    </w:lvl>
    <w:lvl w:ilvl="2">
      <w:start w:val="0"/>
      <w:numFmt w:val="bullet"/>
      <w:lvlText w:val="▪"/>
      <w:lvlJc w:val="left"/>
      <w:pPr>
        <w:ind w:left="2160" w:hanging="360"/>
      </w:pPr>
      <w:rPr>
        <w:u w:val="none"/>
      </w:rPr>
    </w:lvl>
    <w:lvl w:ilvl="3">
      <w:start w:val="0"/>
      <w:numFmt w:val="bullet"/>
      <w:lvlText w:val="●"/>
      <w:lvlJc w:val="left"/>
      <w:pPr>
        <w:ind w:left="2880" w:hanging="360"/>
      </w:pPr>
      <w:rPr>
        <w:u w:val="none"/>
      </w:rPr>
    </w:lvl>
    <w:lvl w:ilvl="4">
      <w:start w:val="0"/>
      <w:numFmt w:val="bullet"/>
      <w:lvlText w:val="o"/>
      <w:lvlJc w:val="left"/>
      <w:pPr>
        <w:ind w:left="3600" w:hanging="360"/>
      </w:pPr>
      <w:rPr>
        <w:u w:val="none"/>
      </w:rPr>
    </w:lvl>
    <w:lvl w:ilvl="5">
      <w:start w:val="0"/>
      <w:numFmt w:val="bullet"/>
      <w:lvlText w:val="▪"/>
      <w:lvlJc w:val="left"/>
      <w:pPr>
        <w:ind w:left="4320" w:hanging="360"/>
      </w:pPr>
      <w:rPr>
        <w:u w:val="none"/>
      </w:rPr>
    </w:lvl>
    <w:lvl w:ilvl="6">
      <w:start w:val="0"/>
      <w:numFmt w:val="bullet"/>
      <w:lvlText w:val="●"/>
      <w:lvlJc w:val="left"/>
      <w:pPr>
        <w:ind w:left="5040" w:hanging="360"/>
      </w:pPr>
      <w:rPr>
        <w:u w:val="none"/>
      </w:rPr>
    </w:lvl>
    <w:lvl w:ilvl="7">
      <w:start w:val="0"/>
      <w:numFmt w:val="bullet"/>
      <w:lvlText w:val="o"/>
      <w:lvlJc w:val="left"/>
      <w:pPr>
        <w:ind w:left="5760" w:hanging="360"/>
      </w:pPr>
      <w:rPr>
        <w:u w:val="none"/>
      </w:rPr>
    </w:lvl>
    <w:lvl w:ilvl="8">
      <w:start w:val="0"/>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1440" w:hanging="360"/>
      </w:pPr>
      <w:rPr>
        <w:b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abstractNum w:abstractNumId="5">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
    <w:lvl w:ilvl="0">
      <w:start w:val="0"/>
      <w:numFmt w:val="bullet"/>
      <w:lvlText w:val="●"/>
      <w:lvlJc w:val="left"/>
      <w:pPr>
        <w:ind w:left="2142" w:hanging="360"/>
      </w:pPr>
      <w:rPr>
        <w:rFonts w:ascii="Calibri" w:cs="Calibri" w:eastAsia="Calibri" w:hAnsi="Calibri"/>
      </w:rPr>
    </w:lvl>
    <w:lvl w:ilvl="1">
      <w:start w:val="0"/>
      <w:numFmt w:val="bullet"/>
      <w:lvlText w:val="o"/>
      <w:lvlJc w:val="left"/>
      <w:pPr>
        <w:ind w:left="2862" w:hanging="360"/>
      </w:pPr>
      <w:rPr>
        <w:rFonts w:ascii="Courier New" w:cs="Courier New" w:eastAsia="Courier New" w:hAnsi="Courier New"/>
      </w:rPr>
    </w:lvl>
    <w:lvl w:ilvl="2">
      <w:start w:val="0"/>
      <w:numFmt w:val="bullet"/>
      <w:lvlText w:val="▪"/>
      <w:lvlJc w:val="left"/>
      <w:pPr>
        <w:ind w:left="3582" w:hanging="360"/>
      </w:pPr>
      <w:rPr>
        <w:rFonts w:ascii="Calibri" w:cs="Calibri" w:eastAsia="Calibri" w:hAnsi="Calibri"/>
      </w:rPr>
    </w:lvl>
    <w:lvl w:ilvl="3">
      <w:start w:val="0"/>
      <w:numFmt w:val="bullet"/>
      <w:lvlText w:val="●"/>
      <w:lvlJc w:val="left"/>
      <w:pPr>
        <w:ind w:left="4302" w:hanging="360"/>
      </w:pPr>
      <w:rPr>
        <w:rFonts w:ascii="Calibri" w:cs="Calibri" w:eastAsia="Calibri" w:hAnsi="Calibri"/>
      </w:rPr>
    </w:lvl>
    <w:lvl w:ilvl="4">
      <w:start w:val="0"/>
      <w:numFmt w:val="bullet"/>
      <w:lvlText w:val="o"/>
      <w:lvlJc w:val="left"/>
      <w:pPr>
        <w:ind w:left="5022" w:hanging="360"/>
      </w:pPr>
      <w:rPr>
        <w:rFonts w:ascii="Courier New" w:cs="Courier New" w:eastAsia="Courier New" w:hAnsi="Courier New"/>
      </w:rPr>
    </w:lvl>
    <w:lvl w:ilvl="5">
      <w:start w:val="0"/>
      <w:numFmt w:val="bullet"/>
      <w:lvlText w:val="▪"/>
      <w:lvlJc w:val="left"/>
      <w:pPr>
        <w:ind w:left="5742" w:hanging="360"/>
      </w:pPr>
      <w:rPr>
        <w:rFonts w:ascii="Calibri" w:cs="Calibri" w:eastAsia="Calibri" w:hAnsi="Calibri"/>
      </w:rPr>
    </w:lvl>
    <w:lvl w:ilvl="6">
      <w:start w:val="0"/>
      <w:numFmt w:val="bullet"/>
      <w:lvlText w:val="●"/>
      <w:lvlJc w:val="left"/>
      <w:pPr>
        <w:ind w:left="6462" w:hanging="360"/>
      </w:pPr>
      <w:rPr>
        <w:rFonts w:ascii="Calibri" w:cs="Calibri" w:eastAsia="Calibri" w:hAnsi="Calibri"/>
      </w:rPr>
    </w:lvl>
    <w:lvl w:ilvl="7">
      <w:start w:val="0"/>
      <w:numFmt w:val="bullet"/>
      <w:lvlText w:val="o"/>
      <w:lvlJc w:val="left"/>
      <w:pPr>
        <w:ind w:left="7182" w:hanging="360"/>
      </w:pPr>
      <w:rPr>
        <w:rFonts w:ascii="Courier New" w:cs="Courier New" w:eastAsia="Courier New" w:hAnsi="Courier New"/>
      </w:rPr>
    </w:lvl>
    <w:lvl w:ilvl="8">
      <w:start w:val="0"/>
      <w:numFmt w:val="bullet"/>
      <w:lvlText w:val="▪"/>
      <w:lvlJc w:val="left"/>
      <w:pPr>
        <w:ind w:left="7902" w:hanging="360"/>
      </w:pPr>
      <w:rPr>
        <w:rFonts w:ascii="Calibri" w:cs="Calibri" w:eastAsia="Calibri" w:hAnsi="Calibri"/>
      </w:rPr>
    </w:lvl>
  </w:abstractNum>
  <w:abstractNum w:abstractNumId="8">
    <w:lvl w:ilvl="0">
      <w:start w:val="1"/>
      <w:numFmt w:val="decimal"/>
      <w:lvlText w:val="%1."/>
      <w:lvlJc w:val="left"/>
      <w:pPr>
        <w:ind w:left="1440" w:hanging="360"/>
      </w:pPr>
      <w:rPr>
        <w:b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abstractNum w:abstractNumId="9">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18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lvl w:ilvl="0">
      <w:start w:val="1"/>
      <w:numFmt w:val="decimal"/>
      <w:lvlText w:val="%1)"/>
      <w:lvlJc w:val="left"/>
      <w:pPr>
        <w:ind w:left="786" w:hanging="360.0000000000002"/>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180"/>
      </w:pPr>
      <w:rPr>
        <w:u w:val="none"/>
      </w:rPr>
    </w:lvl>
  </w:abstractNum>
  <w:abstractNum w:abstractNumId="18">
    <w:lvl w:ilvl="0">
      <w:start w:val="1"/>
      <w:numFmt w:val="bullet"/>
      <w:lvlText w:val="●"/>
      <w:lvlJc w:val="left"/>
      <w:pPr>
        <w:ind w:left="1440" w:hanging="360"/>
      </w:pPr>
      <w:rPr>
        <w:u w:val="none"/>
      </w:rPr>
    </w:lvl>
    <w:lvl w:ilvl="1">
      <w:start w:val="1"/>
      <w:numFmt w:val="bullet"/>
      <w:lvlText w:val="o"/>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o"/>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o"/>
      <w:lvlJc w:val="left"/>
      <w:pPr>
        <w:ind w:left="6480" w:hanging="360"/>
      </w:pPr>
      <w:rPr>
        <w:u w:val="none"/>
      </w:rPr>
    </w:lvl>
    <w:lvl w:ilvl="8">
      <w:start w:val="1"/>
      <w:numFmt w:val="bullet"/>
      <w:lvlText w:val="▪"/>
      <w:lvlJc w:val="left"/>
      <w:pPr>
        <w:ind w:left="7200" w:hanging="360"/>
      </w:pPr>
      <w:rPr>
        <w:u w:val="none"/>
      </w:rPr>
    </w:lvl>
  </w:abstractNum>
  <w:abstractNum w:abstractNumId="19">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0">
    <w:lvl w:ilvl="0">
      <w:start w:val="1"/>
      <w:numFmt w:val="bullet"/>
      <w:lvlText w:val="●"/>
      <w:lvlJc w:val="left"/>
      <w:pPr>
        <w:ind w:left="1440" w:hanging="360"/>
      </w:pPr>
      <w:rPr>
        <w:u w:val="none"/>
      </w:rPr>
    </w:lvl>
    <w:lvl w:ilvl="1">
      <w:start w:val="1"/>
      <w:numFmt w:val="bullet"/>
      <w:lvlText w:val="o"/>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o"/>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o"/>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tabs>
        <w:tab w:val="left" w:leader="none" w:pos="141.99999809265137"/>
        <w:tab w:val="left" w:leader="none" w:pos="2551.999969482422"/>
      </w:tabs>
      <w:spacing w:after="0" w:line="240" w:lineRule="auto"/>
      <w:jc w:val="center"/>
    </w:pPr>
    <w:rPr>
      <w:rFonts w:ascii="Cambria" w:cs="Cambria" w:eastAsia="Cambria" w:hAnsi="Cambria"/>
      <w:b w:val="1"/>
      <w:i w:val="1"/>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1f3763"/>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tabs>
        <w:tab w:val="left" w:leader="none" w:pos="141.99999809265137"/>
        <w:tab w:val="left" w:leader="none" w:pos="2551.999969482422"/>
      </w:tabs>
      <w:spacing w:after="0" w:line="240" w:lineRule="auto"/>
      <w:jc w:val="center"/>
    </w:pPr>
    <w:rPr>
      <w:rFonts w:ascii="Cambria" w:cs="Cambria" w:eastAsia="Cambria" w:hAnsi="Cambria"/>
      <w:b w:val="1"/>
      <w:i w:val="1"/>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1f3763"/>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tabs>
        <w:tab w:val="left" w:leader="none" w:pos="141.99999809265137"/>
        <w:tab w:val="left" w:leader="none" w:pos="2551.999969482422"/>
      </w:tabs>
      <w:spacing w:after="0" w:line="240" w:lineRule="auto"/>
      <w:jc w:val="center"/>
    </w:pPr>
    <w:rPr>
      <w:rFonts w:ascii="Cambria" w:cs="Cambria" w:eastAsia="Cambria" w:hAnsi="Cambria"/>
      <w:b w:val="1"/>
      <w:i w:val="1"/>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1f3763"/>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tabs>
        <w:tab w:val="left" w:leader="none" w:pos="141.99999809265137"/>
        <w:tab w:val="left" w:leader="none" w:pos="2551.999969482422"/>
      </w:tabs>
      <w:spacing w:after="0" w:line="240" w:lineRule="auto"/>
      <w:jc w:val="center"/>
    </w:pPr>
    <w:rPr>
      <w:rFonts w:ascii="Cambria" w:cs="Cambria" w:eastAsia="Cambria" w:hAnsi="Cambria"/>
      <w:b w:val="1"/>
      <w:i w:val="1"/>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1f3763"/>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name w:val="Normal"/>
    <w:next w:val="Normal"/>
    <w:pPr>
      <w:pBdr/>
      <w:spacing/>
      <w:ind/>
    </w:pPr>
    <w:rPr/>
  </w:style>
  <w:style w:type="character" w:styleId="Título 1 Car">
    <w:name w:val="Título 1 Car"/>
    <w:basedOn w:val="Default Paragraph Font"/>
    <w:rPr>
      <w:rFonts w:ascii="Calibri Light" w:cs="Times New Roman" w:hAnsi="Calibri Light"/>
      <w:color w:val="2f5496"/>
      <w:sz w:val="32"/>
      <w:szCs w:val="32"/>
    </w:rPr>
  </w:style>
  <w:style w:type="character" w:styleId="Default Paragraph Font">
    <w:name w:val="Default Paragraph Font"/>
    <w:rPr/>
  </w:style>
  <w:style w:type="character" w:styleId="Título 2 Car">
    <w:name w:val="Título 2 Car"/>
    <w:basedOn w:val="Default Paragraph Font"/>
    <w:rPr>
      <w:rFonts w:ascii="Cambria" w:cs="Times New Roman" w:hAnsi="Cambria"/>
      <w:b w:val="1"/>
      <w:bCs w:val="1"/>
      <w:i w:val="1"/>
      <w:iCs w:val="1"/>
      <w:sz w:val="28"/>
      <w:szCs w:val="28"/>
    </w:rPr>
  </w:style>
  <w:style w:type="character" w:styleId="Título 3 Car">
    <w:name w:val="Título 3 Car"/>
    <w:basedOn w:val="Default Paragraph Font"/>
    <w:rPr>
      <w:rFonts w:ascii="Calibri Light" w:cs="Times New Roman" w:hAnsi="Calibri Light"/>
      <w:color w:val="1f3763"/>
      <w:sz w:val="24"/>
      <w:szCs w:val="24"/>
    </w:rPr>
  </w:style>
  <w:style w:type="paragraph" w:styleId="Title">
    <w:name w:val="Title"/>
    <w:basedOn w:val="Normal"/>
    <w:next w:val="Normal"/>
    <w:pPr>
      <w:keepNext w:val="1"/>
      <w:keepLines w:val="1"/>
      <w:pBdr/>
      <w:spacing w:after="120" w:before="480"/>
      <w:ind/>
    </w:pPr>
    <w:rPr>
      <w:b w:val="1"/>
      <w:sz w:val="72"/>
      <w:szCs w:val="72"/>
    </w:rPr>
  </w:style>
  <w:style w:type="paragraph" w:styleId="Header">
    <w:name w:val="Header"/>
    <w:basedOn w:val="Normal"/>
    <w:next w:val="Header"/>
    <w:pPr>
      <w:pBdr/>
      <w:tabs>
        <w:tab w:val="center" w:pos="4252.0001220703125"/>
        <w:tab w:val="right" w:pos="8504.000244140625"/>
      </w:tabs>
      <w:spacing w:after="0" w:line="240" w:lineRule="auto"/>
      <w:ind/>
    </w:pPr>
    <w:rPr/>
  </w:style>
  <w:style w:type="character" w:styleId="Encabezado Car">
    <w:name w:val="Encabezado Car"/>
    <w:basedOn w:val="Default Paragraph Font"/>
    <w:rPr/>
  </w:style>
  <w:style w:type="paragraph" w:styleId="Footer">
    <w:name w:val="Footer"/>
    <w:basedOn w:val="Normal"/>
    <w:next w:val="Footer"/>
    <w:pPr>
      <w:pBdr/>
      <w:tabs>
        <w:tab w:val="center" w:pos="4252.0001220703125"/>
        <w:tab w:val="right" w:pos="8504.000244140625"/>
      </w:tabs>
      <w:spacing w:after="0" w:line="240" w:lineRule="auto"/>
      <w:ind/>
    </w:pPr>
    <w:rPr/>
  </w:style>
  <w:style w:type="character" w:styleId="Pie de página Car">
    <w:name w:val="Pie de página Car"/>
    <w:basedOn w:val="Default Paragraph Font"/>
    <w:rPr/>
  </w:style>
  <w:style w:type="paragraph" w:styleId="List Paragraph">
    <w:name w:val="List Paragraph"/>
    <w:basedOn w:val="Normal"/>
    <w:next w:val="List Paragraph"/>
    <w:pPr>
      <w:pBdr/>
      <w:spacing w:after="240" w:line="240" w:lineRule="auto"/>
      <w:ind/>
      <w:contextualSpacing w:val="1"/>
      <w:jc w:val="both"/>
    </w:pPr>
    <w:rPr>
      <w:rFonts w:ascii="Tahoma" w:cs="Tahoma" w:hAnsi="Tahoma"/>
      <w:b w:val="1"/>
    </w:rPr>
  </w:style>
  <w:style w:type="character" w:styleId="Párrafo de lista Car">
    <w:name w:val="Párrafo de lista Car"/>
    <w:basedOn w:val="Default Paragraph Font"/>
    <w:rPr>
      <w:rFonts w:ascii="Tahoma" w:cs="Tahoma" w:hAnsi="Tahoma"/>
      <w:b w:val="1"/>
    </w:rPr>
  </w:style>
  <w:style w:type="character" w:styleId="Placeholder Text">
    <w:name w:val="Placeholder Text"/>
    <w:basedOn w:val="Default Paragraph Font"/>
    <w:rPr>
      <w:color w:val="808080"/>
    </w:rPr>
  </w:style>
  <w:style w:type="character" w:styleId="annotation reference">
    <w:name w:val="annotation reference"/>
    <w:basedOn w:val="Default Paragraph Font"/>
    <w:rPr>
      <w:sz w:val="16"/>
      <w:szCs w:val="16"/>
    </w:rPr>
  </w:style>
  <w:style w:type="paragraph" w:styleId="annotation text">
    <w:name w:val="annotation text"/>
    <w:basedOn w:val="Normal"/>
    <w:next w:val="annotation text"/>
    <w:pPr>
      <w:pBdr/>
      <w:spacing w:line="240" w:lineRule="auto"/>
      <w:ind/>
    </w:pPr>
    <w:rPr>
      <w:sz w:val="20"/>
      <w:szCs w:val="20"/>
    </w:rPr>
  </w:style>
  <w:style w:type="character" w:styleId="Texto comentario Car">
    <w:name w:val="Texto comentario Car"/>
    <w:basedOn w:val="Default Paragraph Font"/>
    <w:rPr>
      <w:sz w:val="20"/>
      <w:szCs w:val="20"/>
    </w:rPr>
  </w:style>
  <w:style w:type="paragraph" w:styleId="annotation subject">
    <w:name w:val="annotation subject"/>
    <w:basedOn w:val="annotation text"/>
    <w:next w:val="annotation text"/>
    <w:pPr>
      <w:pBdr/>
      <w:spacing/>
      <w:ind/>
    </w:pPr>
    <w:rPr>
      <w:b w:val="1"/>
      <w:bCs w:val="1"/>
    </w:rPr>
  </w:style>
  <w:style w:type="character" w:styleId="Asunto del comentario Car">
    <w:name w:val="Asunto del comentario Car"/>
    <w:basedOn w:val="Texto comentario Car"/>
    <w:rPr>
      <w:b w:val="1"/>
      <w:bCs w:val="1"/>
      <w:sz w:val="20"/>
      <w:szCs w:val="20"/>
    </w:rPr>
  </w:style>
  <w:style w:type="paragraph" w:styleId="Balloon Text">
    <w:name w:val="Balloon Text"/>
    <w:basedOn w:val="Normal"/>
    <w:next w:val="Balloon Text"/>
    <w:pPr>
      <w:pBdr/>
      <w:spacing w:after="0" w:line="240" w:lineRule="auto"/>
      <w:ind/>
    </w:pPr>
    <w:rPr>
      <w:rFonts w:ascii="Segoe UI" w:cs="Segoe UI" w:hAnsi="Segoe UI"/>
      <w:sz w:val="18"/>
      <w:szCs w:val="18"/>
    </w:rPr>
  </w:style>
  <w:style w:type="character" w:styleId="Texto de globo Car">
    <w:name w:val="Texto de globo Car"/>
    <w:basedOn w:val="Default Paragraph Font"/>
    <w:rPr>
      <w:rFonts w:ascii="Segoe UI" w:cs="Segoe UI" w:hAnsi="Segoe UI"/>
      <w:sz w:val="18"/>
      <w:szCs w:val="18"/>
    </w:rPr>
  </w:style>
  <w:style w:type="paragraph" w:styleId="Body Text 2">
    <w:name w:val="Body Text 2"/>
    <w:basedOn w:val="Normal"/>
    <w:next w:val="Body Text 2"/>
    <w:pPr>
      <w:pBdr/>
      <w:spacing w:after="0" w:line="240" w:lineRule="auto"/>
      <w:ind/>
    </w:pPr>
    <w:rPr>
      <w:rFonts w:ascii="Times New Roman" w:cs="Times New Roman" w:hAnsi="Times New Roman"/>
      <w:sz w:val="24"/>
      <w:szCs w:val="24"/>
    </w:rPr>
  </w:style>
  <w:style w:type="character" w:styleId="Texto independiente 2 Car1">
    <w:name w:val="Texto independiente 2 Car1"/>
    <w:basedOn w:val="Default Paragraph Font"/>
    <w:rPr>
      <w:rFonts w:ascii="Times New Roman" w:cs="Times New Roman" w:hAnsi="Times New Roman"/>
      <w:sz w:val="24"/>
      <w:szCs w:val="24"/>
    </w:rPr>
  </w:style>
  <w:style w:type="character" w:styleId="Texto independiente 2 Car">
    <w:name w:val="Texto independiente 2 Car"/>
    <w:basedOn w:val="Default Paragraph Font"/>
    <w:rPr/>
  </w:style>
  <w:style w:type="paragraph" w:styleId="Revision">
    <w:name w:val="Revision"/>
    <w:next w:val="Revision"/>
    <w:pPr>
      <w:pBdr/>
      <w:spacing w:after="0" w:line="240" w:lineRule="auto"/>
      <w:ind/>
    </w:pPr>
    <w:rPr/>
  </w:style>
  <w:style w:type="character" w:styleId="Hyperlink">
    <w:name w:val="Hyperlink"/>
    <w:basedOn w:val="Default Paragraph Font"/>
    <w:rPr>
      <w:color w:val="0563c1"/>
      <w:u w:val="single"/>
    </w:rPr>
  </w:style>
  <w:style w:type="character" w:styleId="Mención sin resolver1">
    <w:name w:val="Mención sin resolver1"/>
    <w:basedOn w:val="Default Paragraph Font"/>
    <w:rPr>
      <w:color w:val="605e5c"/>
    </w:rPr>
  </w:style>
  <w:style w:type="paragraph" w:styleId="Body Text">
    <w:name w:val="Body Text"/>
    <w:basedOn w:val="Normal"/>
    <w:next w:val="Body Text"/>
    <w:pPr>
      <w:pBdr/>
      <w:spacing w:after="120"/>
      <w:ind/>
    </w:pPr>
    <w:rPr/>
  </w:style>
  <w:style w:type="character" w:styleId="Texto independiente Car">
    <w:name w:val="Texto independiente Car"/>
    <w:basedOn w:val="Default Paragraph Font"/>
    <w:rPr/>
  </w:style>
  <w:style w:type="character" w:styleId="Mención sin resolver2">
    <w:name w:val="Mención sin resolver2"/>
    <w:basedOn w:val="Default Paragraph Font"/>
    <w:rPr>
      <w:color w:val="605e5c"/>
    </w:rPr>
  </w:style>
  <w:style w:type="character" w:styleId="FollowedHyperlink">
    <w:name w:val="FollowedHyperlink"/>
    <w:basedOn w:val="Default Paragraph Font"/>
    <w:rPr>
      <w:color w:val="954f72"/>
      <w:u w:val="single"/>
    </w:rPr>
  </w:style>
  <w:style w:type="paragraph" w:styleId="Default">
    <w:name w:val="Default"/>
    <w:next w:val="Default"/>
    <w:pPr>
      <w:widowControl w:val="0"/>
      <w:pBdr/>
      <w:spacing w:after="0" w:line="240" w:lineRule="auto"/>
      <w:ind/>
    </w:pPr>
    <w:rPr>
      <w:rFonts w:ascii="Arial" w:cs="Arial" w:hAnsi="Arial"/>
      <w:color w:val="000000"/>
      <w:sz w:val="24"/>
      <w:szCs w:val="24"/>
    </w:rPr>
  </w:style>
  <w:style w:type="character" w:styleId="Mención sin resolver3">
    <w:name w:val="Mención sin resolver3"/>
    <w:basedOn w:val="Default Paragraph Font"/>
    <w:rPr>
      <w:color w:val="605e5c"/>
    </w:rPr>
  </w:style>
  <w:style w:type="character" w:styleId="Unresolved Mention">
    <w:name w:val="Unresolved Mention"/>
    <w:basedOn w:val="Default Paragraph Font"/>
    <w:rPr>
      <w:color w:val="605e5c"/>
    </w:rPr>
  </w:style>
  <w:style w:type="paragraph" w:styleId="CM4">
    <w:name w:val="CM4"/>
    <w:basedOn w:val="Default"/>
    <w:next w:val="Default"/>
    <w:pPr>
      <w:pBdr/>
      <w:spacing/>
      <w:ind/>
    </w:pPr>
    <w:rPr>
      <w:color w:val="auto"/>
    </w:rPr>
  </w:style>
  <w:style w:type="paragraph" w:styleId="Dirección interior">
    <w:name w:val="Dirección interior"/>
    <w:basedOn w:val="Normal"/>
    <w:next w:val="Dirección interior"/>
    <w:pPr>
      <w:pBdr/>
      <w:spacing w:after="0" w:line="240" w:lineRule="auto"/>
      <w:ind/>
    </w:pPr>
    <w:rPr>
      <w:rFonts w:ascii="Arial" w:cs="Times New Roman" w:hAnsi="Arial"/>
      <w:sz w:val="24"/>
      <w:szCs w:val="24"/>
    </w:rPr>
  </w:style>
  <w:style w:type="character" w:styleId="Emphasis">
    <w:name w:val="Emphasis"/>
    <w:basedOn w:val="Default Paragraph Font"/>
    <w:rPr>
      <w:i w:val="1"/>
      <w:iCs w:val="1"/>
    </w:rPr>
  </w:style>
  <w:style w:type="paragraph" w:styleId="HTML Preformatted">
    <w:name w:val="HTML Preformatted"/>
    <w:basedOn w:val="Normal"/>
    <w:next w:val="HTML Preformatted"/>
    <w:pPr>
      <w:pBdr/>
      <w:tabs>
        <w:tab w:val="left" w:pos="915.9999847412109"/>
        <w:tab w:val="left" w:pos="1831.9999694824219"/>
        <w:tab w:val="left" w:pos="2747.9998779296875"/>
        <w:tab w:val="left" w:pos="3663.9999389648438"/>
        <w:tab w:val="left" w:pos="4580"/>
        <w:tab w:val="left" w:pos="5495.999755859375"/>
        <w:tab w:val="left" w:pos="6412.0001220703125"/>
        <w:tab w:val="left" w:pos="7327.9998779296875"/>
        <w:tab w:val="left" w:pos="8244.000244140625"/>
        <w:tab w:val="left" w:pos="9160"/>
        <w:tab w:val="left" w:pos="10075.999755859375"/>
        <w:tab w:val="left" w:pos="10991.99951171875"/>
        <w:tab w:val="left" w:pos="11908.00048828125"/>
        <w:tab w:val="left" w:pos="12824.000244140625"/>
        <w:tab w:val="left" w:pos="13740"/>
        <w:tab w:val="left" w:pos="14655.999755859375"/>
      </w:tabs>
      <w:spacing w:after="0" w:line="240" w:lineRule="auto"/>
      <w:ind/>
    </w:pPr>
    <w:rPr>
      <w:rFonts w:ascii="Courier New" w:cs="Courier New" w:hAnsi="Courier New"/>
      <w:sz w:val="20"/>
      <w:szCs w:val="20"/>
    </w:rPr>
  </w:style>
  <w:style w:type="character" w:styleId="HTML con formato previo Car">
    <w:name w:val="HTML con formato previo Car"/>
    <w:basedOn w:val="Default Paragraph Font"/>
    <w:rPr>
      <w:rFonts w:ascii="Courier New" w:cs="Courier New" w:hAnsi="Courier New"/>
      <w:sz w:val="20"/>
      <w:szCs w:val="20"/>
    </w:rPr>
  </w:style>
  <w:style w:type="character" w:styleId="y2iqfc">
    <w:name w:val="y2iqfc"/>
    <w:basedOn w:val="Default Paragraph Font"/>
    <w:rPr/>
  </w:style>
  <w:style w:type="paragraph" w:styleId="Normal (Web)">
    <w:name w:val="Normal (Web)"/>
    <w:basedOn w:val="Normal"/>
    <w:next w:val="Normal (Web)"/>
    <w:pPr>
      <w:pBdr/>
      <w:spacing w:after="100" w:afterAutospacing="1" w:before="100" w:beforeAutospacing="1" w:line="240" w:lineRule="auto"/>
      <w:ind/>
    </w:pPr>
    <w:rPr>
      <w:rFonts w:ascii="Times New Roman" w:cs="Times New Roman" w:hAnsi="Times New Roman"/>
      <w:sz w:val="24"/>
      <w:szCs w:val="24"/>
    </w:rPr>
  </w:style>
  <w:style w:type="character" w:styleId="apple-tab-span">
    <w:name w:val="apple-tab-span"/>
    <w:basedOn w:val="Default Paragraph Font"/>
    <w:rPr/>
  </w:style>
  <w:style w:type="paragraph" w:styleId="Pie de página1">
    <w:name w:val="Pie de página1"/>
    <w:next w:val="Pie de página1"/>
    <w:pPr>
      <w:pBdr/>
      <w:spacing w:after="0" w:line="240" w:lineRule="auto"/>
      <w:ind/>
      <w:jc w:val="both"/>
    </w:pPr>
    <w:rPr>
      <w:rFonts w:ascii="Arial" w:cs="Times New Roman" w:hAnsi="Arial"/>
      <w:color w:val="000000"/>
      <w:sz w:val="20"/>
      <w:szCs w:val="20"/>
    </w:rPr>
  </w:style>
  <w:style w:type="paragraph" w:styleId="Subtitle">
    <w:name w:val="Subtitle"/>
    <w:basedOn w:val="Normal"/>
    <w:next w:val="Normal"/>
    <w:pPr>
      <w:keepNext w:val="1"/>
      <w:keepLines w:val="1"/>
      <w:pBdr/>
      <w:spacing w:after="80" w:before="360"/>
      <w:ind/>
    </w:pPr>
    <w:rPr>
      <w:rFonts w:ascii="Georgia" w:cs="Georgia" w:hAnsi="Georgia"/>
      <w:i w:val="1"/>
      <w:color w:val="666666"/>
      <w:sz w:val="48"/>
      <w:szCs w:val="48"/>
    </w:rPr>
  </w:style>
  <w:style w:type="character" w:styleId="cf01">
    <w:name w:val="cf01"/>
    <w:basedOn w:val="Default Paragraph Font"/>
    <w:rPr>
      <w:rFonts w:ascii="Segoe UI" w:cs="Segoe UI" w:hAnsi="Segoe UI"/>
      <w:sz w:val="18"/>
      <w:szCs w:val="18"/>
    </w:rPr>
  </w:style>
  <w:style w:type="paragraph" w:styleId="Heading 7">
    <w:name w:val="Heading 7"/>
    <w:basedOn w:val="Normal"/>
    <w:next w:val="Normal"/>
    <w:pPr>
      <w:pBdr/>
      <w:spacing w:after="0" w:before="40" w:line="259" w:lineRule="auto"/>
      <w:ind w:left="0" w:right="0" w:firstLine="0"/>
      <w:jc w:val="left"/>
      <w:outlineLvl w:val="6"/>
    </w:pPr>
    <w:rPr>
      <w:rFonts w:ascii="Calibri Light" w:hAnsi="Calibri Light"/>
      <w:i w:val="1"/>
      <w:color w:val="1f3763"/>
    </w:rPr>
  </w:style>
  <w:style w:type="character" w:styleId="Heading 7 Char">
    <w:name w:val="Heading 7 Char"/>
    <w:basedOn w:val="Default Paragraph Font"/>
    <w:rPr>
      <w:rFonts w:ascii="Calibri Light" w:hAnsi="Calibri Light"/>
      <w:i w:val="1"/>
      <w:color w:val="1f3763"/>
    </w:rPr>
  </w:style>
  <w:style w:type="paragraph" w:styleId="Heading 8">
    <w:name w:val="Heading 8"/>
    <w:basedOn w:val="Normal"/>
    <w:next w:val="Normal"/>
    <w:pPr>
      <w:pBdr/>
      <w:spacing w:after="0" w:before="40" w:line="259" w:lineRule="auto"/>
      <w:ind w:left="0" w:right="0" w:firstLine="0"/>
      <w:jc w:val="left"/>
      <w:outlineLvl w:val="7"/>
    </w:pPr>
    <w:rPr>
      <w:rFonts w:ascii="Calibri Light" w:hAnsi="Calibri Light"/>
      <w:color w:val="333333"/>
      <w:sz w:val="21"/>
    </w:rPr>
  </w:style>
  <w:style w:type="character" w:styleId="Heading 8 Char">
    <w:name w:val="Heading 8 Char"/>
    <w:basedOn w:val="Default Paragraph Font"/>
    <w:rPr>
      <w:rFonts w:ascii="Calibri Light" w:hAnsi="Calibri Light"/>
      <w:color w:val="333333"/>
      <w:sz w:val="21"/>
    </w:rPr>
  </w:style>
  <w:style w:type="paragraph" w:styleId="Heading 9">
    <w:name w:val="Heading 9"/>
    <w:basedOn w:val="Normal"/>
    <w:next w:val="Normal"/>
    <w:pPr>
      <w:pBdr/>
      <w:spacing w:after="0" w:before="40" w:line="259" w:lineRule="auto"/>
      <w:ind w:left="0" w:right="0" w:firstLine="0"/>
      <w:jc w:val="left"/>
      <w:outlineLvl w:val="8"/>
    </w:pPr>
    <w:rPr>
      <w:rFonts w:ascii="Calibri Light" w:hAnsi="Calibri Light"/>
      <w:i w:val="1"/>
      <w:color w:val="333333"/>
      <w:sz w:val="21"/>
    </w:rPr>
  </w:style>
  <w:style w:type="character" w:styleId="Heading 9 Char">
    <w:name w:val="Heading 9 Char"/>
    <w:basedOn w:val="Default Paragraph Font"/>
    <w:rPr>
      <w:rFonts w:ascii="Calibri Light" w:hAnsi="Calibri Light"/>
      <w:i w:val="1"/>
      <w:color w:val="333333"/>
      <w:sz w:val="21"/>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0.0" w:type="dxa"/>
        <w:left w:w="108.0" w:type="dxa"/>
        <w:bottom w:w="0.0" w:type="dxa"/>
        <w:right w:w="108.0" w:type="dxa"/>
      </w:tblCellMar>
    </w:tblPr>
  </w:style>
  <w:style w:type="table" w:styleId="Tablanormal">
    <w:name w:val="Normal Table"/>
    <w:uiPriority w:val="99"/>
    <w:semiHidden w:val="1"/>
    <w:unhideWhenUsed w:val="1"/>
    <w:tblPr>
      <w:tblInd w:w="0.0" w:type="dxa"/>
      <w:tblCellMar>
        <w:top w:w="0.0" w:type="dxa"/>
        <w:left w:w="108.0" w:type="dxa"/>
        <w:bottom w:w="0.0" w:type="dxa"/>
        <w:right w:w="108.0" w:type="dxa"/>
      </w:tblCellMar>
    </w:tblPr>
  </w:style>
  <w:style w:type="numbering" w:styleId="Sinlista">
    <w:name w:val="No List"/>
    <w:uiPriority w:val="99"/>
    <w:semiHidden w:val="1"/>
    <w:unhideWhenUsed w:val="1"/>
  </w:style>
  <w:style w:type="paragraph" w:styleId="Encabezado">
    <w:name w:val="header"/>
    <w:basedOn w:val="Normal"/>
    <w:link w:val="Encabezado Car"/>
    <w:uiPriority w:val="99"/>
    <w:unhideWhenUsed w:val="1"/>
    <w:rsid w:val="00C17C90"/>
    <w:pPr>
      <w:tabs>
        <w:tab w:val="center" w:pos="4252"/>
        <w:tab w:val="right" w:pos="8504"/>
      </w:tabs>
      <w:spacing w:after="0" w:line="240" w:lineRule="auto"/>
    </w:pPr>
  </w:style>
  <w:style w:type="paragraph" w:styleId="Piedepgina">
    <w:name w:val="footer"/>
    <w:basedOn w:val="Normal"/>
    <w:link w:val="Pie de página Car"/>
    <w:unhideWhenUsed w:val="1"/>
    <w:rsid w:val="00C17C90"/>
    <w:pPr>
      <w:tabs>
        <w:tab w:val="center" w:pos="4252"/>
        <w:tab w:val="right" w:pos="8504"/>
      </w:tabs>
      <w:spacing w:after="0" w:line="240" w:lineRule="auto"/>
    </w:pPr>
  </w:style>
  <w:style w:type="table" w:styleId="Tablaconcuadrcula">
    <w:name w:val="Table Grid"/>
    <w:basedOn w:val="Tablanormal"/>
    <w:uiPriority w:val="99"/>
    <w:rsid w:val="001477FE"/>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Cuadrculadetablaclara1" w:customStyle="1">
    <w:name w:val="Cuadrícula de tabla clara1"/>
    <w:basedOn w:val="Tablanormal"/>
    <w:uiPriority w:val="40"/>
    <w:rsid w:val="000A58DC"/>
    <w:pPr>
      <w:spacing w:after="0" w:line="240" w:lineRule="auto"/>
    </w:pPr>
    <w:rPr>
      <w:rFonts w:ascii="Times New Roman" w:cs="Times New Roman" w:eastAsia="Times New Roman" w:hAnsi="Times New Roman"/>
      <w:sz w:val="20"/>
      <w:szCs w:val="20"/>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1" w:customStyle="1">
    <w:name w:val="Tabla con cuadrícula1"/>
    <w:basedOn w:val="Tablanormal"/>
    <w:next w:val="Tablaconcuadrcula"/>
    <w:uiPriority w:val="59"/>
    <w:locked w:val="1"/>
    <w:rsid w:val="00B12DBC"/>
    <w:pPr>
      <w:spacing w:after="0" w:line="240" w:lineRule="auto"/>
    </w:pPr>
    <w:rPr>
      <w:rFonts w:ascii="Times New Roman" w:cs="Times New Roman" w:eastAsia="Times New Roman" w:hAnsi="Times New Roman"/>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rPr>
      <w:rFonts w:ascii="Georgia" w:cs="Georgia" w:eastAsia="Georgia" w:hAnsi="Georgia"/>
    </w:rPr>
    <w:tblPr>
      <w:tblStyleRowBandSize w:val="1"/>
      <w:tblStyleColBandSize w:val="1"/>
      <w:tblCellMar>
        <w:top w:w="0.0" w:type="dxa"/>
        <w:left w:w="115.0" w:type="dxa"/>
        <w:bottom w:w="0.0" w:type="dxa"/>
        <w:right w:w="115.0" w:type="dxa"/>
      </w:tblCellMar>
    </w:tblPr>
    <w:tcPr>
      <w:shd w:fill="dbe5f1" w:val="clear"/>
    </w:tcPr>
  </w:style>
  <w:style w:type="table" w:styleId="Table6">
    <w:basedOn w:val="TableNormal"/>
    <w:rPr>
      <w:rFonts w:ascii="Calibri" w:cs="Calibri" w:eastAsia="Calibri" w:hAnsi="Calibri"/>
      <w:sz w:val="22"/>
      <w:szCs w:val="22"/>
    </w:rPr>
    <w:tblPr>
      <w:tblStyleRowBandSize w:val="1"/>
      <w:tblStyleColBandSize w:val="1"/>
      <w:tblCellMar>
        <w:top w:w="0.0" w:type="dxa"/>
        <w:left w:w="115.0" w:type="dxa"/>
        <w:bottom w:w="0.0" w:type="dxa"/>
        <w:right w:w="115.0" w:type="dxa"/>
      </w:tblCellMar>
    </w:tblPr>
    <w:tcPr>
      <w:shd w:fill="dbe5f1" w:val="clear"/>
    </w:tcPr>
  </w:style>
  <w:style w:type="table" w:styleId="Table7">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rPr>
      <w:rFonts w:ascii="Georgia" w:cs="Georgia" w:eastAsia="Georgia" w:hAnsi="Georgia"/>
    </w:rPr>
    <w:tblPr>
      <w:tblStyleRowBandSize w:val="1"/>
      <w:tblStyleColBandSize w:val="1"/>
      <w:tblCellMar>
        <w:top w:w="0.0" w:type="dxa"/>
        <w:left w:w="115.0" w:type="dxa"/>
        <w:bottom w:w="0.0" w:type="dxa"/>
        <w:right w:w="115.0" w:type="dxa"/>
      </w:tblCellMar>
    </w:tblPr>
    <w:tcPr>
      <w:shd w:fill="dbe5f1" w:val="clear"/>
    </w:tcPr>
  </w:style>
  <w:style w:type="table" w:styleId="Table6">
    <w:basedOn w:val="TableNormal"/>
    <w:rPr>
      <w:rFonts w:ascii="Calibri" w:cs="Calibri" w:eastAsia="Calibri" w:hAnsi="Calibri"/>
      <w:sz w:val="22"/>
      <w:szCs w:val="22"/>
    </w:rPr>
    <w:tblPr>
      <w:tblStyleRowBandSize w:val="1"/>
      <w:tblStyleColBandSize w:val="1"/>
      <w:tblCellMar>
        <w:top w:w="0.0" w:type="dxa"/>
        <w:left w:w="115.0" w:type="dxa"/>
        <w:bottom w:w="0.0" w:type="dxa"/>
        <w:right w:w="115.0" w:type="dxa"/>
      </w:tblCellMar>
    </w:tblPr>
    <w:tcPr>
      <w:shd w:fill="dbe5f1" w:val="clear"/>
    </w:tcPr>
  </w:style>
  <w:style w:type="table" w:styleId="Table7">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rPr>
      <w:rFonts w:ascii="Georgia" w:cs="Georgia" w:eastAsia="Georgia" w:hAnsi="Georgia"/>
    </w:rPr>
    <w:tblPr>
      <w:tblStyleRowBandSize w:val="1"/>
      <w:tblStyleColBandSize w:val="1"/>
      <w:tblCellMar>
        <w:top w:w="0.0" w:type="dxa"/>
        <w:left w:w="115.0" w:type="dxa"/>
        <w:bottom w:w="0.0" w:type="dxa"/>
        <w:right w:w="115.0" w:type="dxa"/>
      </w:tblCellMar>
    </w:tblPr>
    <w:tcPr>
      <w:shd w:fill="dbe5f1" w:val="clear"/>
    </w:tcPr>
  </w:style>
  <w:style w:type="table" w:styleId="Table5">
    <w:basedOn w:val="TableNormal"/>
    <w:rPr>
      <w:rFonts w:ascii="Calibri" w:cs="Calibri" w:eastAsia="Calibri" w:hAnsi="Calibri"/>
      <w:sz w:val="22"/>
      <w:szCs w:val="22"/>
    </w:rPr>
    <w:tblPr>
      <w:tblStyleRowBandSize w:val="1"/>
      <w:tblStyleColBandSize w:val="1"/>
      <w:tblCellMar>
        <w:top w:w="0.0" w:type="dxa"/>
        <w:left w:w="115.0" w:type="dxa"/>
        <w:bottom w:w="0.0" w:type="dxa"/>
        <w:right w:w="115.0" w:type="dxa"/>
      </w:tblCellMar>
    </w:tblPr>
    <w:tcPr>
      <w:shd w:fill="dbe5f1" w:val="clear"/>
    </w:tcPr>
  </w:style>
  <w:style w:type="table" w:styleId="Table6">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image" Target="media/image3.png"/><Relationship Id="rId10" Type="http://schemas.openxmlformats.org/officeDocument/2006/relationships/header" Target="header1.xml"/><Relationship Id="rId9" Type="http://schemas.openxmlformats.org/officeDocument/2006/relationships/hyperlink" Target="http://firmaelectronica.gob.es/Home/Descargas.html)"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soporte.plyca.es/checklis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 Id="rId2" Type="http://schemas.openxmlformats.org/officeDocument/2006/relationships/image" Target="media/image6.png"/><Relationship Id="rId3" Type="http://schemas.openxmlformats.org/officeDocument/2006/relationships/image" Target="media/image8.png"/><Relationship Id="rId4" Type="http://schemas.openxmlformats.org/officeDocument/2006/relationships/image" Target="media/image5.png"/><Relationship Id="rId5"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KdKzhd2s5NGK93F1d49yLncPcA==">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